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EE" w:rsidRDefault="00C34DEE" w:rsidP="00C34DEE">
      <w:pPr>
        <w:jc w:val="right"/>
        <w:rPr>
          <w:sz w:val="28"/>
          <w:szCs w:val="28"/>
        </w:rPr>
      </w:pPr>
      <w:r>
        <w:rPr>
          <w:sz w:val="28"/>
          <w:szCs w:val="28"/>
        </w:rPr>
        <w:t>До реєстр. № 2760 від 29.04.2015 р.</w:t>
      </w:r>
    </w:p>
    <w:p w:rsidR="00C34DEE" w:rsidRDefault="00C34DEE" w:rsidP="00C34DEE">
      <w:pPr>
        <w:jc w:val="right"/>
        <w:rPr>
          <w:sz w:val="28"/>
          <w:szCs w:val="28"/>
        </w:rPr>
      </w:pPr>
    </w:p>
    <w:p w:rsidR="00C34DEE" w:rsidRDefault="00C34DEE" w:rsidP="00C34DEE">
      <w:pPr>
        <w:jc w:val="right"/>
        <w:rPr>
          <w:sz w:val="28"/>
          <w:szCs w:val="28"/>
        </w:rPr>
      </w:pPr>
    </w:p>
    <w:p w:rsidR="00C34DEE" w:rsidRDefault="00C34DEE" w:rsidP="00C34DEE">
      <w:pPr>
        <w:jc w:val="center"/>
        <w:rPr>
          <w:sz w:val="28"/>
          <w:szCs w:val="28"/>
        </w:rPr>
      </w:pPr>
    </w:p>
    <w:p w:rsidR="00C34DEE" w:rsidRDefault="00C34DEE" w:rsidP="00C34DEE">
      <w:pPr>
        <w:jc w:val="center"/>
        <w:rPr>
          <w:sz w:val="28"/>
          <w:szCs w:val="28"/>
        </w:rPr>
      </w:pPr>
    </w:p>
    <w:p w:rsidR="00C34DEE" w:rsidRDefault="00C34DEE" w:rsidP="00C34DEE">
      <w:pPr>
        <w:jc w:val="center"/>
        <w:rPr>
          <w:sz w:val="28"/>
          <w:szCs w:val="28"/>
        </w:rPr>
      </w:pPr>
    </w:p>
    <w:p w:rsidR="00C34DEE" w:rsidRDefault="00C34DEE" w:rsidP="00C34DEE">
      <w:pPr>
        <w:jc w:val="center"/>
        <w:rPr>
          <w:sz w:val="28"/>
          <w:szCs w:val="28"/>
        </w:rPr>
      </w:pPr>
    </w:p>
    <w:p w:rsidR="00C34DEE" w:rsidRDefault="00C34DEE" w:rsidP="00C34DEE">
      <w:pPr>
        <w:jc w:val="center"/>
        <w:rPr>
          <w:sz w:val="28"/>
          <w:szCs w:val="28"/>
        </w:rPr>
      </w:pPr>
    </w:p>
    <w:p w:rsidR="00C34DEE" w:rsidRDefault="00C34DEE" w:rsidP="00C34DEE">
      <w:pPr>
        <w:jc w:val="right"/>
        <w:rPr>
          <w:sz w:val="28"/>
          <w:szCs w:val="28"/>
        </w:rPr>
      </w:pPr>
    </w:p>
    <w:p w:rsidR="00C34DEE" w:rsidRDefault="00C34DEE" w:rsidP="00C34DEE">
      <w:pPr>
        <w:jc w:val="right"/>
        <w:rPr>
          <w:sz w:val="28"/>
          <w:szCs w:val="28"/>
        </w:rPr>
      </w:pPr>
    </w:p>
    <w:p w:rsidR="00C34DEE" w:rsidRDefault="00C34DEE" w:rsidP="00C34DEE">
      <w:pPr>
        <w:jc w:val="right"/>
        <w:rPr>
          <w:sz w:val="28"/>
          <w:szCs w:val="28"/>
        </w:rPr>
      </w:pPr>
    </w:p>
    <w:p w:rsidR="00C34DEE" w:rsidRDefault="00C34DEE" w:rsidP="00C34DEE">
      <w:pPr>
        <w:jc w:val="right"/>
        <w:rPr>
          <w:b/>
          <w:sz w:val="28"/>
          <w:szCs w:val="28"/>
        </w:rPr>
      </w:pPr>
    </w:p>
    <w:p w:rsidR="004C0E80" w:rsidRDefault="004C0E80" w:rsidP="00C34DEE">
      <w:pPr>
        <w:jc w:val="right"/>
        <w:rPr>
          <w:b/>
          <w:sz w:val="28"/>
          <w:szCs w:val="28"/>
        </w:rPr>
      </w:pPr>
    </w:p>
    <w:p w:rsidR="00C34DEE" w:rsidRDefault="00C34DEE" w:rsidP="00C34DEE">
      <w:pPr>
        <w:jc w:val="right"/>
        <w:rPr>
          <w:b/>
          <w:sz w:val="28"/>
          <w:szCs w:val="28"/>
        </w:rPr>
      </w:pPr>
      <w:r>
        <w:rPr>
          <w:b/>
          <w:sz w:val="28"/>
          <w:szCs w:val="28"/>
        </w:rPr>
        <w:t>Верховна Рада України</w:t>
      </w:r>
    </w:p>
    <w:p w:rsidR="00C34DEE" w:rsidRDefault="00C34DEE" w:rsidP="00C34DEE">
      <w:pPr>
        <w:jc w:val="center"/>
        <w:rPr>
          <w:b/>
          <w:sz w:val="28"/>
          <w:szCs w:val="28"/>
        </w:rPr>
      </w:pPr>
    </w:p>
    <w:p w:rsidR="004C0E80" w:rsidRDefault="00C34DEE" w:rsidP="004C0E80">
      <w:pPr>
        <w:ind w:firstLine="567"/>
        <w:jc w:val="both"/>
        <w:rPr>
          <w:sz w:val="28"/>
          <w:szCs w:val="28"/>
        </w:rPr>
      </w:pPr>
      <w:r>
        <w:rPr>
          <w:sz w:val="28"/>
          <w:szCs w:val="28"/>
        </w:rPr>
        <w:t>Комітет Верховної Ради України з пи</w:t>
      </w:r>
      <w:r w:rsidR="00107AF9">
        <w:rPr>
          <w:sz w:val="28"/>
          <w:szCs w:val="28"/>
        </w:rPr>
        <w:t>тань науки і освіти на своєму</w:t>
      </w:r>
      <w:bookmarkStart w:id="0" w:name="_GoBack"/>
      <w:bookmarkEnd w:id="0"/>
      <w:r>
        <w:rPr>
          <w:sz w:val="28"/>
          <w:szCs w:val="28"/>
        </w:rPr>
        <w:t xml:space="preserve"> засіданні 13 липня 2016 року (протокол № 47) відповідно до статті 93 Регламенту Верховної Ради України розглянув проект Закону України</w:t>
      </w:r>
      <w:r>
        <w:rPr>
          <w:b/>
          <w:sz w:val="28"/>
          <w:szCs w:val="28"/>
        </w:rPr>
        <w:t xml:space="preserve"> </w:t>
      </w:r>
      <w:r>
        <w:rPr>
          <w:sz w:val="28"/>
          <w:szCs w:val="28"/>
        </w:rPr>
        <w:t xml:space="preserve">про внесення змін до Закону України «Про загальну середню освіту» щодо запобігання реорганізації та ліквідації загальноосвітніх навчальних закладів, розташованих у селах, селищах, та наповнюваності класів (реєстр. № 2760 від 29.04.2015 року), внесений народним депутатом України Вілкулом О.Ю. </w:t>
      </w:r>
    </w:p>
    <w:p w:rsidR="004C0E80" w:rsidRPr="004C0E80" w:rsidRDefault="004C0E80" w:rsidP="004C0E80">
      <w:pPr>
        <w:ind w:firstLine="567"/>
        <w:jc w:val="both"/>
        <w:rPr>
          <w:sz w:val="28"/>
          <w:szCs w:val="28"/>
        </w:rPr>
      </w:pPr>
      <w:r w:rsidRPr="004C0E80">
        <w:rPr>
          <w:sz w:val="28"/>
          <w:szCs w:val="28"/>
          <w:lang w:eastAsia="ru-RU"/>
        </w:rPr>
        <w:t>У законопроекті шляхом внесення змін до частини шостої статті 11 Закону України «Про загальну середню освіту» пропонується відновити дію норми щодо здійснення реорганізації і ліквідації загальноосвітніх навчальних закладів комунальної форми власності у сільській місцевості лише за згодою територіальних громад, яку було змінено Законом України від 29 грудня 2014 року № 76 «Про внесення змін та визнання такими, що втратили чинність, деяких законодавчих актів» і встановлено, що такі заходи здійснюються за рішенням місцевої ради.</w:t>
      </w:r>
    </w:p>
    <w:p w:rsidR="004C0E80" w:rsidRDefault="004C0E80" w:rsidP="004C0E80">
      <w:pPr>
        <w:ind w:firstLine="567"/>
        <w:jc w:val="both"/>
        <w:rPr>
          <w:sz w:val="28"/>
          <w:szCs w:val="28"/>
          <w:lang w:eastAsia="ru-RU"/>
        </w:rPr>
      </w:pPr>
      <w:r w:rsidRPr="004C0E80">
        <w:rPr>
          <w:sz w:val="28"/>
          <w:szCs w:val="28"/>
          <w:lang w:eastAsia="ru-RU"/>
        </w:rPr>
        <w:t>Крім того, змінами до частини другої статті 14 цього Закону передбачається зменшення мінімальної кількості учнів у класах загальноосвітніх навчальних закладів розташованих у селах, селищах, з п’яти до трьох осіб.</w:t>
      </w:r>
    </w:p>
    <w:p w:rsidR="004C0E80" w:rsidRPr="004C0E80" w:rsidRDefault="004C0E80" w:rsidP="004C0E80">
      <w:pPr>
        <w:ind w:firstLine="567"/>
        <w:jc w:val="both"/>
        <w:rPr>
          <w:sz w:val="28"/>
          <w:szCs w:val="28"/>
          <w:lang w:eastAsia="ru-RU"/>
        </w:rPr>
      </w:pPr>
      <w:r w:rsidRPr="004C0E80">
        <w:rPr>
          <w:sz w:val="28"/>
          <w:szCs w:val="28"/>
          <w:lang w:eastAsia="ru-RU"/>
        </w:rPr>
        <w:t>У Пояснювальній записці справедливо зазначено, що питання збереження мережі загальноосвітніх навчальних закладів є вкрай актуальним, адже брак коштів в місцевих бюджетах змушує органи виконавчої влади та місцевого самоврядування закривати чи реорганізовувати загальноосвітні навчальні заклади. Відомо багато прикладів того, що районні ради ігнорують думку територіальних громад щодо подальшого функціонування навчального закладу.</w:t>
      </w:r>
    </w:p>
    <w:p w:rsidR="004C0E80" w:rsidRPr="004C0E80" w:rsidRDefault="004C0E80" w:rsidP="004C0E80">
      <w:pPr>
        <w:ind w:firstLine="567"/>
        <w:jc w:val="both"/>
        <w:rPr>
          <w:sz w:val="28"/>
          <w:szCs w:val="28"/>
          <w:lang w:eastAsia="ru-RU"/>
        </w:rPr>
      </w:pPr>
      <w:r w:rsidRPr="004C0E80">
        <w:rPr>
          <w:sz w:val="28"/>
          <w:szCs w:val="28"/>
          <w:lang w:eastAsia="ru-RU"/>
        </w:rPr>
        <w:t>Практика закриття загальноосвітніх навчальних закладів за згодою територіальної громади – загальних зборів села, селища, яка була закріплена у попередній редакції статті 11, повністю підтверджувала свою функціональність. І тоді малокомплектні школи закривалися, але ця норма вимагала владу радитися з населенням, організовувати якісні умови отримання освіти в інших (сусідніх) навчальних закладах.</w:t>
      </w:r>
    </w:p>
    <w:p w:rsidR="004C0E80" w:rsidRPr="004C0E80" w:rsidRDefault="004C0E80" w:rsidP="004C0E80">
      <w:pPr>
        <w:ind w:firstLine="567"/>
        <w:jc w:val="both"/>
        <w:rPr>
          <w:sz w:val="28"/>
          <w:szCs w:val="28"/>
          <w:lang w:eastAsia="ru-RU"/>
        </w:rPr>
      </w:pPr>
      <w:r w:rsidRPr="004C0E80">
        <w:rPr>
          <w:sz w:val="28"/>
          <w:szCs w:val="28"/>
          <w:lang w:eastAsia="ru-RU"/>
        </w:rPr>
        <w:t xml:space="preserve">Міністерство освіти і науки України вважає ухвалення законопроекту недоцільним, посилаючись на складну соціально-політичну ситуацію. </w:t>
      </w:r>
      <w:r w:rsidRPr="004C0E80">
        <w:rPr>
          <w:sz w:val="28"/>
          <w:szCs w:val="28"/>
          <w:lang w:eastAsia="ru-RU"/>
        </w:rPr>
        <w:lastRenderedPageBreak/>
        <w:t>Національна академія педагогічних наук України не має зауважень до проекту. Міністерство ф</w:t>
      </w:r>
      <w:r w:rsidR="00414909">
        <w:rPr>
          <w:sz w:val="28"/>
          <w:szCs w:val="28"/>
          <w:lang w:eastAsia="ru-RU"/>
        </w:rPr>
        <w:t>інансів України не підтримує законопроект і наголошує, що реалізація проекту Закону потребуватиме додаткових бюджетних коштів.</w:t>
      </w:r>
    </w:p>
    <w:p w:rsidR="00414909" w:rsidRDefault="004C0E80" w:rsidP="004C0E80">
      <w:pPr>
        <w:ind w:firstLine="567"/>
        <w:jc w:val="both"/>
        <w:rPr>
          <w:sz w:val="28"/>
          <w:szCs w:val="28"/>
          <w:lang w:eastAsia="ru-RU"/>
        </w:rPr>
      </w:pPr>
      <w:r w:rsidRPr="004C0E80">
        <w:rPr>
          <w:sz w:val="28"/>
          <w:szCs w:val="28"/>
          <w:lang w:eastAsia="ru-RU"/>
        </w:rPr>
        <w:t xml:space="preserve">Головне науково-експертне управління Апарату Верховної Ради України висловлює низку пропозицій та зауважень і пропонує направити законопроект на доопрацювання. </w:t>
      </w:r>
      <w:r w:rsidR="00414909">
        <w:rPr>
          <w:sz w:val="28"/>
          <w:szCs w:val="28"/>
          <w:lang w:eastAsia="ru-RU"/>
        </w:rPr>
        <w:t>Комітет вважає, що у  разі прийняття законопроекту за основу</w:t>
      </w:r>
      <w:r w:rsidRPr="004C0E80">
        <w:rPr>
          <w:sz w:val="28"/>
          <w:szCs w:val="28"/>
          <w:lang w:eastAsia="ru-RU"/>
        </w:rPr>
        <w:t xml:space="preserve"> висловлені зауваження можна</w:t>
      </w:r>
      <w:r w:rsidR="00414909">
        <w:rPr>
          <w:sz w:val="28"/>
          <w:szCs w:val="28"/>
          <w:lang w:eastAsia="ru-RU"/>
        </w:rPr>
        <w:t xml:space="preserve"> врахувати</w:t>
      </w:r>
      <w:r w:rsidRPr="004C0E80">
        <w:rPr>
          <w:sz w:val="28"/>
          <w:szCs w:val="28"/>
          <w:lang w:eastAsia="ru-RU"/>
        </w:rPr>
        <w:t xml:space="preserve"> </w:t>
      </w:r>
      <w:r w:rsidR="00414909">
        <w:rPr>
          <w:sz w:val="28"/>
          <w:szCs w:val="28"/>
          <w:lang w:eastAsia="ru-RU"/>
        </w:rPr>
        <w:t>під час підготовки його</w:t>
      </w:r>
      <w:r w:rsidRPr="004C0E80">
        <w:rPr>
          <w:sz w:val="28"/>
          <w:szCs w:val="28"/>
          <w:lang w:eastAsia="ru-RU"/>
        </w:rPr>
        <w:t xml:space="preserve"> до другого</w:t>
      </w:r>
      <w:r w:rsidR="00414909">
        <w:rPr>
          <w:sz w:val="28"/>
          <w:szCs w:val="28"/>
          <w:lang w:eastAsia="ru-RU"/>
        </w:rPr>
        <w:t xml:space="preserve"> читання.</w:t>
      </w:r>
    </w:p>
    <w:p w:rsidR="004C0E80" w:rsidRPr="00414909" w:rsidRDefault="004C0E80" w:rsidP="00414909">
      <w:pPr>
        <w:ind w:firstLine="567"/>
        <w:jc w:val="both"/>
        <w:rPr>
          <w:sz w:val="28"/>
          <w:szCs w:val="28"/>
          <w:lang w:eastAsia="ru-RU"/>
        </w:rPr>
      </w:pPr>
      <w:r w:rsidRPr="004C0E80">
        <w:rPr>
          <w:sz w:val="28"/>
          <w:szCs w:val="28"/>
          <w:lang w:eastAsia="ru-RU"/>
        </w:rPr>
        <w:t xml:space="preserve"> Враховую</w:t>
      </w:r>
      <w:r w:rsidR="00414909" w:rsidRPr="00414909">
        <w:rPr>
          <w:sz w:val="28"/>
          <w:szCs w:val="28"/>
          <w:lang w:eastAsia="ru-RU"/>
        </w:rPr>
        <w:t>чи викладене</w:t>
      </w:r>
      <w:r w:rsidRPr="004C0E80">
        <w:rPr>
          <w:sz w:val="28"/>
          <w:szCs w:val="28"/>
          <w:lang w:eastAsia="ru-RU"/>
        </w:rPr>
        <w:t>,</w:t>
      </w:r>
      <w:r w:rsidR="00414909">
        <w:rPr>
          <w:sz w:val="28"/>
          <w:szCs w:val="28"/>
          <w:lang w:eastAsia="ru-RU"/>
        </w:rPr>
        <w:t xml:space="preserve"> Комітет вирішив: 1) р</w:t>
      </w:r>
      <w:r w:rsidRPr="004C0E80">
        <w:rPr>
          <w:sz w:val="28"/>
          <w:szCs w:val="28"/>
          <w:lang w:eastAsia="ru-RU"/>
        </w:rPr>
        <w:t>екомендувати Верховній Раді України за результатами розгляду у першому читанні   проект Закону України про внесення змін до Закону України «Про загальну середню освіту» щодо запобігання реорганізації та ліквідації загальноосвітніх навчальних закладів, розташованих у селах, селищах, та наповнюваності класів  (реєстр. № 2760 від 29.04.2015 року), внесений народним депутатом України В</w:t>
      </w:r>
      <w:r w:rsidR="00414909">
        <w:rPr>
          <w:sz w:val="28"/>
          <w:szCs w:val="28"/>
          <w:lang w:eastAsia="ru-RU"/>
        </w:rPr>
        <w:t>ілкулом О.Ю. прийняти за основу; 2) д</w:t>
      </w:r>
      <w:r w:rsidRPr="004C0E80">
        <w:rPr>
          <w:sz w:val="28"/>
          <w:szCs w:val="28"/>
          <w:lang w:eastAsia="ru-RU"/>
        </w:rPr>
        <w:t>оручити Першому заступнику Голови Комітету Співаковському О.В. представити висновки Комітету на пленарному засіданні Верховної Ради України.</w:t>
      </w:r>
    </w:p>
    <w:p w:rsidR="004C0E80" w:rsidRPr="004C0E80" w:rsidRDefault="004C0E80" w:rsidP="004C0E80">
      <w:pPr>
        <w:ind w:firstLine="567"/>
        <w:jc w:val="both"/>
        <w:rPr>
          <w:sz w:val="28"/>
          <w:szCs w:val="28"/>
          <w:lang w:eastAsia="ru-RU"/>
        </w:rPr>
      </w:pPr>
      <w:r>
        <w:rPr>
          <w:sz w:val="28"/>
          <w:szCs w:val="28"/>
        </w:rPr>
        <w:t>Просимо підтримати.</w:t>
      </w:r>
    </w:p>
    <w:p w:rsidR="004C0E80" w:rsidRPr="004C0E80" w:rsidRDefault="004C0E80" w:rsidP="004C0E80">
      <w:pPr>
        <w:jc w:val="both"/>
        <w:rPr>
          <w:sz w:val="28"/>
          <w:szCs w:val="28"/>
          <w:lang w:eastAsia="ru-RU"/>
        </w:rPr>
      </w:pPr>
    </w:p>
    <w:p w:rsidR="00C34DEE" w:rsidRDefault="00C34DEE" w:rsidP="00C34DEE">
      <w:pPr>
        <w:ind w:firstLine="540"/>
        <w:jc w:val="both"/>
        <w:rPr>
          <w:sz w:val="28"/>
          <w:szCs w:val="28"/>
        </w:rPr>
      </w:pPr>
      <w:r>
        <w:rPr>
          <w:sz w:val="28"/>
          <w:szCs w:val="28"/>
        </w:rPr>
        <w:t xml:space="preserve">                                </w:t>
      </w:r>
    </w:p>
    <w:p w:rsidR="00C34DEE" w:rsidRDefault="004C0E80" w:rsidP="00C34DEE">
      <w:pPr>
        <w:ind w:firstLine="540"/>
        <w:jc w:val="both"/>
        <w:rPr>
          <w:b/>
          <w:sz w:val="28"/>
          <w:szCs w:val="28"/>
        </w:rPr>
      </w:pPr>
      <w:r>
        <w:rPr>
          <w:b/>
          <w:sz w:val="28"/>
          <w:szCs w:val="28"/>
        </w:rPr>
        <w:t>П</w:t>
      </w:r>
      <w:r w:rsidR="00C34DEE">
        <w:rPr>
          <w:b/>
          <w:sz w:val="28"/>
          <w:szCs w:val="28"/>
        </w:rPr>
        <w:t xml:space="preserve">ерший заступник </w:t>
      </w:r>
    </w:p>
    <w:p w:rsidR="00C34DEE" w:rsidRDefault="00C34DEE" w:rsidP="00C34DEE">
      <w:pPr>
        <w:ind w:firstLine="540"/>
        <w:jc w:val="both"/>
        <w:rPr>
          <w:b/>
          <w:sz w:val="28"/>
          <w:szCs w:val="28"/>
        </w:rPr>
      </w:pPr>
      <w:r>
        <w:rPr>
          <w:b/>
          <w:sz w:val="28"/>
          <w:szCs w:val="28"/>
        </w:rPr>
        <w:t>Голови Комітету                                                           Співаковський О.В.</w:t>
      </w:r>
    </w:p>
    <w:p w:rsidR="00C34DEE" w:rsidRDefault="00C34DEE" w:rsidP="00C34DEE">
      <w:pPr>
        <w:ind w:firstLine="540"/>
        <w:jc w:val="both"/>
        <w:rPr>
          <w:b/>
          <w:sz w:val="28"/>
          <w:szCs w:val="28"/>
        </w:rPr>
      </w:pPr>
      <w:r>
        <w:rPr>
          <w:b/>
          <w:sz w:val="28"/>
          <w:szCs w:val="28"/>
        </w:rPr>
        <w:t xml:space="preserve">  </w:t>
      </w:r>
    </w:p>
    <w:p w:rsidR="00C34DEE" w:rsidRDefault="00C34DEE" w:rsidP="00C34DEE">
      <w:pPr>
        <w:ind w:firstLine="540"/>
        <w:jc w:val="both"/>
        <w:rPr>
          <w:b/>
          <w:sz w:val="28"/>
          <w:szCs w:val="28"/>
        </w:rPr>
      </w:pPr>
    </w:p>
    <w:p w:rsidR="00C34DEE" w:rsidRDefault="00C34DEE" w:rsidP="00C34DEE">
      <w:pPr>
        <w:ind w:firstLine="540"/>
        <w:jc w:val="both"/>
        <w:rPr>
          <w:b/>
          <w:sz w:val="28"/>
          <w:szCs w:val="28"/>
        </w:rPr>
      </w:pPr>
    </w:p>
    <w:p w:rsidR="00C34DEE" w:rsidRDefault="00C34DEE" w:rsidP="00C34DEE"/>
    <w:p w:rsidR="005204CF" w:rsidRDefault="005204CF"/>
    <w:sectPr w:rsidR="005204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55578"/>
    <w:multiLevelType w:val="hybridMultilevel"/>
    <w:tmpl w:val="46663E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13"/>
    <w:rsid w:val="00107AF9"/>
    <w:rsid w:val="002C0618"/>
    <w:rsid w:val="00414909"/>
    <w:rsid w:val="004C0E80"/>
    <w:rsid w:val="00501813"/>
    <w:rsid w:val="005204CF"/>
    <w:rsid w:val="00C34DEE"/>
    <w:rsid w:val="00CD73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5FBA"/>
  <w15:chartTrackingRefBased/>
  <w15:docId w15:val="{7F8B7103-4977-4394-B438-89913D64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DEE"/>
    <w:pPr>
      <w:spacing w:after="0" w:line="240" w:lineRule="auto"/>
    </w:pPr>
    <w:rPr>
      <w:rFonts w:eastAsia="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E80"/>
    <w:pPr>
      <w:ind w:left="720"/>
      <w:contextualSpacing/>
    </w:pPr>
  </w:style>
  <w:style w:type="paragraph" w:styleId="a4">
    <w:name w:val="Balloon Text"/>
    <w:basedOn w:val="a"/>
    <w:link w:val="a5"/>
    <w:uiPriority w:val="99"/>
    <w:semiHidden/>
    <w:unhideWhenUsed/>
    <w:rsid w:val="002C0618"/>
    <w:rPr>
      <w:rFonts w:ascii="Segoe UI" w:hAnsi="Segoe UI" w:cs="Segoe UI"/>
      <w:sz w:val="18"/>
      <w:szCs w:val="18"/>
    </w:rPr>
  </w:style>
  <w:style w:type="character" w:customStyle="1" w:styleId="a5">
    <w:name w:val="Текст у виносці Знак"/>
    <w:basedOn w:val="a0"/>
    <w:link w:val="a4"/>
    <w:uiPriority w:val="99"/>
    <w:semiHidden/>
    <w:rsid w:val="002C0618"/>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2273</Words>
  <Characters>1296</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Красняков Євген Васильович</dc:creator>
  <cp:keywords/>
  <dc:description/>
  <cp:lastModifiedBy>Красняков Євген Васильович</cp:lastModifiedBy>
  <cp:revision>8</cp:revision>
  <cp:lastPrinted>2016-07-14T13:53:00Z</cp:lastPrinted>
  <dcterms:created xsi:type="dcterms:W3CDTF">2016-07-14T07:26:00Z</dcterms:created>
  <dcterms:modified xsi:type="dcterms:W3CDTF">2016-07-14T13:55:00Z</dcterms:modified>
</cp:coreProperties>
</file>