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1" w:rsidRPr="00B25377" w:rsidRDefault="00823511" w:rsidP="00823511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До реєстр. № 3252 доопрацьований</w:t>
      </w:r>
    </w:p>
    <w:p w:rsidR="00823511" w:rsidRDefault="00823511" w:rsidP="00823511">
      <w:pPr>
        <w:spacing w:after="0"/>
        <w:jc w:val="right"/>
        <w:rPr>
          <w:szCs w:val="28"/>
        </w:rPr>
      </w:pPr>
      <w:r>
        <w:rPr>
          <w:szCs w:val="28"/>
        </w:rPr>
        <w:t xml:space="preserve">   від 24 лютого 2016 р.</w:t>
      </w:r>
    </w:p>
    <w:p w:rsidR="00823511" w:rsidRDefault="00823511" w:rsidP="00823511">
      <w:pPr>
        <w:jc w:val="right"/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rPr>
          <w:szCs w:val="28"/>
        </w:rPr>
      </w:pPr>
    </w:p>
    <w:p w:rsidR="00823511" w:rsidRDefault="00823511" w:rsidP="008235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823511" w:rsidRDefault="00823511" w:rsidP="00823511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щодо результатів здійснення антикорупційної експертизи</w:t>
      </w:r>
    </w:p>
    <w:p w:rsidR="00823511" w:rsidRDefault="00823511" w:rsidP="00823511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проекту нормативно-правового акта</w:t>
      </w:r>
    </w:p>
    <w:p w:rsidR="00823511" w:rsidRPr="004A211A" w:rsidRDefault="00823511" w:rsidP="00823511">
      <w:pPr>
        <w:ind w:firstLine="0"/>
      </w:pPr>
    </w:p>
    <w:p w:rsidR="005A7F94" w:rsidRPr="000E2418" w:rsidRDefault="00823511" w:rsidP="005A7F94">
      <w:pPr>
        <w:pStyle w:val="3"/>
        <w:shd w:val="clear" w:color="auto" w:fill="FFFFFF"/>
        <w:spacing w:before="0" w:beforeAutospacing="0" w:after="0" w:afterAutospacing="0" w:line="207" w:lineRule="atLeast"/>
        <w:ind w:left="709"/>
        <w:jc w:val="both"/>
        <w:textAlignment w:val="baseline"/>
        <w:rPr>
          <w:rFonts w:asciiTheme="minorHAnsi" w:hAnsiTheme="minorHAnsi" w:cs="Arial"/>
          <w:b w:val="0"/>
          <w:bCs w:val="0"/>
          <w:sz w:val="24"/>
          <w:szCs w:val="24"/>
        </w:rPr>
      </w:pPr>
      <w:r w:rsidRPr="000E2418">
        <w:rPr>
          <w:rFonts w:ascii="Calibri" w:hAnsi="Calibri" w:cs="Arial"/>
          <w:b w:val="0"/>
          <w:bCs w:val="0"/>
          <w:sz w:val="24"/>
          <w:szCs w:val="24"/>
        </w:rPr>
        <w:t xml:space="preserve">Назва проекту акта: </w:t>
      </w:r>
      <w:r w:rsidR="005A7F94" w:rsidRPr="000E2418">
        <w:rPr>
          <w:rFonts w:asciiTheme="minorHAnsi" w:hAnsiTheme="minorHAnsi" w:cs="Arial"/>
          <w:b w:val="0"/>
          <w:bCs w:val="0"/>
          <w:sz w:val="24"/>
          <w:szCs w:val="24"/>
        </w:rPr>
        <w:t>про внесення змін до деяких законів України щодо пенсійного забезпечення окремих категорій осіб із числа учасників проведення антитерористичної операції</w:t>
      </w:r>
    </w:p>
    <w:p w:rsidR="00823511" w:rsidRPr="000E2418" w:rsidRDefault="00823511" w:rsidP="005A7F94">
      <w:pPr>
        <w:pStyle w:val="3"/>
        <w:shd w:val="clear" w:color="auto" w:fill="FFFFFF"/>
        <w:spacing w:before="120" w:beforeAutospacing="0" w:after="0" w:afterAutospacing="0" w:line="180" w:lineRule="atLeast"/>
        <w:ind w:left="709"/>
        <w:jc w:val="both"/>
        <w:textAlignment w:val="baseline"/>
        <w:rPr>
          <w:rFonts w:ascii="Calibri" w:hAnsi="Calibri" w:cs="Arial"/>
          <w:b w:val="0"/>
          <w:bCs w:val="0"/>
          <w:sz w:val="24"/>
          <w:szCs w:val="24"/>
        </w:rPr>
      </w:pPr>
      <w:r w:rsidRPr="000E2418">
        <w:rPr>
          <w:rFonts w:ascii="Calibri" w:hAnsi="Calibri" w:cs="Arial"/>
          <w:b w:val="0"/>
          <w:bCs w:val="0"/>
          <w:sz w:val="24"/>
          <w:szCs w:val="24"/>
        </w:rPr>
        <w:t xml:space="preserve">Реєстр. № </w:t>
      </w:r>
      <w:r w:rsidR="009B2623" w:rsidRPr="000E2418">
        <w:rPr>
          <w:rFonts w:ascii="Calibri" w:hAnsi="Calibri" w:cs="Arial"/>
          <w:b w:val="0"/>
          <w:bCs w:val="0"/>
          <w:sz w:val="24"/>
          <w:szCs w:val="24"/>
        </w:rPr>
        <w:t>3252</w:t>
      </w:r>
      <w:r w:rsidRPr="000E2418">
        <w:rPr>
          <w:rFonts w:ascii="Calibri" w:hAnsi="Calibri" w:cs="Arial"/>
          <w:b w:val="0"/>
          <w:bCs w:val="0"/>
          <w:sz w:val="24"/>
          <w:szCs w:val="24"/>
        </w:rPr>
        <w:t xml:space="preserve"> від 2</w:t>
      </w:r>
      <w:r w:rsidR="009B2623" w:rsidRPr="000E2418">
        <w:rPr>
          <w:rFonts w:ascii="Calibri" w:hAnsi="Calibri" w:cs="Arial"/>
          <w:b w:val="0"/>
          <w:bCs w:val="0"/>
          <w:sz w:val="24"/>
          <w:szCs w:val="24"/>
        </w:rPr>
        <w:t>4</w:t>
      </w:r>
      <w:r w:rsidRPr="000E2418">
        <w:rPr>
          <w:rFonts w:ascii="Calibri" w:hAnsi="Calibri" w:cs="Arial"/>
          <w:b w:val="0"/>
          <w:bCs w:val="0"/>
          <w:sz w:val="24"/>
          <w:szCs w:val="24"/>
          <w:lang w:val="en-US"/>
        </w:rPr>
        <w:t xml:space="preserve"> </w:t>
      </w:r>
      <w:r w:rsidRPr="000E2418">
        <w:rPr>
          <w:rFonts w:ascii="Calibri" w:hAnsi="Calibri" w:cs="Arial"/>
          <w:b w:val="0"/>
          <w:bCs w:val="0"/>
          <w:sz w:val="24"/>
          <w:szCs w:val="24"/>
        </w:rPr>
        <w:t>лютого 2016 р.</w:t>
      </w:r>
    </w:p>
    <w:p w:rsidR="00823511" w:rsidRPr="000E2418" w:rsidRDefault="00823511" w:rsidP="000E2418">
      <w:pPr>
        <w:spacing w:before="120"/>
        <w:ind w:left="709" w:firstLine="0"/>
        <w:rPr>
          <w:rFonts w:ascii="Calibri" w:hAnsi="Calibri" w:cs="Times New Roman"/>
          <w:sz w:val="24"/>
          <w:szCs w:val="24"/>
        </w:rPr>
      </w:pPr>
      <w:r w:rsidRPr="000E2418">
        <w:rPr>
          <w:rFonts w:ascii="Calibri" w:hAnsi="Calibri" w:cs="Arial"/>
          <w:sz w:val="24"/>
          <w:szCs w:val="24"/>
        </w:rPr>
        <w:t xml:space="preserve">Суб’єкт права законодавчої ініціативи: </w:t>
      </w:r>
      <w:r w:rsidRPr="000E2418">
        <w:rPr>
          <w:rFonts w:ascii="Calibri" w:hAnsi="Calibri"/>
          <w:sz w:val="24"/>
          <w:szCs w:val="24"/>
        </w:rPr>
        <w:t xml:space="preserve">народні депутати України </w:t>
      </w:r>
      <w:r w:rsidR="000E2418">
        <w:rPr>
          <w:rFonts w:ascii="Calibri" w:hAnsi="Calibri"/>
          <w:sz w:val="24"/>
          <w:szCs w:val="24"/>
        </w:rPr>
        <w:t xml:space="preserve">Третьяков О.Ю., </w:t>
      </w:r>
      <w:proofErr w:type="spellStart"/>
      <w:r w:rsidR="00435972">
        <w:rPr>
          <w:rFonts w:ascii="Calibri" w:hAnsi="Calibri"/>
          <w:sz w:val="24"/>
          <w:szCs w:val="24"/>
        </w:rPr>
        <w:t>Шухевич</w:t>
      </w:r>
      <w:proofErr w:type="spellEnd"/>
      <w:r w:rsidR="00435972">
        <w:rPr>
          <w:rFonts w:ascii="Calibri" w:hAnsi="Calibri"/>
          <w:sz w:val="24"/>
          <w:szCs w:val="24"/>
        </w:rPr>
        <w:t xml:space="preserve"> Ю.Р.</w:t>
      </w:r>
      <w:r w:rsidRPr="000E2418">
        <w:rPr>
          <w:rFonts w:ascii="Calibri" w:hAnsi="Calibri"/>
          <w:sz w:val="24"/>
          <w:szCs w:val="24"/>
        </w:rPr>
        <w:t xml:space="preserve"> та інші народні депутати України</w:t>
      </w:r>
    </w:p>
    <w:p w:rsidR="00740FB4" w:rsidRPr="00740FB4" w:rsidRDefault="00823511" w:rsidP="00740FB4">
      <w:pPr>
        <w:spacing w:before="120" w:after="480"/>
        <w:ind w:left="709" w:firstLine="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0E2418">
        <w:rPr>
          <w:rFonts w:ascii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0E2418">
        <w:rPr>
          <w:rFonts w:ascii="Calibri" w:hAnsi="Calibri" w:cs="Arial"/>
          <w:sz w:val="24"/>
          <w:szCs w:val="24"/>
          <w:shd w:val="clear" w:color="auto" w:fill="FFFFFF"/>
        </w:rPr>
        <w:t xml:space="preserve">Комітет з </w:t>
      </w:r>
      <w:r w:rsidRPr="00740F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питань </w:t>
      </w:r>
      <w:r w:rsidR="00740FB4" w:rsidRPr="00740FB4">
        <w:rPr>
          <w:rFonts w:asciiTheme="minorHAnsi" w:hAnsiTheme="minorHAnsi" w:cs="Arial"/>
          <w:sz w:val="24"/>
          <w:szCs w:val="24"/>
          <w:shd w:val="clear" w:color="auto" w:fill="FFFFFF"/>
        </w:rPr>
        <w:t>соціальної політики, зайнятості та пенсійного забезпечення</w:t>
      </w:r>
    </w:p>
    <w:p w:rsidR="00823511" w:rsidRDefault="00823511" w:rsidP="00740FB4">
      <w:pPr>
        <w:spacing w:before="120" w:after="480"/>
        <w:rPr>
          <w:szCs w:val="28"/>
        </w:rPr>
      </w:pPr>
      <w:r>
        <w:rPr>
          <w:szCs w:val="28"/>
          <w:u w:val="single"/>
        </w:rPr>
        <w:t xml:space="preserve">У проекті акта не виявлено </w:t>
      </w:r>
      <w:proofErr w:type="spellStart"/>
      <w:r>
        <w:rPr>
          <w:szCs w:val="28"/>
          <w:u w:val="single"/>
        </w:rPr>
        <w:t>корупціогенних</w:t>
      </w:r>
      <w:proofErr w:type="spellEnd"/>
      <w:r>
        <w:rPr>
          <w:szCs w:val="28"/>
          <w:u w:val="single"/>
        </w:rPr>
        <w:t xml:space="preserve"> факторів – проект акта відповідає вимогам антикорупційного законодавства </w:t>
      </w:r>
      <w:r>
        <w:rPr>
          <w:szCs w:val="28"/>
        </w:rPr>
        <w:t xml:space="preserve">(рішення Комітету від </w:t>
      </w:r>
      <w:r>
        <w:rPr>
          <w:szCs w:val="28"/>
          <w:lang w:val="en-US"/>
        </w:rPr>
        <w:t>30</w:t>
      </w:r>
      <w:r>
        <w:rPr>
          <w:szCs w:val="28"/>
        </w:rPr>
        <w:t xml:space="preserve"> березня</w:t>
      </w:r>
      <w:r>
        <w:rPr>
          <w:color w:val="000000"/>
          <w:szCs w:val="28"/>
        </w:rPr>
        <w:t xml:space="preserve"> 2016 р., протокол № 67</w:t>
      </w:r>
      <w:r>
        <w:rPr>
          <w:szCs w:val="28"/>
        </w:rPr>
        <w:t>).</w:t>
      </w:r>
    </w:p>
    <w:p w:rsidR="00823511" w:rsidRDefault="00823511" w:rsidP="00823511">
      <w:pPr>
        <w:spacing w:after="1080"/>
        <w:ind w:firstLine="708"/>
        <w:rPr>
          <w:szCs w:val="28"/>
        </w:rPr>
      </w:pPr>
    </w:p>
    <w:p w:rsidR="00823511" w:rsidRDefault="00823511" w:rsidP="00444792">
      <w:pPr>
        <w:tabs>
          <w:tab w:val="left" w:pos="9356"/>
        </w:tabs>
        <w:spacing w:after="1080"/>
        <w:ind w:right="-2"/>
        <w:rPr>
          <w:b/>
          <w:szCs w:val="28"/>
        </w:rPr>
      </w:pPr>
      <w:r>
        <w:rPr>
          <w:b/>
          <w:szCs w:val="28"/>
        </w:rPr>
        <w:t>Голова Комітету                                                                   Є. В. Соболєв</w:t>
      </w:r>
    </w:p>
    <w:sectPr w:rsidR="00823511" w:rsidSect="007167D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23511"/>
    <w:rsid w:val="00075F30"/>
    <w:rsid w:val="000E2418"/>
    <w:rsid w:val="000E6975"/>
    <w:rsid w:val="00144AC4"/>
    <w:rsid w:val="0015553D"/>
    <w:rsid w:val="0023258D"/>
    <w:rsid w:val="00244B96"/>
    <w:rsid w:val="00296588"/>
    <w:rsid w:val="002A5ECB"/>
    <w:rsid w:val="003034B2"/>
    <w:rsid w:val="00350571"/>
    <w:rsid w:val="003D2DA9"/>
    <w:rsid w:val="00435972"/>
    <w:rsid w:val="00442068"/>
    <w:rsid w:val="00444792"/>
    <w:rsid w:val="00593634"/>
    <w:rsid w:val="005A7F94"/>
    <w:rsid w:val="005D1EA3"/>
    <w:rsid w:val="0060489F"/>
    <w:rsid w:val="006D00B4"/>
    <w:rsid w:val="006D43EE"/>
    <w:rsid w:val="0071123D"/>
    <w:rsid w:val="007124F9"/>
    <w:rsid w:val="007167D1"/>
    <w:rsid w:val="00740FB4"/>
    <w:rsid w:val="00761106"/>
    <w:rsid w:val="007F4C01"/>
    <w:rsid w:val="007F7BAE"/>
    <w:rsid w:val="00823511"/>
    <w:rsid w:val="008F3BA3"/>
    <w:rsid w:val="009301F0"/>
    <w:rsid w:val="0094452A"/>
    <w:rsid w:val="00964491"/>
    <w:rsid w:val="009A0A18"/>
    <w:rsid w:val="009B2623"/>
    <w:rsid w:val="009E306E"/>
    <w:rsid w:val="00A07CEE"/>
    <w:rsid w:val="00AE13C5"/>
    <w:rsid w:val="00B112AF"/>
    <w:rsid w:val="00B56F3D"/>
    <w:rsid w:val="00D71E75"/>
    <w:rsid w:val="00DA456A"/>
    <w:rsid w:val="00DD0B52"/>
    <w:rsid w:val="00E220D8"/>
    <w:rsid w:val="00E762C3"/>
    <w:rsid w:val="00E77343"/>
    <w:rsid w:val="00ED11FA"/>
    <w:rsid w:val="00ED43CD"/>
    <w:rsid w:val="00F007BB"/>
    <w:rsid w:val="00FC3B7D"/>
    <w:rsid w:val="00FC6E29"/>
    <w:rsid w:val="00FD412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1"/>
    <w:rPr>
      <w:rFonts w:eastAsia="Calibri" w:cs="Calibri"/>
    </w:rPr>
  </w:style>
  <w:style w:type="paragraph" w:styleId="3">
    <w:name w:val="heading 3"/>
    <w:basedOn w:val="a"/>
    <w:link w:val="30"/>
    <w:uiPriority w:val="9"/>
    <w:semiHidden/>
    <w:unhideWhenUsed/>
    <w:qFormat/>
    <w:rsid w:val="00823511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3511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Verkhovna Rada(Parliament of Ukraine)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2016-03-31T09:00:00Z</cp:lastPrinted>
  <dcterms:created xsi:type="dcterms:W3CDTF">2016-03-31T08:54:00Z</dcterms:created>
  <dcterms:modified xsi:type="dcterms:W3CDTF">2016-03-31T09:01:00Z</dcterms:modified>
</cp:coreProperties>
</file>