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F" w:rsidRDefault="00447EFD" w:rsidP="00447EFD">
      <w:pPr>
        <w:spacing w:after="0" w:line="240" w:lineRule="auto"/>
        <w:jc w:val="center"/>
        <w:rPr>
          <w:rFonts w:ascii="Times New Roman" w:hAnsi="Times New Roman" w:cs="Times New Roman"/>
          <w:b/>
          <w:sz w:val="28"/>
          <w:szCs w:val="28"/>
        </w:rPr>
      </w:pPr>
      <w:r w:rsidRPr="005E3D1C">
        <w:rPr>
          <w:rFonts w:ascii="Times New Roman" w:hAnsi="Times New Roman" w:cs="Times New Roman"/>
          <w:b/>
          <w:sz w:val="28"/>
          <w:szCs w:val="28"/>
        </w:rPr>
        <w:t>ПОРІВНЯЛЬНА ТАБЛИЦЯ</w:t>
      </w:r>
    </w:p>
    <w:p w:rsidR="00AA5E56" w:rsidRDefault="00AA5E56" w:rsidP="00447EFD">
      <w:pPr>
        <w:spacing w:after="0" w:line="240" w:lineRule="auto"/>
        <w:jc w:val="center"/>
        <w:rPr>
          <w:rFonts w:ascii="Times New Roman" w:hAnsi="Times New Roman" w:cs="Times New Roman"/>
          <w:b/>
          <w:sz w:val="28"/>
          <w:szCs w:val="28"/>
        </w:rPr>
      </w:pPr>
    </w:p>
    <w:p w:rsidR="00447EFD" w:rsidRDefault="00447EFD" w:rsidP="00447EFD">
      <w:pPr>
        <w:spacing w:after="0" w:line="240" w:lineRule="auto"/>
        <w:jc w:val="center"/>
        <w:rPr>
          <w:rFonts w:ascii="Times New Roman" w:hAnsi="Times New Roman"/>
          <w:sz w:val="28"/>
          <w:szCs w:val="28"/>
        </w:rPr>
      </w:pPr>
      <w:r w:rsidRPr="00447EFD">
        <w:rPr>
          <w:rFonts w:ascii="Times New Roman" w:hAnsi="Times New Roman" w:cs="Times New Roman"/>
          <w:sz w:val="28"/>
          <w:szCs w:val="28"/>
        </w:rPr>
        <w:t>до проекту</w:t>
      </w:r>
      <w:r>
        <w:rPr>
          <w:rFonts w:ascii="Times New Roman" w:hAnsi="Times New Roman" w:cs="Times New Roman"/>
          <w:b/>
          <w:sz w:val="28"/>
          <w:szCs w:val="28"/>
        </w:rPr>
        <w:t xml:space="preserve"> </w:t>
      </w:r>
      <w:r w:rsidRPr="0031740F">
        <w:rPr>
          <w:rFonts w:ascii="Times New Roman" w:hAnsi="Times New Roman"/>
          <w:sz w:val="28"/>
          <w:szCs w:val="28"/>
        </w:rPr>
        <w:t xml:space="preserve">Закону України </w:t>
      </w:r>
    </w:p>
    <w:p w:rsidR="00447EFD" w:rsidRDefault="00447EFD" w:rsidP="00447EFD">
      <w:pPr>
        <w:spacing w:after="0" w:line="240" w:lineRule="auto"/>
        <w:jc w:val="center"/>
        <w:rPr>
          <w:rFonts w:ascii="Times New Roman" w:hAnsi="Times New Roman"/>
          <w:sz w:val="28"/>
          <w:szCs w:val="28"/>
        </w:rPr>
      </w:pPr>
      <w:r w:rsidRPr="0031740F">
        <w:rPr>
          <w:rFonts w:ascii="Times New Roman" w:hAnsi="Times New Roman"/>
          <w:sz w:val="28"/>
          <w:szCs w:val="28"/>
        </w:rPr>
        <w:t xml:space="preserve">«Про </w:t>
      </w:r>
      <w:r>
        <w:rPr>
          <w:rFonts w:ascii="Times New Roman" w:hAnsi="Times New Roman"/>
          <w:sz w:val="28"/>
          <w:szCs w:val="28"/>
        </w:rPr>
        <w:t>ратифікацію</w:t>
      </w:r>
      <w:r w:rsidRPr="0031740F">
        <w:rPr>
          <w:rFonts w:ascii="Times New Roman" w:hAnsi="Times New Roman"/>
          <w:sz w:val="28"/>
          <w:szCs w:val="28"/>
        </w:rPr>
        <w:t xml:space="preserve"> </w:t>
      </w:r>
      <w:r>
        <w:rPr>
          <w:rFonts w:ascii="Times New Roman" w:hAnsi="Times New Roman"/>
          <w:sz w:val="28"/>
          <w:szCs w:val="28"/>
        </w:rPr>
        <w:t xml:space="preserve">Протоколу про внесення поправок до </w:t>
      </w:r>
    </w:p>
    <w:p w:rsidR="00AA5E56" w:rsidRDefault="00447EFD" w:rsidP="00447EFD">
      <w:pPr>
        <w:spacing w:after="0" w:line="240" w:lineRule="auto"/>
        <w:jc w:val="center"/>
        <w:rPr>
          <w:rFonts w:ascii="Times New Roman" w:hAnsi="Times New Roman"/>
          <w:sz w:val="28"/>
          <w:szCs w:val="28"/>
        </w:rPr>
      </w:pPr>
      <w:r w:rsidRPr="00B72A45">
        <w:rPr>
          <w:rFonts w:ascii="Times New Roman" w:hAnsi="Times New Roman"/>
          <w:sz w:val="28"/>
          <w:szCs w:val="28"/>
        </w:rPr>
        <w:t xml:space="preserve">Угоди про створення Українського </w:t>
      </w:r>
      <w:r>
        <w:rPr>
          <w:rFonts w:ascii="Times New Roman" w:hAnsi="Times New Roman"/>
          <w:sz w:val="28"/>
          <w:szCs w:val="28"/>
        </w:rPr>
        <w:t>науково-технологічного центру»</w:t>
      </w:r>
    </w:p>
    <w:p w:rsidR="00AA5E56" w:rsidRDefault="00AA5E56" w:rsidP="00447EFD">
      <w:pPr>
        <w:spacing w:after="0" w:line="240" w:lineRule="auto"/>
        <w:jc w:val="center"/>
        <w:rPr>
          <w:rFonts w:ascii="Times New Roman" w:hAnsi="Times New Roman"/>
          <w:sz w:val="28"/>
          <w:szCs w:val="28"/>
        </w:rPr>
      </w:pPr>
    </w:p>
    <w:p w:rsidR="00AA5E56" w:rsidRDefault="00AA5E56" w:rsidP="00447EFD">
      <w:pPr>
        <w:spacing w:after="0" w:line="240" w:lineRule="auto"/>
        <w:jc w:val="center"/>
        <w:rPr>
          <w:rFonts w:ascii="Times New Roman" w:hAnsi="Times New Roman"/>
          <w:sz w:val="28"/>
          <w:szCs w:val="28"/>
        </w:rPr>
      </w:pPr>
    </w:p>
    <w:tbl>
      <w:tblPr>
        <w:tblStyle w:val="a3"/>
        <w:tblW w:w="15309" w:type="dxa"/>
        <w:tblInd w:w="108" w:type="dxa"/>
        <w:tblLook w:val="04A0"/>
      </w:tblPr>
      <w:tblGrid>
        <w:gridCol w:w="7513"/>
        <w:gridCol w:w="7796"/>
      </w:tblGrid>
      <w:tr w:rsidR="00916265" w:rsidRPr="00BC0F61" w:rsidTr="0015312A">
        <w:tc>
          <w:tcPr>
            <w:tcW w:w="7513" w:type="dxa"/>
          </w:tcPr>
          <w:p w:rsidR="00916265" w:rsidRPr="00BC0F61" w:rsidRDefault="00916265" w:rsidP="00447EFD">
            <w:pPr>
              <w:jc w:val="center"/>
              <w:rPr>
                <w:rFonts w:ascii="Times New Roman" w:hAnsi="Times New Roman" w:cs="Times New Roman"/>
                <w:b/>
                <w:sz w:val="24"/>
                <w:szCs w:val="24"/>
              </w:rPr>
            </w:pPr>
            <w:r w:rsidRPr="00BC0F61">
              <w:rPr>
                <w:rFonts w:ascii="Times New Roman" w:hAnsi="Times New Roman" w:cs="Times New Roman"/>
                <w:b/>
                <w:sz w:val="24"/>
                <w:szCs w:val="24"/>
              </w:rPr>
              <w:t xml:space="preserve">Угода  </w:t>
            </w:r>
            <w:r w:rsidR="00897B44" w:rsidRPr="00BC0F61">
              <w:rPr>
                <w:rFonts w:ascii="Times New Roman" w:hAnsi="Times New Roman" w:cs="Times New Roman"/>
                <w:b/>
                <w:sz w:val="24"/>
                <w:szCs w:val="24"/>
              </w:rPr>
              <w:t>про створення Українського</w:t>
            </w:r>
            <w:r w:rsidRPr="00BC0F61">
              <w:rPr>
                <w:rFonts w:ascii="Times New Roman" w:hAnsi="Times New Roman" w:cs="Times New Roman"/>
                <w:b/>
                <w:sz w:val="24"/>
                <w:szCs w:val="24"/>
              </w:rPr>
              <w:t xml:space="preserve"> науково-технологічного центру від  1993 року</w:t>
            </w:r>
          </w:p>
        </w:tc>
        <w:tc>
          <w:tcPr>
            <w:tcW w:w="7796" w:type="dxa"/>
          </w:tcPr>
          <w:p w:rsidR="005E3D1C" w:rsidRPr="00BC0F61" w:rsidRDefault="00916265" w:rsidP="005E3D1C">
            <w:pPr>
              <w:jc w:val="center"/>
              <w:rPr>
                <w:rFonts w:ascii="Times New Roman" w:hAnsi="Times New Roman" w:cs="Times New Roman"/>
                <w:b/>
                <w:sz w:val="24"/>
                <w:szCs w:val="24"/>
              </w:rPr>
            </w:pPr>
            <w:r w:rsidRPr="00BC0F61">
              <w:rPr>
                <w:rFonts w:ascii="Times New Roman" w:hAnsi="Times New Roman" w:cs="Times New Roman"/>
                <w:b/>
                <w:sz w:val="24"/>
                <w:szCs w:val="24"/>
              </w:rPr>
              <w:t xml:space="preserve">Угода  </w:t>
            </w:r>
            <w:r w:rsidR="00897B44" w:rsidRPr="00BC0F61">
              <w:rPr>
                <w:rFonts w:ascii="Times New Roman" w:hAnsi="Times New Roman" w:cs="Times New Roman"/>
                <w:b/>
                <w:sz w:val="24"/>
                <w:szCs w:val="24"/>
              </w:rPr>
              <w:t>про створення Українського</w:t>
            </w:r>
            <w:r w:rsidRPr="00BC0F61">
              <w:rPr>
                <w:rFonts w:ascii="Times New Roman" w:hAnsi="Times New Roman" w:cs="Times New Roman"/>
                <w:b/>
                <w:sz w:val="24"/>
                <w:szCs w:val="24"/>
              </w:rPr>
              <w:t xml:space="preserve"> науково-технологічного центру</w:t>
            </w:r>
          </w:p>
          <w:p w:rsidR="00916265" w:rsidRPr="00BC0F61" w:rsidRDefault="005E3D1C" w:rsidP="003B68FA">
            <w:pPr>
              <w:jc w:val="center"/>
              <w:rPr>
                <w:rFonts w:ascii="Times New Roman" w:hAnsi="Times New Roman" w:cs="Times New Roman"/>
                <w:b/>
                <w:sz w:val="24"/>
                <w:szCs w:val="24"/>
              </w:rPr>
            </w:pPr>
            <w:r w:rsidRPr="00BC0F61">
              <w:rPr>
                <w:rFonts w:ascii="Times New Roman" w:hAnsi="Times New Roman" w:cs="Times New Roman"/>
                <w:b/>
                <w:sz w:val="24"/>
                <w:szCs w:val="24"/>
              </w:rPr>
              <w:t xml:space="preserve">(із змінами, внесеними згідно з Протоколом </w:t>
            </w:r>
            <w:r w:rsidR="003B68FA" w:rsidRPr="003B68FA">
              <w:rPr>
                <w:rFonts w:ascii="Times New Roman" w:hAnsi="Times New Roman" w:cs="Times New Roman"/>
                <w:b/>
                <w:sz w:val="24"/>
                <w:szCs w:val="24"/>
              </w:rPr>
              <w:t xml:space="preserve">про внесення поправок </w:t>
            </w:r>
            <w:r w:rsidR="003B68FA">
              <w:rPr>
                <w:rFonts w:ascii="Times New Roman" w:hAnsi="Times New Roman" w:cs="Times New Roman"/>
                <w:b/>
                <w:sz w:val="24"/>
                <w:szCs w:val="24"/>
              </w:rPr>
              <w:t>д</w:t>
            </w:r>
            <w:r w:rsidR="003B68FA" w:rsidRPr="003B68FA">
              <w:rPr>
                <w:rFonts w:ascii="Times New Roman" w:hAnsi="Times New Roman" w:cs="Times New Roman"/>
                <w:b/>
                <w:sz w:val="24"/>
                <w:szCs w:val="24"/>
              </w:rPr>
              <w:t xml:space="preserve">о Угоди про створення Українського науково-технологічного центру </w:t>
            </w:r>
            <w:r w:rsidR="00897B44" w:rsidRPr="00BC0F61">
              <w:rPr>
                <w:rFonts w:ascii="Times New Roman" w:hAnsi="Times New Roman" w:cs="Times New Roman"/>
                <w:b/>
                <w:sz w:val="24"/>
                <w:szCs w:val="24"/>
              </w:rPr>
              <w:t>в</w:t>
            </w:r>
            <w:r w:rsidR="003B68FA">
              <w:rPr>
                <w:rFonts w:ascii="Times New Roman" w:hAnsi="Times New Roman" w:cs="Times New Roman"/>
                <w:b/>
                <w:sz w:val="24"/>
                <w:szCs w:val="24"/>
              </w:rPr>
              <w:t>ід 7 липня 19</w:t>
            </w:r>
            <w:r w:rsidRPr="00BC0F61">
              <w:rPr>
                <w:rFonts w:ascii="Times New Roman" w:hAnsi="Times New Roman" w:cs="Times New Roman"/>
                <w:b/>
                <w:sz w:val="24"/>
                <w:szCs w:val="24"/>
              </w:rPr>
              <w:t>97</w:t>
            </w:r>
            <w:r w:rsidR="003B68FA">
              <w:rPr>
                <w:rFonts w:ascii="Times New Roman" w:hAnsi="Times New Roman" w:cs="Times New Roman"/>
                <w:b/>
                <w:sz w:val="24"/>
                <w:szCs w:val="24"/>
              </w:rPr>
              <w:t xml:space="preserve"> року</w:t>
            </w:r>
            <w:r w:rsidRPr="00BC0F61">
              <w:rPr>
                <w:rFonts w:ascii="Times New Roman" w:hAnsi="Times New Roman" w:cs="Times New Roman"/>
                <w:b/>
                <w:sz w:val="24"/>
                <w:szCs w:val="24"/>
              </w:rPr>
              <w:t>)</w:t>
            </w:r>
          </w:p>
        </w:tc>
      </w:tr>
      <w:tr w:rsidR="00916265" w:rsidRPr="00BC0F61" w:rsidTr="0015312A">
        <w:tc>
          <w:tcPr>
            <w:tcW w:w="7513" w:type="dxa"/>
          </w:tcPr>
          <w:p w:rsidR="00A471C5" w:rsidRPr="00BC0F61" w:rsidRDefault="00A471C5" w:rsidP="00630FFA">
            <w:pPr>
              <w:jc w:val="both"/>
              <w:rPr>
                <w:rFonts w:ascii="Times New Roman" w:hAnsi="Times New Roman" w:cs="Times New Roman"/>
                <w:b/>
                <w:sz w:val="24"/>
                <w:szCs w:val="24"/>
              </w:rPr>
            </w:pPr>
            <w:r w:rsidRPr="00BC0F61">
              <w:rPr>
                <w:rFonts w:ascii="Times New Roman" w:hAnsi="Times New Roman" w:cs="Times New Roman"/>
                <w:b/>
                <w:sz w:val="24"/>
                <w:szCs w:val="24"/>
              </w:rPr>
              <w:t xml:space="preserve">Стаття XII </w:t>
            </w:r>
          </w:p>
          <w:p w:rsidR="00916265" w:rsidRPr="00BC0F61" w:rsidRDefault="00A471C5" w:rsidP="001520EE">
            <w:pPr>
              <w:jc w:val="both"/>
              <w:rPr>
                <w:rFonts w:ascii="Times New Roman" w:hAnsi="Times New Roman" w:cs="Times New Roman"/>
                <w:sz w:val="24"/>
                <w:szCs w:val="24"/>
              </w:rPr>
            </w:pPr>
            <w:r w:rsidRPr="00BC0F61">
              <w:rPr>
                <w:rFonts w:ascii="Times New Roman" w:hAnsi="Times New Roman" w:cs="Times New Roman"/>
                <w:sz w:val="24"/>
                <w:szCs w:val="24"/>
              </w:rPr>
              <w:t xml:space="preserve">A. Співробітникам уряду </w:t>
            </w:r>
            <w:r w:rsidRPr="00BC0F61">
              <w:rPr>
                <w:rFonts w:ascii="Times New Roman" w:hAnsi="Times New Roman" w:cs="Times New Roman"/>
                <w:b/>
                <w:i/>
                <w:sz w:val="24"/>
                <w:szCs w:val="24"/>
              </w:rPr>
              <w:t>Сполучених Штатів Америки, уряду Канади та уряду Швеції,</w:t>
            </w:r>
            <w:r w:rsidRPr="00BC0F61">
              <w:rPr>
                <w:rFonts w:ascii="Times New Roman" w:hAnsi="Times New Roman" w:cs="Times New Roman"/>
                <w:sz w:val="24"/>
                <w:szCs w:val="24"/>
              </w:rPr>
              <w:t xml:space="preserve"> які перебувають в Україні у зв'язку з  Центром  або  його  проектами та діяльністю, Уряд України надає статус,  еквівалентний  тому,  який надається адміністративному та технічному   персоналу   згідно   з   Віденською   конвенцією  про дипломатичні  зн</w:t>
            </w:r>
            <w:r w:rsidR="001520EE">
              <w:rPr>
                <w:rFonts w:ascii="Times New Roman" w:hAnsi="Times New Roman" w:cs="Times New Roman"/>
                <w:sz w:val="24"/>
                <w:szCs w:val="24"/>
              </w:rPr>
              <w:t xml:space="preserve">осини  від  18  квітня  1961  </w:t>
            </w:r>
            <w:r w:rsidR="001520EE" w:rsidRPr="001520EE">
              <w:rPr>
                <w:rFonts w:ascii="Times New Roman" w:hAnsi="Times New Roman" w:cs="Times New Roman"/>
                <w:b/>
                <w:i/>
                <w:sz w:val="24"/>
                <w:szCs w:val="24"/>
              </w:rPr>
              <w:t>р</w:t>
            </w:r>
            <w:r w:rsidR="001520EE">
              <w:rPr>
                <w:rFonts w:ascii="Times New Roman" w:hAnsi="Times New Roman" w:cs="Times New Roman"/>
                <w:sz w:val="24"/>
                <w:szCs w:val="24"/>
              </w:rPr>
              <w:t>.</w:t>
            </w:r>
            <w:r w:rsidRPr="00BC0F61">
              <w:rPr>
                <w:rFonts w:ascii="Times New Roman" w:hAnsi="Times New Roman" w:cs="Times New Roman"/>
                <w:sz w:val="24"/>
                <w:szCs w:val="24"/>
              </w:rPr>
              <w:t xml:space="preserve">  </w:t>
            </w:r>
          </w:p>
        </w:tc>
        <w:tc>
          <w:tcPr>
            <w:tcW w:w="7796" w:type="dxa"/>
          </w:tcPr>
          <w:p w:rsidR="00A471C5" w:rsidRPr="00BC0F61" w:rsidRDefault="00A471C5" w:rsidP="00630FFA">
            <w:pPr>
              <w:jc w:val="both"/>
              <w:rPr>
                <w:rFonts w:ascii="Times New Roman" w:hAnsi="Times New Roman" w:cs="Times New Roman"/>
                <w:b/>
                <w:sz w:val="24"/>
                <w:szCs w:val="24"/>
              </w:rPr>
            </w:pPr>
            <w:r w:rsidRPr="00BC0F61">
              <w:rPr>
                <w:rFonts w:ascii="Times New Roman" w:hAnsi="Times New Roman" w:cs="Times New Roman"/>
                <w:b/>
                <w:sz w:val="24"/>
                <w:szCs w:val="24"/>
              </w:rPr>
              <w:t xml:space="preserve">Стаття XII </w:t>
            </w:r>
          </w:p>
          <w:p w:rsidR="00916265" w:rsidRPr="00BC0F61" w:rsidRDefault="00A471C5" w:rsidP="00630FFA">
            <w:pPr>
              <w:jc w:val="both"/>
              <w:rPr>
                <w:rFonts w:ascii="Times New Roman" w:hAnsi="Times New Roman" w:cs="Times New Roman"/>
                <w:sz w:val="24"/>
                <w:szCs w:val="24"/>
              </w:rPr>
            </w:pPr>
            <w:r w:rsidRPr="00BC0F61">
              <w:rPr>
                <w:rFonts w:ascii="Times New Roman" w:hAnsi="Times New Roman" w:cs="Times New Roman"/>
                <w:sz w:val="24"/>
                <w:szCs w:val="24"/>
              </w:rPr>
              <w:t xml:space="preserve">A. Співробітникам </w:t>
            </w:r>
            <w:r w:rsidRPr="00BC0F61">
              <w:rPr>
                <w:rFonts w:ascii="Times New Roman" w:hAnsi="Times New Roman" w:cs="Times New Roman"/>
                <w:b/>
                <w:sz w:val="24"/>
                <w:szCs w:val="24"/>
              </w:rPr>
              <w:t>Сторін</w:t>
            </w:r>
            <w:r w:rsidRPr="00BC0F61">
              <w:rPr>
                <w:rFonts w:ascii="Times New Roman" w:hAnsi="Times New Roman" w:cs="Times New Roman"/>
                <w:sz w:val="24"/>
                <w:szCs w:val="24"/>
              </w:rPr>
              <w:t xml:space="preserve">, які перебувають в Україні у зв'язку з  Центром  або  його  проектами та діяльністю, Уряд України надає статус,  еквівалентний  тому,  який надається адміністративному та технічному   персоналу   згідно   з   Віденською   конвенцією  про дипломатичні  зносини  від  18  квітня  1961  </w:t>
            </w:r>
            <w:r w:rsidRPr="001520EE">
              <w:rPr>
                <w:rFonts w:ascii="Times New Roman" w:hAnsi="Times New Roman" w:cs="Times New Roman"/>
                <w:b/>
                <w:sz w:val="24"/>
                <w:szCs w:val="24"/>
              </w:rPr>
              <w:t>року</w:t>
            </w:r>
            <w:r w:rsidR="001520EE">
              <w:rPr>
                <w:rFonts w:ascii="Times New Roman" w:hAnsi="Times New Roman" w:cs="Times New Roman"/>
                <w:sz w:val="24"/>
                <w:szCs w:val="24"/>
              </w:rPr>
              <w:t>.</w:t>
            </w:r>
            <w:r w:rsidRPr="00BC0F61">
              <w:rPr>
                <w:rFonts w:ascii="Times New Roman" w:hAnsi="Times New Roman" w:cs="Times New Roman"/>
                <w:sz w:val="24"/>
                <w:szCs w:val="24"/>
              </w:rPr>
              <w:t xml:space="preserve">  </w:t>
            </w:r>
          </w:p>
        </w:tc>
      </w:tr>
      <w:tr w:rsidR="00916265" w:rsidRPr="00BC0F61" w:rsidTr="0015312A">
        <w:tc>
          <w:tcPr>
            <w:tcW w:w="7513" w:type="dxa"/>
          </w:tcPr>
          <w:p w:rsidR="00105FCD" w:rsidRPr="00BC0F61" w:rsidRDefault="00105FCD" w:rsidP="00630FFA">
            <w:pPr>
              <w:jc w:val="both"/>
              <w:rPr>
                <w:rFonts w:ascii="Times New Roman" w:hAnsi="Times New Roman" w:cs="Times New Roman"/>
                <w:b/>
                <w:sz w:val="24"/>
                <w:szCs w:val="24"/>
              </w:rPr>
            </w:pPr>
            <w:r w:rsidRPr="00BC0F61">
              <w:rPr>
                <w:rFonts w:ascii="Times New Roman" w:hAnsi="Times New Roman" w:cs="Times New Roman"/>
                <w:b/>
                <w:sz w:val="24"/>
                <w:szCs w:val="24"/>
              </w:rPr>
              <w:t xml:space="preserve">Стаття XIII </w:t>
            </w:r>
          </w:p>
          <w:p w:rsidR="00916265" w:rsidRPr="00BC0F61" w:rsidRDefault="00105FCD" w:rsidP="00F53790">
            <w:pPr>
              <w:jc w:val="both"/>
              <w:rPr>
                <w:rFonts w:ascii="Times New Roman" w:hAnsi="Times New Roman" w:cs="Times New Roman"/>
                <w:sz w:val="24"/>
                <w:szCs w:val="24"/>
              </w:rPr>
            </w:pPr>
            <w:r w:rsidRPr="006265A0">
              <w:rPr>
                <w:rFonts w:ascii="Times New Roman" w:hAnsi="Times New Roman" w:cs="Times New Roman"/>
                <w:sz w:val="24"/>
                <w:szCs w:val="24"/>
              </w:rPr>
              <w:t>Будь-яка держава</w:t>
            </w:r>
            <w:r w:rsidRPr="006265A0">
              <w:rPr>
                <w:rFonts w:ascii="Times New Roman" w:hAnsi="Times New Roman" w:cs="Times New Roman"/>
                <w:b/>
                <w:i/>
                <w:sz w:val="24"/>
                <w:szCs w:val="24"/>
              </w:rPr>
              <w:t xml:space="preserve">,  </w:t>
            </w:r>
            <w:r w:rsidR="00097B16" w:rsidRPr="006265A0">
              <w:rPr>
                <w:rFonts w:ascii="Times New Roman" w:hAnsi="Times New Roman" w:cs="Times New Roman"/>
                <w:b/>
                <w:i/>
                <w:sz w:val="24"/>
                <w:szCs w:val="24"/>
              </w:rPr>
              <w:t>яка</w:t>
            </w:r>
            <w:r w:rsidR="00097B16" w:rsidRPr="00BC0F61">
              <w:rPr>
                <w:rFonts w:ascii="Times New Roman" w:hAnsi="Times New Roman" w:cs="Times New Roman"/>
                <w:sz w:val="24"/>
                <w:szCs w:val="24"/>
              </w:rPr>
              <w:t xml:space="preserve">  </w:t>
            </w:r>
            <w:r w:rsidR="00097B16" w:rsidRPr="00565E10">
              <w:rPr>
                <w:rFonts w:ascii="Times New Roman" w:hAnsi="Times New Roman" w:cs="Times New Roman"/>
                <w:b/>
                <w:i/>
                <w:sz w:val="24"/>
                <w:szCs w:val="24"/>
              </w:rPr>
              <w:t>бажає</w:t>
            </w:r>
            <w:r w:rsidR="00097B16" w:rsidRPr="00BC0F61">
              <w:rPr>
                <w:rFonts w:ascii="Times New Roman" w:hAnsi="Times New Roman" w:cs="Times New Roman"/>
                <w:sz w:val="24"/>
                <w:szCs w:val="24"/>
              </w:rPr>
              <w:t xml:space="preserve"> </w:t>
            </w:r>
            <w:r w:rsidRPr="00BC0F61">
              <w:rPr>
                <w:rFonts w:ascii="Times New Roman" w:hAnsi="Times New Roman" w:cs="Times New Roman"/>
                <w:sz w:val="24"/>
                <w:szCs w:val="24"/>
              </w:rPr>
              <w:t>стати  Стороною  цієї  Угоди,  повідомля</w:t>
            </w:r>
            <w:r w:rsidR="00F53790">
              <w:rPr>
                <w:rFonts w:ascii="Times New Roman" w:hAnsi="Times New Roman" w:cs="Times New Roman"/>
                <w:sz w:val="24"/>
                <w:szCs w:val="24"/>
              </w:rPr>
              <w:t>є</w:t>
            </w:r>
            <w:r w:rsidRPr="00BC0F61">
              <w:rPr>
                <w:rFonts w:ascii="Times New Roman" w:hAnsi="Times New Roman" w:cs="Times New Roman"/>
                <w:sz w:val="24"/>
                <w:szCs w:val="24"/>
              </w:rPr>
              <w:t xml:space="preserve"> про це Адміністративну Раду через Виконавчого директора.  Адміністративна Рада забезпечує таку  державу  засвідченими копіями цієї  Угоди   через   Виконавчого   директора.   Після   схва</w:t>
            </w:r>
            <w:r w:rsidR="00F53790">
              <w:rPr>
                <w:rFonts w:ascii="Times New Roman" w:hAnsi="Times New Roman" w:cs="Times New Roman"/>
                <w:sz w:val="24"/>
                <w:szCs w:val="24"/>
              </w:rPr>
              <w:t>лення Адміністративною    Радою</w:t>
            </w:r>
            <w:r w:rsidRPr="00BC0F61">
              <w:rPr>
                <w:rFonts w:ascii="Times New Roman" w:hAnsi="Times New Roman" w:cs="Times New Roman"/>
                <w:sz w:val="24"/>
                <w:szCs w:val="24"/>
              </w:rPr>
              <w:t xml:space="preserve">    цій    державі    дозволяється приєднатися до цієї Угоди.  У випадку приєднання до цієї Угоди держави або держав колишнього Радянського Союзу  така  держава  або  такі  держави   повинні   дотримуватись зобов'язань,  взятих  Урядом  України  в  статтях VIII,  IX (C) та X</w:t>
            </w:r>
            <w:r w:rsidR="006265A0">
              <w:rPr>
                <w:rFonts w:ascii="Times New Roman" w:hAnsi="Times New Roman" w:cs="Times New Roman"/>
                <w:sz w:val="24"/>
                <w:szCs w:val="24"/>
              </w:rPr>
              <w:t xml:space="preserve"> – </w:t>
            </w:r>
            <w:r w:rsidRPr="00BC0F61">
              <w:rPr>
                <w:rFonts w:ascii="Times New Roman" w:hAnsi="Times New Roman" w:cs="Times New Roman"/>
                <w:sz w:val="24"/>
                <w:szCs w:val="24"/>
              </w:rPr>
              <w:t>XII.</w:t>
            </w:r>
          </w:p>
        </w:tc>
        <w:tc>
          <w:tcPr>
            <w:tcW w:w="7796" w:type="dxa"/>
          </w:tcPr>
          <w:p w:rsidR="00642AAA" w:rsidRPr="00BC0F61" w:rsidRDefault="00642AAA" w:rsidP="00630FFA">
            <w:pPr>
              <w:jc w:val="both"/>
              <w:rPr>
                <w:rFonts w:ascii="Times New Roman" w:hAnsi="Times New Roman" w:cs="Times New Roman"/>
                <w:b/>
                <w:sz w:val="24"/>
                <w:szCs w:val="24"/>
              </w:rPr>
            </w:pPr>
            <w:r w:rsidRPr="00BC0F61">
              <w:rPr>
                <w:rFonts w:ascii="Times New Roman" w:hAnsi="Times New Roman" w:cs="Times New Roman"/>
                <w:b/>
                <w:sz w:val="24"/>
                <w:szCs w:val="24"/>
              </w:rPr>
              <w:t xml:space="preserve">Стаття XIII </w:t>
            </w:r>
          </w:p>
          <w:p w:rsidR="00916265" w:rsidRPr="00BC0F61" w:rsidRDefault="00642AAA" w:rsidP="00A31DBA">
            <w:pPr>
              <w:jc w:val="both"/>
              <w:rPr>
                <w:rFonts w:ascii="Times New Roman" w:hAnsi="Times New Roman" w:cs="Times New Roman"/>
                <w:sz w:val="24"/>
                <w:szCs w:val="24"/>
              </w:rPr>
            </w:pPr>
            <w:r w:rsidRPr="006265A0">
              <w:rPr>
                <w:rFonts w:ascii="Times New Roman" w:hAnsi="Times New Roman" w:cs="Times New Roman"/>
                <w:sz w:val="24"/>
                <w:szCs w:val="24"/>
              </w:rPr>
              <w:t>Будь-яка держава</w:t>
            </w:r>
            <w:r w:rsidRPr="00BC0F61">
              <w:rPr>
                <w:rFonts w:ascii="Times New Roman" w:hAnsi="Times New Roman" w:cs="Times New Roman"/>
                <w:b/>
                <w:sz w:val="24"/>
                <w:szCs w:val="24"/>
              </w:rPr>
              <w:t xml:space="preserve"> або Європейські Співтовариства</w:t>
            </w:r>
            <w:r w:rsidRPr="006265A0">
              <w:rPr>
                <w:rFonts w:ascii="Times New Roman" w:hAnsi="Times New Roman" w:cs="Times New Roman"/>
                <w:b/>
                <w:sz w:val="24"/>
                <w:szCs w:val="24"/>
              </w:rPr>
              <w:t>,  що  бажають</w:t>
            </w:r>
            <w:r w:rsidRPr="00BC0F61">
              <w:rPr>
                <w:rFonts w:ascii="Times New Roman" w:hAnsi="Times New Roman" w:cs="Times New Roman"/>
                <w:sz w:val="24"/>
                <w:szCs w:val="24"/>
              </w:rPr>
              <w:t xml:space="preserve"> стати  Стороною  цієї  Угоди,  повідомляють про це Адміністративну Раду через Виконавчого директора.  Адміністративна Рада забезпечує таку  державу  або Європейські Співтовариства засвідченими копіями цієї  Угоди   через   Виконавчого   директора.   Після   схвалення Адміністративною    Радою</w:t>
            </w:r>
            <w:r w:rsidRPr="00565E10">
              <w:rPr>
                <w:rFonts w:ascii="Times New Roman" w:hAnsi="Times New Roman" w:cs="Times New Roman"/>
                <w:b/>
                <w:sz w:val="24"/>
                <w:szCs w:val="24"/>
              </w:rPr>
              <w:t>,</w:t>
            </w:r>
            <w:r w:rsidRPr="00BC0F61">
              <w:rPr>
                <w:rFonts w:ascii="Times New Roman" w:hAnsi="Times New Roman" w:cs="Times New Roman"/>
                <w:sz w:val="24"/>
                <w:szCs w:val="24"/>
              </w:rPr>
              <w:t xml:space="preserve">    цій    державі    або   Європейським Співтовариствам дозволяється приєднатися до цієї Угоди.  У випадку приєднання до цієї Угоди держави або держав колишнього Радянського Союзу  така  держава  або  такі  держави   повинні   дотримуватись зобов'язань,  взятих  Урядом  України  в  статтях VIII,  IX (C) та X</w:t>
            </w:r>
            <w:r w:rsidR="006265A0">
              <w:rPr>
                <w:rFonts w:ascii="Times New Roman" w:hAnsi="Times New Roman" w:cs="Times New Roman"/>
                <w:sz w:val="24"/>
                <w:szCs w:val="24"/>
              </w:rPr>
              <w:t xml:space="preserve"> – </w:t>
            </w:r>
            <w:r w:rsidRPr="00BC0F61">
              <w:rPr>
                <w:rFonts w:ascii="Times New Roman" w:hAnsi="Times New Roman" w:cs="Times New Roman"/>
                <w:sz w:val="24"/>
                <w:szCs w:val="24"/>
              </w:rPr>
              <w:t>XII.</w:t>
            </w:r>
          </w:p>
        </w:tc>
      </w:tr>
    </w:tbl>
    <w:p w:rsidR="00916265" w:rsidRDefault="00916265" w:rsidP="00A926C8"/>
    <w:p w:rsidR="00A86CA1" w:rsidRPr="00A86CA1" w:rsidRDefault="00A86CA1" w:rsidP="00A86CA1">
      <w:pPr>
        <w:spacing w:after="0" w:line="228" w:lineRule="auto"/>
        <w:rPr>
          <w:rFonts w:ascii="Times New Roman" w:hAnsi="Times New Roman" w:cs="Times New Roman"/>
          <w:b/>
          <w:sz w:val="28"/>
          <w:szCs w:val="28"/>
        </w:rPr>
      </w:pPr>
      <w:r w:rsidRPr="00A86CA1">
        <w:rPr>
          <w:rFonts w:ascii="Times New Roman" w:hAnsi="Times New Roman" w:cs="Times New Roman"/>
          <w:b/>
          <w:sz w:val="28"/>
          <w:szCs w:val="28"/>
        </w:rPr>
        <w:t xml:space="preserve">Тимчасово виконуючий обов’язки </w:t>
      </w:r>
    </w:p>
    <w:p w:rsidR="00A86CA1" w:rsidRPr="00A86CA1" w:rsidRDefault="00A86CA1" w:rsidP="00A86CA1">
      <w:pPr>
        <w:spacing w:after="0" w:line="228" w:lineRule="auto"/>
        <w:rPr>
          <w:rFonts w:ascii="Times New Roman" w:hAnsi="Times New Roman" w:cs="Times New Roman"/>
          <w:b/>
          <w:sz w:val="28"/>
          <w:szCs w:val="28"/>
          <w:lang w:val="ru-RU"/>
        </w:rPr>
      </w:pPr>
      <w:r w:rsidRPr="00A86CA1">
        <w:rPr>
          <w:rFonts w:ascii="Times New Roman" w:hAnsi="Times New Roman" w:cs="Times New Roman"/>
          <w:b/>
          <w:sz w:val="28"/>
          <w:szCs w:val="28"/>
        </w:rPr>
        <w:t>Міністра освіти і науки  України</w:t>
      </w:r>
      <w:r w:rsidRPr="00A86CA1">
        <w:rPr>
          <w:rFonts w:ascii="Times New Roman" w:hAnsi="Times New Roman" w:cs="Times New Roman"/>
          <w:b/>
          <w:sz w:val="28"/>
          <w:szCs w:val="28"/>
        </w:rPr>
        <w:tab/>
      </w:r>
      <w:r w:rsidRPr="00A86CA1">
        <w:rPr>
          <w:rFonts w:ascii="Times New Roman" w:hAnsi="Times New Roman" w:cs="Times New Roman"/>
          <w:b/>
          <w:sz w:val="28"/>
          <w:szCs w:val="28"/>
        </w:rPr>
        <w:tab/>
      </w:r>
      <w:r w:rsidRPr="00A86CA1">
        <w:rPr>
          <w:rFonts w:ascii="Times New Roman" w:hAnsi="Times New Roman" w:cs="Times New Roman"/>
          <w:b/>
          <w:sz w:val="28"/>
          <w:szCs w:val="28"/>
        </w:rPr>
        <w:tab/>
      </w:r>
      <w:r w:rsidRPr="00A86CA1">
        <w:rPr>
          <w:rFonts w:ascii="Times New Roman" w:hAnsi="Times New Roman" w:cs="Times New Roman"/>
          <w:b/>
          <w:sz w:val="28"/>
          <w:szCs w:val="28"/>
        </w:rPr>
        <w:tab/>
        <w:t xml:space="preserve">         </w:t>
      </w:r>
      <w:r w:rsidRPr="00A86CA1">
        <w:rPr>
          <w:rFonts w:ascii="Times New Roman" w:hAnsi="Times New Roman" w:cs="Times New Roman"/>
          <w:b/>
          <w:sz w:val="28"/>
          <w:szCs w:val="28"/>
          <w:lang w:val="ru-RU"/>
        </w:rPr>
        <w:t xml:space="preserve">                                                                               </w:t>
      </w:r>
      <w:r w:rsidRPr="00A86CA1">
        <w:rPr>
          <w:rFonts w:ascii="Times New Roman" w:hAnsi="Times New Roman" w:cs="Times New Roman"/>
          <w:b/>
          <w:sz w:val="28"/>
          <w:szCs w:val="28"/>
        </w:rPr>
        <w:t>Олег ДЕРЕВ’ЯНКО</w:t>
      </w:r>
    </w:p>
    <w:p w:rsidR="00A86CA1" w:rsidRPr="00A86CA1" w:rsidRDefault="00A86CA1" w:rsidP="00A86CA1">
      <w:pPr>
        <w:spacing w:after="0" w:line="228" w:lineRule="auto"/>
        <w:rPr>
          <w:rFonts w:ascii="Times New Roman" w:hAnsi="Times New Roman" w:cs="Times New Roman"/>
          <w:b/>
          <w:sz w:val="28"/>
          <w:szCs w:val="28"/>
          <w:lang w:val="ru-RU"/>
        </w:rPr>
      </w:pPr>
    </w:p>
    <w:p w:rsidR="008E1F0A" w:rsidRPr="009E7464" w:rsidRDefault="008E1F0A" w:rsidP="00A86CA1">
      <w:pPr>
        <w:spacing w:after="0" w:line="228" w:lineRule="auto"/>
        <w:rPr>
          <w:rFonts w:ascii="Times New Roman" w:hAnsi="Times New Roman" w:cs="Times New Roman"/>
          <w:sz w:val="28"/>
          <w:szCs w:val="28"/>
        </w:rPr>
      </w:pPr>
      <w:r w:rsidRPr="009E7464">
        <w:rPr>
          <w:rFonts w:ascii="Times New Roman" w:hAnsi="Times New Roman" w:cs="Times New Roman"/>
          <w:b/>
          <w:sz w:val="28"/>
          <w:szCs w:val="28"/>
        </w:rPr>
        <w:t>____  _______________ 201</w:t>
      </w:r>
      <w:r>
        <w:rPr>
          <w:rFonts w:ascii="Times New Roman" w:hAnsi="Times New Roman" w:cs="Times New Roman"/>
          <w:b/>
          <w:sz w:val="28"/>
          <w:szCs w:val="28"/>
        </w:rPr>
        <w:t>5</w:t>
      </w:r>
      <w:r w:rsidRPr="009E7464">
        <w:rPr>
          <w:rFonts w:ascii="Times New Roman" w:hAnsi="Times New Roman" w:cs="Times New Roman"/>
          <w:b/>
          <w:sz w:val="28"/>
          <w:szCs w:val="28"/>
        </w:rPr>
        <w:t xml:space="preserve"> р.</w:t>
      </w:r>
    </w:p>
    <w:p w:rsidR="0015312A" w:rsidRDefault="0015312A" w:rsidP="008E1F0A">
      <w:pPr>
        <w:pStyle w:val="HTML"/>
      </w:pPr>
    </w:p>
    <w:sectPr w:rsidR="0015312A" w:rsidSect="00C47552">
      <w:pgSz w:w="16838" w:h="11906" w:orient="landscape"/>
      <w:pgMar w:top="567" w:right="850"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22FC5"/>
    <w:rsid w:val="00033AAC"/>
    <w:rsid w:val="00097B16"/>
    <w:rsid w:val="00105FCD"/>
    <w:rsid w:val="001520EE"/>
    <w:rsid w:val="0015312A"/>
    <w:rsid w:val="0017521F"/>
    <w:rsid w:val="00322FC5"/>
    <w:rsid w:val="003B68FA"/>
    <w:rsid w:val="003F6E00"/>
    <w:rsid w:val="00447EFD"/>
    <w:rsid w:val="004C5987"/>
    <w:rsid w:val="0050108A"/>
    <w:rsid w:val="00523443"/>
    <w:rsid w:val="00565E10"/>
    <w:rsid w:val="005E3D1C"/>
    <w:rsid w:val="006008B5"/>
    <w:rsid w:val="00617AE0"/>
    <w:rsid w:val="006265A0"/>
    <w:rsid w:val="00630FFA"/>
    <w:rsid w:val="00642AAA"/>
    <w:rsid w:val="007A7AE9"/>
    <w:rsid w:val="00897B44"/>
    <w:rsid w:val="008E1F0A"/>
    <w:rsid w:val="00916265"/>
    <w:rsid w:val="00A31DBA"/>
    <w:rsid w:val="00A471C5"/>
    <w:rsid w:val="00A86CA1"/>
    <w:rsid w:val="00A926C8"/>
    <w:rsid w:val="00AA5E56"/>
    <w:rsid w:val="00BC0F61"/>
    <w:rsid w:val="00C47552"/>
    <w:rsid w:val="00D7627A"/>
    <w:rsid w:val="00F1320E"/>
    <w:rsid w:val="00F53790"/>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15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15312A"/>
    <w:rPr>
      <w:rFonts w:ascii="Courier New" w:eastAsia="Times New Roman"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2243034">
      <w:bodyDiv w:val="1"/>
      <w:marLeft w:val="0"/>
      <w:marRight w:val="0"/>
      <w:marTop w:val="0"/>
      <w:marBottom w:val="0"/>
      <w:divBdr>
        <w:top w:val="none" w:sz="0" w:space="0" w:color="auto"/>
        <w:left w:val="none" w:sz="0" w:space="0" w:color="auto"/>
        <w:bottom w:val="none" w:sz="0" w:space="0" w:color="auto"/>
        <w:right w:val="none" w:sz="0" w:space="0" w:color="auto"/>
      </w:divBdr>
    </w:div>
    <w:div w:id="259149356">
      <w:bodyDiv w:val="1"/>
      <w:marLeft w:val="0"/>
      <w:marRight w:val="0"/>
      <w:marTop w:val="0"/>
      <w:marBottom w:val="0"/>
      <w:divBdr>
        <w:top w:val="none" w:sz="0" w:space="0" w:color="auto"/>
        <w:left w:val="none" w:sz="0" w:space="0" w:color="auto"/>
        <w:bottom w:val="none" w:sz="0" w:space="0" w:color="auto"/>
        <w:right w:val="none" w:sz="0" w:space="0" w:color="auto"/>
      </w:divBdr>
    </w:div>
    <w:div w:id="300229784">
      <w:bodyDiv w:val="1"/>
      <w:marLeft w:val="0"/>
      <w:marRight w:val="0"/>
      <w:marTop w:val="0"/>
      <w:marBottom w:val="0"/>
      <w:divBdr>
        <w:top w:val="none" w:sz="0" w:space="0" w:color="auto"/>
        <w:left w:val="none" w:sz="0" w:space="0" w:color="auto"/>
        <w:bottom w:val="none" w:sz="0" w:space="0" w:color="auto"/>
        <w:right w:val="none" w:sz="0" w:space="0" w:color="auto"/>
      </w:divBdr>
    </w:div>
    <w:div w:id="526405167">
      <w:bodyDiv w:val="1"/>
      <w:marLeft w:val="0"/>
      <w:marRight w:val="0"/>
      <w:marTop w:val="0"/>
      <w:marBottom w:val="0"/>
      <w:divBdr>
        <w:top w:val="none" w:sz="0" w:space="0" w:color="auto"/>
        <w:left w:val="none" w:sz="0" w:space="0" w:color="auto"/>
        <w:bottom w:val="none" w:sz="0" w:space="0" w:color="auto"/>
        <w:right w:val="none" w:sz="0" w:space="0" w:color="auto"/>
      </w:divBdr>
    </w:div>
    <w:div w:id="955597838">
      <w:bodyDiv w:val="1"/>
      <w:marLeft w:val="0"/>
      <w:marRight w:val="0"/>
      <w:marTop w:val="0"/>
      <w:marBottom w:val="0"/>
      <w:divBdr>
        <w:top w:val="none" w:sz="0" w:space="0" w:color="auto"/>
        <w:left w:val="none" w:sz="0" w:space="0" w:color="auto"/>
        <w:bottom w:val="none" w:sz="0" w:space="0" w:color="auto"/>
        <w:right w:val="none" w:sz="0" w:space="0" w:color="auto"/>
      </w:divBdr>
    </w:div>
    <w:div w:id="1364209592">
      <w:bodyDiv w:val="1"/>
      <w:marLeft w:val="0"/>
      <w:marRight w:val="0"/>
      <w:marTop w:val="0"/>
      <w:marBottom w:val="0"/>
      <w:divBdr>
        <w:top w:val="none" w:sz="0" w:space="0" w:color="auto"/>
        <w:left w:val="none" w:sz="0" w:space="0" w:color="auto"/>
        <w:bottom w:val="none" w:sz="0" w:space="0" w:color="auto"/>
        <w:right w:val="none" w:sz="0" w:space="0" w:color="auto"/>
      </w:divBdr>
    </w:div>
    <w:div w:id="1636837010">
      <w:bodyDiv w:val="1"/>
      <w:marLeft w:val="0"/>
      <w:marRight w:val="0"/>
      <w:marTop w:val="0"/>
      <w:marBottom w:val="0"/>
      <w:divBdr>
        <w:top w:val="none" w:sz="0" w:space="0" w:color="auto"/>
        <w:left w:val="none" w:sz="0" w:space="0" w:color="auto"/>
        <w:bottom w:val="none" w:sz="0" w:space="0" w:color="auto"/>
        <w:right w:val="none" w:sz="0" w:space="0" w:color="auto"/>
      </w:divBdr>
    </w:div>
    <w:div w:id="20307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Microsoft</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Me</cp:lastModifiedBy>
  <cp:revision>2</cp:revision>
  <dcterms:created xsi:type="dcterms:W3CDTF">2015-06-16T06:35:00Z</dcterms:created>
  <dcterms:modified xsi:type="dcterms:W3CDTF">2015-06-16T06:35:00Z</dcterms:modified>
</cp:coreProperties>
</file>