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12" w:rsidRPr="00D42696" w:rsidRDefault="00344E12" w:rsidP="00344E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Default="00344E12" w:rsidP="00344E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26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ВИСНОВОК</w:t>
      </w:r>
    </w:p>
    <w:p w:rsidR="00344E12" w:rsidRPr="00D42696" w:rsidRDefault="00344E12" w:rsidP="00344E1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2696">
        <w:rPr>
          <w:rFonts w:ascii="Times New Roman" w:eastAsia="Calibri" w:hAnsi="Times New Roman" w:cs="Times New Roman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EC1125" w:rsidRPr="00EC1125" w:rsidRDefault="00EC1125" w:rsidP="00EC1125">
      <w:pPr>
        <w:pStyle w:val="a3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8E3FBC">
        <w:rPr>
          <w:sz w:val="28"/>
          <w:szCs w:val="28"/>
          <w:lang w:val="uk-UA"/>
        </w:rPr>
        <w:t xml:space="preserve">Відповідно до розділу ІХ Закону України </w:t>
      </w:r>
      <w:proofErr w:type="spellStart"/>
      <w:r w:rsidRPr="008E3FBC">
        <w:rPr>
          <w:sz w:val="28"/>
          <w:szCs w:val="28"/>
          <w:lang w:val="uk-UA"/>
        </w:rPr>
        <w:t>“Про</w:t>
      </w:r>
      <w:proofErr w:type="spellEnd"/>
      <w:r w:rsidRPr="008E3FBC">
        <w:rPr>
          <w:sz w:val="28"/>
          <w:szCs w:val="28"/>
          <w:lang w:val="uk-UA"/>
        </w:rPr>
        <w:t xml:space="preserve"> Загальнодержавну програму адаптації законодавства України до законодавства Європейського </w:t>
      </w:r>
      <w:proofErr w:type="spellStart"/>
      <w:r w:rsidRPr="008E3FBC">
        <w:rPr>
          <w:sz w:val="28"/>
          <w:szCs w:val="28"/>
          <w:lang w:val="uk-UA"/>
        </w:rPr>
        <w:t>Союзу”</w:t>
      </w:r>
      <w:proofErr w:type="spellEnd"/>
      <w:r w:rsidRPr="008E3FBC">
        <w:rPr>
          <w:sz w:val="28"/>
          <w:szCs w:val="28"/>
          <w:lang w:val="uk-UA"/>
        </w:rPr>
        <w:t xml:space="preserve"> Комітет з питань європейської інтеграції має визначати належність </w:t>
      </w:r>
      <w:r w:rsidRPr="00EC1125">
        <w:rPr>
          <w:sz w:val="28"/>
          <w:szCs w:val="28"/>
          <w:lang w:val="uk-UA"/>
        </w:rPr>
        <w:t>законопроектів за предметом правового регулювання до сфер, правовідносини в яких регулюються правом Європейського Союзу.</w:t>
      </w:r>
    </w:p>
    <w:p w:rsidR="00344E12" w:rsidRPr="00EC1125" w:rsidRDefault="00EC1125" w:rsidP="00EC1125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EC1125">
        <w:rPr>
          <w:sz w:val="28"/>
          <w:szCs w:val="28"/>
          <w:lang w:val="uk-UA"/>
        </w:rPr>
        <w:t xml:space="preserve"> </w:t>
      </w:r>
      <w:r w:rsidRPr="00EC1125">
        <w:rPr>
          <w:sz w:val="28"/>
          <w:szCs w:val="28"/>
          <w:lang w:val="uk-UA"/>
        </w:rPr>
        <w:tab/>
      </w:r>
      <w:r w:rsidRPr="00EC1125">
        <w:rPr>
          <w:bCs/>
          <w:sz w:val="28"/>
          <w:szCs w:val="28"/>
          <w:lang w:val="uk-UA"/>
        </w:rPr>
        <w:t>На своєму засіданні 29 березня 2016 р. Комітет з питань європейської інтеграції розглянув проект</w:t>
      </w:r>
      <w:r w:rsidRPr="00EC1125">
        <w:rPr>
          <w:sz w:val="28"/>
          <w:szCs w:val="28"/>
          <w:lang w:val="uk-UA"/>
        </w:rPr>
        <w:t xml:space="preserve"> </w:t>
      </w:r>
      <w:r w:rsidRPr="00EC1125">
        <w:rPr>
          <w:bCs/>
          <w:sz w:val="28"/>
          <w:szCs w:val="28"/>
          <w:lang w:val="uk-UA"/>
        </w:rPr>
        <w:t>Закону про внесення зміни до Закону України "Про Державну службу спеціального зв'язку та захисту інформації України" (щодо врегулювання діяльності Головного управління фельд'єгерського зв'язку) (реєстр. № 4226 від 15.03.2016)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</w:t>
      </w:r>
      <w:r w:rsidR="00E03732" w:rsidRPr="00EC1125">
        <w:rPr>
          <w:sz w:val="28"/>
          <w:szCs w:val="28"/>
          <w:lang w:val="uk-UA"/>
        </w:rPr>
        <w:t xml:space="preserve"> </w:t>
      </w:r>
      <w:r w:rsidR="00344E12" w:rsidRPr="00EC1125">
        <w:rPr>
          <w:sz w:val="28"/>
          <w:szCs w:val="28"/>
          <w:lang w:val="uk-UA"/>
        </w:rPr>
        <w:t>щодо відповідності законопроекту міжнародно-правовим зобов’язанням України у сфері європейської інтеграції.</w:t>
      </w:r>
    </w:p>
    <w:p w:rsidR="00344E12" w:rsidRPr="00C21795" w:rsidRDefault="00344E12" w:rsidP="00344E12">
      <w:pPr>
        <w:rPr>
          <w:lang w:val="uk-UA"/>
        </w:rPr>
      </w:pPr>
    </w:p>
    <w:p w:rsidR="00617581" w:rsidRPr="00951546" w:rsidRDefault="00617581">
      <w:pPr>
        <w:rPr>
          <w:lang w:val="uk-UA"/>
        </w:rPr>
      </w:pPr>
    </w:p>
    <w:sectPr w:rsidR="00617581" w:rsidRPr="00951546" w:rsidSect="0061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62BE"/>
    <w:rsid w:val="000462BE"/>
    <w:rsid w:val="00344E12"/>
    <w:rsid w:val="00617581"/>
    <w:rsid w:val="007F088E"/>
    <w:rsid w:val="00951546"/>
    <w:rsid w:val="00AF406F"/>
    <w:rsid w:val="00B56A07"/>
    <w:rsid w:val="00C33B13"/>
    <w:rsid w:val="00CD118B"/>
    <w:rsid w:val="00E03732"/>
    <w:rsid w:val="00E35D63"/>
    <w:rsid w:val="00EC1125"/>
    <w:rsid w:val="00F33406"/>
    <w:rsid w:val="00F6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12"/>
  </w:style>
  <w:style w:type="paragraph" w:styleId="2">
    <w:name w:val="heading 2"/>
    <w:basedOn w:val="a"/>
    <w:next w:val="a"/>
    <w:link w:val="20"/>
    <w:qFormat/>
    <w:rsid w:val="000462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62B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Company>Krokoz™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8</cp:revision>
  <dcterms:created xsi:type="dcterms:W3CDTF">2019-04-16T11:40:00Z</dcterms:created>
  <dcterms:modified xsi:type="dcterms:W3CDTF">2019-04-17T11:42:00Z</dcterms:modified>
</cp:coreProperties>
</file>