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3" w:rsidRDefault="00FD4883" w:rsidP="00FD4883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4592</w:t>
      </w:r>
    </w:p>
    <w:p w:rsidR="00FD4883" w:rsidRDefault="00FD4883" w:rsidP="00FD4883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05 травня 2016р.</w:t>
      </w:r>
    </w:p>
    <w:p w:rsidR="00FD4883" w:rsidRDefault="00FD4883" w:rsidP="00FD4883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FD4883" w:rsidRDefault="00FD4883" w:rsidP="00FD4883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FD4883" w:rsidRDefault="00FD4883" w:rsidP="00FD4883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FD4883" w:rsidRDefault="00FD4883" w:rsidP="00FD4883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FD4883" w:rsidRDefault="00FD4883" w:rsidP="00FD4883">
      <w:pPr>
        <w:shd w:val="clear" w:color="auto" w:fill="FFFFFF"/>
        <w:spacing w:line="317" w:lineRule="exact"/>
        <w:ind w:right="10"/>
        <w:jc w:val="center"/>
      </w:pPr>
    </w:p>
    <w:p w:rsidR="00FD4883" w:rsidRPr="008D293B" w:rsidRDefault="00FD4883" w:rsidP="00FD4883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проекту акта: </w:t>
      </w:r>
      <w:r>
        <w:rPr>
          <w:rFonts w:eastAsia="Calibri"/>
          <w:sz w:val="28"/>
          <w:szCs w:val="28"/>
          <w:lang w:val="uk-UA"/>
        </w:rPr>
        <w:t xml:space="preserve">про </w:t>
      </w:r>
      <w:r w:rsidRPr="00FD4883">
        <w:rPr>
          <w:rFonts w:eastAsia="Calibri"/>
          <w:sz w:val="28"/>
          <w:szCs w:val="28"/>
          <w:lang w:val="uk-UA"/>
        </w:rPr>
        <w:t>внесення змін до статті 282 Митного кодексу України щодо звільнення від оподаткування митом продукції оборонного призначення</w:t>
      </w:r>
    </w:p>
    <w:p w:rsidR="00FD4883" w:rsidRDefault="00FD4883" w:rsidP="00FD4883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4592 від 05 травня 2016 р.</w:t>
      </w:r>
    </w:p>
    <w:p w:rsidR="00FD4883" w:rsidRDefault="00FD4883" w:rsidP="00FD4883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 права законодавчої ініціативи:</w:t>
      </w:r>
      <w:r w:rsidRPr="00083C8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Кабінет Міністрів України</w:t>
      </w:r>
    </w:p>
    <w:p w:rsidR="00FD4883" w:rsidRDefault="00FD4883" w:rsidP="00FD4883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податкової та митної політики</w:t>
      </w:r>
    </w:p>
    <w:p w:rsidR="00FD4883" w:rsidRDefault="00FD4883" w:rsidP="00FD4883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E76E33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1 червня 2016 року, протокол № 73).</w:t>
      </w:r>
    </w:p>
    <w:p w:rsidR="00FD4883" w:rsidRDefault="00FD4883" w:rsidP="00FD48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FD4883" w:rsidRDefault="00FD4883" w:rsidP="00FD4883"/>
    <w:p w:rsidR="00FD4883" w:rsidRDefault="00FD4883" w:rsidP="00FD4883"/>
    <w:p w:rsidR="00FD4883" w:rsidRDefault="00FD4883" w:rsidP="00FD4883"/>
    <w:p w:rsidR="00FD4883" w:rsidRDefault="00FD4883" w:rsidP="00FD4883"/>
    <w:p w:rsidR="00FD4883" w:rsidRDefault="00FD4883" w:rsidP="00FD4883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06"/>
    <w:rsid w:val="005204CF"/>
    <w:rsid w:val="00E76E33"/>
    <w:rsid w:val="00EC1406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197"/>
  <w15:chartTrackingRefBased/>
  <w15:docId w15:val="{57812BD3-3398-4E1F-A54F-B7987BB6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3</cp:revision>
  <dcterms:created xsi:type="dcterms:W3CDTF">2016-05-26T12:13:00Z</dcterms:created>
  <dcterms:modified xsi:type="dcterms:W3CDTF">2016-06-01T15:20:00Z</dcterms:modified>
</cp:coreProperties>
</file>