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A23" w:rsidRPr="006A0A23" w:rsidRDefault="006A0A23" w:rsidP="006A0A23">
      <w:pPr>
        <w:widowControl w:val="0"/>
        <w:jc w:val="right"/>
        <w:rPr>
          <w:szCs w:val="28"/>
        </w:rPr>
      </w:pPr>
      <w:r w:rsidRPr="006A0A23">
        <w:rPr>
          <w:szCs w:val="28"/>
        </w:rPr>
        <w:t xml:space="preserve">До реєстр. № </w:t>
      </w:r>
      <w:r w:rsidRPr="006A0A23">
        <w:rPr>
          <w:szCs w:val="28"/>
        </w:rPr>
        <w:t>4001а-1</w:t>
      </w:r>
    </w:p>
    <w:p w:rsidR="006A0A23" w:rsidRPr="006A0A23" w:rsidRDefault="006A0A23" w:rsidP="006A0A23">
      <w:pPr>
        <w:widowControl w:val="0"/>
        <w:jc w:val="right"/>
        <w:rPr>
          <w:szCs w:val="28"/>
        </w:rPr>
      </w:pPr>
      <w:r w:rsidRPr="006A0A23">
        <w:rPr>
          <w:szCs w:val="28"/>
        </w:rPr>
        <w:t xml:space="preserve">від </w:t>
      </w:r>
      <w:r w:rsidRPr="006A0A23">
        <w:rPr>
          <w:szCs w:val="28"/>
        </w:rPr>
        <w:t>15 липня 2016</w:t>
      </w:r>
      <w:r w:rsidRPr="006A0A23">
        <w:rPr>
          <w:szCs w:val="28"/>
        </w:rPr>
        <w:t xml:space="preserve"> року</w:t>
      </w:r>
    </w:p>
    <w:p w:rsidR="006A0A23" w:rsidRPr="006A0A23" w:rsidRDefault="006A0A23" w:rsidP="006A0A23">
      <w:pPr>
        <w:widowControl w:val="0"/>
        <w:jc w:val="center"/>
        <w:rPr>
          <w:b/>
          <w:bCs/>
          <w:szCs w:val="28"/>
        </w:rPr>
      </w:pPr>
    </w:p>
    <w:p w:rsidR="006A0A23" w:rsidRPr="006A0A23" w:rsidRDefault="006A0A23" w:rsidP="006A0A23">
      <w:pPr>
        <w:widowControl w:val="0"/>
        <w:jc w:val="center"/>
        <w:rPr>
          <w:b/>
          <w:bCs/>
          <w:szCs w:val="28"/>
        </w:rPr>
      </w:pPr>
    </w:p>
    <w:p w:rsidR="006A0A23" w:rsidRPr="006A0A23" w:rsidRDefault="006A0A23" w:rsidP="006A0A23">
      <w:pPr>
        <w:widowControl w:val="0"/>
        <w:jc w:val="center"/>
        <w:rPr>
          <w:b/>
          <w:bCs/>
          <w:szCs w:val="28"/>
        </w:rPr>
      </w:pPr>
      <w:r w:rsidRPr="006A0A23">
        <w:rPr>
          <w:b/>
          <w:bCs/>
          <w:szCs w:val="28"/>
        </w:rPr>
        <w:t>ВИСНОВОК</w:t>
      </w:r>
    </w:p>
    <w:p w:rsidR="006A0A23" w:rsidRPr="006A0A23" w:rsidRDefault="006A0A23" w:rsidP="006A0A23">
      <w:pPr>
        <w:widowControl w:val="0"/>
        <w:jc w:val="center"/>
        <w:rPr>
          <w:b/>
          <w:bCs/>
          <w:szCs w:val="28"/>
        </w:rPr>
      </w:pPr>
    </w:p>
    <w:p w:rsidR="006A0A23" w:rsidRPr="006A0A23" w:rsidRDefault="006A0A23" w:rsidP="006A0A23">
      <w:pPr>
        <w:widowControl w:val="0"/>
        <w:jc w:val="center"/>
        <w:rPr>
          <w:b/>
          <w:szCs w:val="28"/>
        </w:rPr>
      </w:pPr>
      <w:r w:rsidRPr="006A0A23">
        <w:rPr>
          <w:b/>
          <w:szCs w:val="28"/>
        </w:rPr>
        <w:t>Комітету Верховної Ради України</w:t>
      </w:r>
    </w:p>
    <w:p w:rsidR="006A0A23" w:rsidRPr="006A0A23" w:rsidRDefault="006A0A23" w:rsidP="006A0A23">
      <w:pPr>
        <w:widowControl w:val="0"/>
        <w:jc w:val="center"/>
        <w:rPr>
          <w:b/>
          <w:szCs w:val="28"/>
        </w:rPr>
      </w:pPr>
      <w:r w:rsidRPr="006A0A23">
        <w:rPr>
          <w:b/>
          <w:szCs w:val="28"/>
        </w:rPr>
        <w:t>з питань правової політики та правосуддя</w:t>
      </w:r>
    </w:p>
    <w:p w:rsidR="006A0A23" w:rsidRPr="006A0A23" w:rsidRDefault="006A0A23" w:rsidP="006A0A23">
      <w:pPr>
        <w:widowControl w:val="0"/>
        <w:jc w:val="center"/>
        <w:rPr>
          <w:b/>
          <w:szCs w:val="28"/>
        </w:rPr>
      </w:pPr>
    </w:p>
    <w:p w:rsidR="00C00018" w:rsidRPr="006A0A23" w:rsidRDefault="00F34126" w:rsidP="006A0A23">
      <w:pPr>
        <w:pStyle w:val="3"/>
        <w:spacing w:before="0" w:beforeAutospacing="0" w:after="0" w:afterAutospacing="0"/>
        <w:jc w:val="center"/>
        <w:rPr>
          <w:sz w:val="28"/>
          <w:szCs w:val="28"/>
        </w:rPr>
      </w:pPr>
      <w:r w:rsidRPr="006A0A23">
        <w:rPr>
          <w:sz w:val="28"/>
          <w:szCs w:val="28"/>
        </w:rPr>
        <w:t xml:space="preserve">щодо проекту Закону </w:t>
      </w:r>
      <w:r w:rsidR="00C00018" w:rsidRPr="006A0A23">
        <w:rPr>
          <w:sz w:val="28"/>
          <w:szCs w:val="28"/>
        </w:rPr>
        <w:t>про внесення змін до деяких законодавчих актів України (щодо встановлення відповідальності за перешкоджання законній діяльності Верховної Ради України)</w:t>
      </w:r>
    </w:p>
    <w:p w:rsidR="00F34126" w:rsidRPr="006A0A23" w:rsidRDefault="00F34126" w:rsidP="006A0A23">
      <w:pPr>
        <w:pStyle w:val="3"/>
        <w:spacing w:before="0" w:beforeAutospacing="0" w:after="0" w:afterAutospacing="0"/>
        <w:jc w:val="center"/>
        <w:rPr>
          <w:sz w:val="28"/>
          <w:szCs w:val="28"/>
        </w:rPr>
      </w:pPr>
      <w:r w:rsidRPr="006A0A23">
        <w:rPr>
          <w:sz w:val="28"/>
          <w:szCs w:val="28"/>
        </w:rPr>
        <w:t>(реєстр. № </w:t>
      </w:r>
      <w:r w:rsidR="003F27A6" w:rsidRPr="006A0A23">
        <w:rPr>
          <w:sz w:val="28"/>
          <w:szCs w:val="28"/>
        </w:rPr>
        <w:t>4</w:t>
      </w:r>
      <w:r w:rsidR="007A6C3B" w:rsidRPr="006A0A23">
        <w:rPr>
          <w:sz w:val="28"/>
          <w:szCs w:val="28"/>
        </w:rPr>
        <w:t>001а</w:t>
      </w:r>
      <w:r w:rsidR="00057EC7" w:rsidRPr="006A0A23">
        <w:rPr>
          <w:sz w:val="28"/>
          <w:szCs w:val="28"/>
        </w:rPr>
        <w:t>-1</w:t>
      </w:r>
      <w:r w:rsidRPr="006A0A23">
        <w:rPr>
          <w:sz w:val="28"/>
          <w:szCs w:val="28"/>
        </w:rPr>
        <w:t xml:space="preserve"> від </w:t>
      </w:r>
      <w:r w:rsidR="00F241A2" w:rsidRPr="006A0A23">
        <w:rPr>
          <w:sz w:val="28"/>
          <w:szCs w:val="28"/>
        </w:rPr>
        <w:t>15</w:t>
      </w:r>
      <w:r w:rsidRPr="006A0A23">
        <w:rPr>
          <w:sz w:val="28"/>
          <w:szCs w:val="28"/>
        </w:rPr>
        <w:t> </w:t>
      </w:r>
      <w:r w:rsidR="007A6C3B" w:rsidRPr="006A0A23">
        <w:rPr>
          <w:sz w:val="28"/>
          <w:szCs w:val="28"/>
        </w:rPr>
        <w:t>лип</w:t>
      </w:r>
      <w:r w:rsidRPr="006A0A23">
        <w:rPr>
          <w:sz w:val="28"/>
          <w:szCs w:val="28"/>
        </w:rPr>
        <w:t>ня 201</w:t>
      </w:r>
      <w:r w:rsidR="003F27A6" w:rsidRPr="006A0A23">
        <w:rPr>
          <w:sz w:val="28"/>
          <w:szCs w:val="28"/>
        </w:rPr>
        <w:t>6</w:t>
      </w:r>
      <w:r w:rsidRPr="006A0A23">
        <w:rPr>
          <w:sz w:val="28"/>
          <w:szCs w:val="28"/>
        </w:rPr>
        <w:t> року)</w:t>
      </w:r>
    </w:p>
    <w:p w:rsidR="00F34126" w:rsidRPr="006A0A23" w:rsidRDefault="00F34126" w:rsidP="006A0A23">
      <w:pPr>
        <w:jc w:val="both"/>
        <w:rPr>
          <w:szCs w:val="28"/>
        </w:rPr>
      </w:pPr>
    </w:p>
    <w:p w:rsidR="00057EC7" w:rsidRPr="006A0A23" w:rsidRDefault="00057EC7" w:rsidP="006A0A23">
      <w:pPr>
        <w:jc w:val="both"/>
        <w:rPr>
          <w:szCs w:val="28"/>
        </w:rPr>
      </w:pPr>
    </w:p>
    <w:p w:rsidR="00F34126" w:rsidRPr="006A0A23" w:rsidRDefault="00F34126" w:rsidP="00F22B78">
      <w:pPr>
        <w:pStyle w:val="a3"/>
        <w:ind w:firstLine="709"/>
        <w:rPr>
          <w:bCs/>
          <w:szCs w:val="28"/>
        </w:rPr>
      </w:pPr>
      <w:r w:rsidRPr="006A0A23">
        <w:rPr>
          <w:rStyle w:val="ad"/>
          <w:b w:val="0"/>
          <w:szCs w:val="28"/>
        </w:rPr>
        <w:t xml:space="preserve">Комітет з питань правової політики та правосуддя розглянув </w:t>
      </w:r>
      <w:r w:rsidR="00731CFC" w:rsidRPr="006A0A23">
        <w:rPr>
          <w:rStyle w:val="ad"/>
          <w:b w:val="0"/>
          <w:szCs w:val="28"/>
        </w:rPr>
        <w:t xml:space="preserve">на своєму засіданні </w:t>
      </w:r>
      <w:r w:rsidR="00B70D66" w:rsidRPr="006A0A23">
        <w:rPr>
          <w:rStyle w:val="ad"/>
          <w:b w:val="0"/>
          <w:szCs w:val="28"/>
        </w:rPr>
        <w:t>16</w:t>
      </w:r>
      <w:r w:rsidR="00731CFC" w:rsidRPr="006A0A23">
        <w:rPr>
          <w:szCs w:val="28"/>
        </w:rPr>
        <w:t> </w:t>
      </w:r>
      <w:r w:rsidR="00731CFC" w:rsidRPr="006A0A23">
        <w:rPr>
          <w:rStyle w:val="ad"/>
          <w:b w:val="0"/>
          <w:szCs w:val="28"/>
        </w:rPr>
        <w:t>листопада 2016</w:t>
      </w:r>
      <w:r w:rsidR="00731CFC" w:rsidRPr="006A0A23">
        <w:rPr>
          <w:szCs w:val="28"/>
        </w:rPr>
        <w:t> </w:t>
      </w:r>
      <w:r w:rsidR="00731CFC" w:rsidRPr="006A0A23">
        <w:rPr>
          <w:rStyle w:val="ad"/>
          <w:b w:val="0"/>
          <w:szCs w:val="28"/>
        </w:rPr>
        <w:t>року (протокол №</w:t>
      </w:r>
      <w:r w:rsidR="00731CFC" w:rsidRPr="006A0A23">
        <w:rPr>
          <w:szCs w:val="28"/>
        </w:rPr>
        <w:t> </w:t>
      </w:r>
      <w:r w:rsidR="00731CFC" w:rsidRPr="006A0A23">
        <w:rPr>
          <w:rStyle w:val="ad"/>
          <w:b w:val="0"/>
          <w:szCs w:val="28"/>
        </w:rPr>
        <w:t>5</w:t>
      </w:r>
      <w:r w:rsidR="00B70D66" w:rsidRPr="006A0A23">
        <w:rPr>
          <w:rStyle w:val="ad"/>
          <w:b w:val="0"/>
          <w:szCs w:val="28"/>
        </w:rPr>
        <w:t>3</w:t>
      </w:r>
      <w:r w:rsidR="00731CFC" w:rsidRPr="006A0A23">
        <w:rPr>
          <w:rStyle w:val="ad"/>
          <w:b w:val="0"/>
          <w:szCs w:val="28"/>
        </w:rPr>
        <w:t xml:space="preserve">) </w:t>
      </w:r>
      <w:r w:rsidRPr="006A0A23">
        <w:rPr>
          <w:rStyle w:val="ad"/>
          <w:b w:val="0"/>
          <w:szCs w:val="28"/>
        </w:rPr>
        <w:t xml:space="preserve">на відповідність Конституції України проект Закону </w:t>
      </w:r>
      <w:r w:rsidR="00F22B78" w:rsidRPr="006A0A23">
        <w:rPr>
          <w:szCs w:val="28"/>
        </w:rPr>
        <w:t>про внесення змін до деяких законодавчих актів України (щодо встановлення відповідальності за перешкоджання законній діяльності Верховної Ради України)</w:t>
      </w:r>
      <w:r w:rsidR="00D80E43" w:rsidRPr="006A0A23">
        <w:rPr>
          <w:bCs/>
          <w:szCs w:val="28"/>
        </w:rPr>
        <w:t xml:space="preserve"> (реєстр.</w:t>
      </w:r>
      <w:r w:rsidR="00BE14D8" w:rsidRPr="006A0A23">
        <w:rPr>
          <w:szCs w:val="28"/>
        </w:rPr>
        <w:t> </w:t>
      </w:r>
      <w:r w:rsidR="00D80E43" w:rsidRPr="006A0A23">
        <w:rPr>
          <w:bCs/>
          <w:szCs w:val="28"/>
        </w:rPr>
        <w:t>№</w:t>
      </w:r>
      <w:r w:rsidR="00BE14D8" w:rsidRPr="006A0A23">
        <w:rPr>
          <w:szCs w:val="28"/>
        </w:rPr>
        <w:t> </w:t>
      </w:r>
      <w:r w:rsidR="00D80E43" w:rsidRPr="006A0A23">
        <w:rPr>
          <w:bCs/>
          <w:szCs w:val="28"/>
        </w:rPr>
        <w:t>4</w:t>
      </w:r>
      <w:r w:rsidR="00BE14D8" w:rsidRPr="006A0A23">
        <w:rPr>
          <w:bCs/>
          <w:szCs w:val="28"/>
        </w:rPr>
        <w:t>001а</w:t>
      </w:r>
      <w:r w:rsidR="009C2AE1" w:rsidRPr="006A0A23">
        <w:rPr>
          <w:bCs/>
          <w:szCs w:val="28"/>
        </w:rPr>
        <w:t>-1</w:t>
      </w:r>
      <w:r w:rsidR="00D80E43" w:rsidRPr="006A0A23">
        <w:rPr>
          <w:bCs/>
          <w:szCs w:val="28"/>
        </w:rPr>
        <w:t xml:space="preserve"> від</w:t>
      </w:r>
      <w:r w:rsidR="00BE14D8" w:rsidRPr="006A0A23">
        <w:rPr>
          <w:szCs w:val="28"/>
        </w:rPr>
        <w:t> </w:t>
      </w:r>
      <w:r w:rsidR="00D80E43" w:rsidRPr="006A0A23">
        <w:rPr>
          <w:bCs/>
          <w:szCs w:val="28"/>
        </w:rPr>
        <w:t>15</w:t>
      </w:r>
      <w:r w:rsidR="00BE14D8" w:rsidRPr="006A0A23">
        <w:rPr>
          <w:szCs w:val="28"/>
        </w:rPr>
        <w:t> </w:t>
      </w:r>
      <w:r w:rsidR="00BE14D8" w:rsidRPr="006A0A23">
        <w:rPr>
          <w:bCs/>
          <w:szCs w:val="28"/>
        </w:rPr>
        <w:t>лип</w:t>
      </w:r>
      <w:r w:rsidR="00D80E43" w:rsidRPr="006A0A23">
        <w:rPr>
          <w:bCs/>
          <w:szCs w:val="28"/>
        </w:rPr>
        <w:t>ня 2016</w:t>
      </w:r>
      <w:r w:rsidR="00CD5DC2" w:rsidRPr="006A0A23">
        <w:rPr>
          <w:szCs w:val="28"/>
        </w:rPr>
        <w:t> </w:t>
      </w:r>
      <w:r w:rsidR="00D80E43" w:rsidRPr="006A0A23">
        <w:rPr>
          <w:bCs/>
          <w:szCs w:val="28"/>
        </w:rPr>
        <w:t>року)</w:t>
      </w:r>
      <w:r w:rsidRPr="006A0A23">
        <w:rPr>
          <w:szCs w:val="28"/>
        </w:rPr>
        <w:t>, поданий народним депутат</w:t>
      </w:r>
      <w:r w:rsidR="00F22B78" w:rsidRPr="006A0A23">
        <w:rPr>
          <w:szCs w:val="28"/>
        </w:rPr>
        <w:t>о</w:t>
      </w:r>
      <w:r w:rsidRPr="006A0A23">
        <w:rPr>
          <w:szCs w:val="28"/>
        </w:rPr>
        <w:t xml:space="preserve">м </w:t>
      </w:r>
      <w:r w:rsidR="00C3380F" w:rsidRPr="006A0A23">
        <w:rPr>
          <w:szCs w:val="28"/>
        </w:rPr>
        <w:t xml:space="preserve">України </w:t>
      </w:r>
      <w:r w:rsidR="00F22B78" w:rsidRPr="006A0A23">
        <w:rPr>
          <w:szCs w:val="28"/>
        </w:rPr>
        <w:t>Тимошенком</w:t>
      </w:r>
      <w:r w:rsidR="00D80E43" w:rsidRPr="006A0A23">
        <w:rPr>
          <w:szCs w:val="28"/>
        </w:rPr>
        <w:t> </w:t>
      </w:r>
      <w:r w:rsidR="00F22B78" w:rsidRPr="006A0A23">
        <w:rPr>
          <w:szCs w:val="28"/>
        </w:rPr>
        <w:t>Ю</w:t>
      </w:r>
      <w:r w:rsidR="00F6402E" w:rsidRPr="006A0A23">
        <w:rPr>
          <w:szCs w:val="28"/>
        </w:rPr>
        <w:t>.</w:t>
      </w:r>
      <w:r w:rsidR="00D80E43" w:rsidRPr="006A0A23">
        <w:rPr>
          <w:szCs w:val="28"/>
        </w:rPr>
        <w:t>В.</w:t>
      </w:r>
      <w:r w:rsidR="00541657" w:rsidRPr="006A0A23">
        <w:rPr>
          <w:szCs w:val="28"/>
        </w:rPr>
        <w:t xml:space="preserve"> </w:t>
      </w:r>
      <w:r w:rsidR="00541657" w:rsidRPr="006A0A23">
        <w:rPr>
          <w:bCs/>
          <w:szCs w:val="28"/>
        </w:rPr>
        <w:t>(далі – Законопроект)</w:t>
      </w:r>
      <w:r w:rsidR="00D80E43" w:rsidRPr="006A0A23">
        <w:rPr>
          <w:szCs w:val="28"/>
        </w:rPr>
        <w:t>.</w:t>
      </w:r>
    </w:p>
    <w:p w:rsidR="00F34126" w:rsidRPr="006A0A23" w:rsidRDefault="00F34126" w:rsidP="00115666">
      <w:pPr>
        <w:ind w:firstLine="709"/>
        <w:jc w:val="both"/>
        <w:outlineLvl w:val="0"/>
        <w:rPr>
          <w:rStyle w:val="ad"/>
          <w:b w:val="0"/>
          <w:szCs w:val="28"/>
        </w:rPr>
      </w:pPr>
    </w:p>
    <w:p w:rsidR="004A7D08" w:rsidRPr="006A0A23" w:rsidRDefault="00F34126" w:rsidP="0011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ad"/>
          <w:b w:val="0"/>
          <w:szCs w:val="28"/>
        </w:rPr>
      </w:pPr>
      <w:r w:rsidRPr="006A0A23">
        <w:rPr>
          <w:rStyle w:val="ad"/>
          <w:b w:val="0"/>
          <w:szCs w:val="28"/>
        </w:rPr>
        <w:t>Згідно з пояснювальною запискою до Законопроекту він розроблений</w:t>
      </w:r>
      <w:r w:rsidR="00C21997" w:rsidRPr="006A0A23">
        <w:rPr>
          <w:rStyle w:val="ad"/>
          <w:b w:val="0"/>
          <w:szCs w:val="28"/>
        </w:rPr>
        <w:t xml:space="preserve"> </w:t>
      </w:r>
      <w:r w:rsidRPr="006A0A23">
        <w:rPr>
          <w:rStyle w:val="ad"/>
          <w:b w:val="0"/>
          <w:szCs w:val="28"/>
        </w:rPr>
        <w:t>з метою</w:t>
      </w:r>
      <w:r w:rsidR="004569DD" w:rsidRPr="006A0A23">
        <w:rPr>
          <w:rStyle w:val="ad"/>
          <w:b w:val="0"/>
          <w:szCs w:val="28"/>
        </w:rPr>
        <w:t xml:space="preserve"> </w:t>
      </w:r>
      <w:r w:rsidR="004A7D08" w:rsidRPr="006A0A23">
        <w:rPr>
          <w:szCs w:val="28"/>
        </w:rPr>
        <w:t xml:space="preserve">встановлення кримінальної та </w:t>
      </w:r>
      <w:r w:rsidR="004A7D08" w:rsidRPr="006A0A23">
        <w:rPr>
          <w:bCs/>
          <w:color w:val="000000"/>
          <w:szCs w:val="28"/>
        </w:rPr>
        <w:t>адміністративної</w:t>
      </w:r>
      <w:r w:rsidR="004A7D08" w:rsidRPr="006A0A23">
        <w:rPr>
          <w:szCs w:val="28"/>
        </w:rPr>
        <w:t xml:space="preserve"> відповідальності за перешкоджання законній діяльності Верховної Ради України суб’єктами, що перебувають у залі пленарних засідань, оскільки це порушує авторитет єдиного органу законодавчої влади, процедурна діяльність якого повинна бути прикладом для наслідування.</w:t>
      </w:r>
    </w:p>
    <w:p w:rsidR="000469AC" w:rsidRPr="006A0A23" w:rsidRDefault="00F34126" w:rsidP="005A1E89">
      <w:pPr>
        <w:ind w:firstLine="709"/>
        <w:jc w:val="both"/>
        <w:rPr>
          <w:rStyle w:val="ad"/>
          <w:b w:val="0"/>
          <w:szCs w:val="28"/>
        </w:rPr>
      </w:pPr>
      <w:r w:rsidRPr="006A0A23">
        <w:rPr>
          <w:rStyle w:val="ad"/>
          <w:b w:val="0"/>
          <w:szCs w:val="28"/>
        </w:rPr>
        <w:t>Для досягнення мети автор</w:t>
      </w:r>
      <w:r w:rsidR="00421A8F" w:rsidRPr="006A0A23">
        <w:rPr>
          <w:rStyle w:val="ad"/>
          <w:b w:val="0"/>
          <w:szCs w:val="28"/>
        </w:rPr>
        <w:t>о</w:t>
      </w:r>
      <w:r w:rsidRPr="006A0A23">
        <w:rPr>
          <w:rStyle w:val="ad"/>
          <w:b w:val="0"/>
          <w:szCs w:val="28"/>
        </w:rPr>
        <w:t xml:space="preserve">м пропонується </w:t>
      </w:r>
      <w:r w:rsidR="007662D7" w:rsidRPr="006A0A23">
        <w:rPr>
          <w:rStyle w:val="ad"/>
          <w:b w:val="0"/>
          <w:szCs w:val="28"/>
        </w:rPr>
        <w:t xml:space="preserve">внести зміни до </w:t>
      </w:r>
      <w:r w:rsidR="002B3B8E" w:rsidRPr="006A0A23">
        <w:rPr>
          <w:rStyle w:val="ad"/>
          <w:b w:val="0"/>
          <w:szCs w:val="28"/>
        </w:rPr>
        <w:t>Кримінального кодексу України</w:t>
      </w:r>
      <w:r w:rsidR="00271911" w:rsidRPr="006A0A23">
        <w:rPr>
          <w:rStyle w:val="ad"/>
          <w:b w:val="0"/>
          <w:szCs w:val="28"/>
        </w:rPr>
        <w:t xml:space="preserve"> (нова стаття 351</w:t>
      </w:r>
      <w:r w:rsidR="00271911" w:rsidRPr="006A0A23">
        <w:rPr>
          <w:rStyle w:val="ad"/>
          <w:b w:val="0"/>
          <w:szCs w:val="28"/>
          <w:vertAlign w:val="superscript"/>
        </w:rPr>
        <w:t>2</w:t>
      </w:r>
      <w:r w:rsidR="00271911" w:rsidRPr="006A0A23">
        <w:rPr>
          <w:rStyle w:val="ad"/>
          <w:b w:val="0"/>
          <w:szCs w:val="28"/>
        </w:rPr>
        <w:t>)</w:t>
      </w:r>
      <w:r w:rsidR="002B3B8E" w:rsidRPr="006A0A23">
        <w:rPr>
          <w:rStyle w:val="ad"/>
          <w:b w:val="0"/>
          <w:szCs w:val="28"/>
        </w:rPr>
        <w:t xml:space="preserve"> та </w:t>
      </w:r>
      <w:r w:rsidR="00101B54" w:rsidRPr="006A0A23">
        <w:rPr>
          <w:rStyle w:val="ad"/>
          <w:b w:val="0"/>
          <w:szCs w:val="28"/>
        </w:rPr>
        <w:t>Кодексу України про адміністративні правопорушення</w:t>
      </w:r>
      <w:r w:rsidR="005A1E89" w:rsidRPr="006A0A23">
        <w:rPr>
          <w:rStyle w:val="ad"/>
          <w:b w:val="0"/>
          <w:szCs w:val="28"/>
        </w:rPr>
        <w:t xml:space="preserve"> (нова стаття 188</w:t>
      </w:r>
      <w:r w:rsidR="005A1E89" w:rsidRPr="006A0A23">
        <w:rPr>
          <w:rStyle w:val="ad"/>
          <w:b w:val="0"/>
          <w:szCs w:val="28"/>
          <w:vertAlign w:val="superscript"/>
        </w:rPr>
        <w:t>49</w:t>
      </w:r>
      <w:r w:rsidR="005A1E89" w:rsidRPr="006A0A23">
        <w:rPr>
          <w:rStyle w:val="ad"/>
          <w:b w:val="0"/>
          <w:szCs w:val="28"/>
        </w:rPr>
        <w:t>)</w:t>
      </w:r>
      <w:r w:rsidR="00B05B64" w:rsidRPr="006A0A23">
        <w:rPr>
          <w:rStyle w:val="ad"/>
          <w:b w:val="0"/>
          <w:szCs w:val="28"/>
        </w:rPr>
        <w:t xml:space="preserve">, </w:t>
      </w:r>
      <w:r w:rsidR="003B19AA" w:rsidRPr="006A0A23">
        <w:rPr>
          <w:rStyle w:val="ad"/>
          <w:b w:val="0"/>
          <w:szCs w:val="28"/>
        </w:rPr>
        <w:t xml:space="preserve">згідно з </w:t>
      </w:r>
      <w:r w:rsidR="00B05B64" w:rsidRPr="006A0A23">
        <w:rPr>
          <w:rStyle w:val="ad"/>
          <w:b w:val="0"/>
          <w:szCs w:val="28"/>
        </w:rPr>
        <w:t>якими</w:t>
      </w:r>
      <w:r w:rsidR="000B4AB6" w:rsidRPr="006A0A23">
        <w:rPr>
          <w:rStyle w:val="ad"/>
          <w:b w:val="0"/>
          <w:szCs w:val="28"/>
        </w:rPr>
        <w:t xml:space="preserve"> </w:t>
      </w:r>
      <w:r w:rsidR="00891386" w:rsidRPr="006A0A23">
        <w:rPr>
          <w:rStyle w:val="ad"/>
          <w:b w:val="0"/>
          <w:szCs w:val="28"/>
        </w:rPr>
        <w:t>передбачити такі склади злочину та адміністративного правопорушення як «</w:t>
      </w:r>
      <w:r w:rsidR="000B4AB6" w:rsidRPr="006A0A23">
        <w:rPr>
          <w:color w:val="000000"/>
          <w:szCs w:val="28"/>
        </w:rPr>
        <w:t>перешкоджання законній діяльності Верховної Ради України</w:t>
      </w:r>
      <w:r w:rsidR="00891386" w:rsidRPr="006A0A23">
        <w:rPr>
          <w:color w:val="000000"/>
          <w:szCs w:val="28"/>
        </w:rPr>
        <w:t>» і санкції за їх вчинення.</w:t>
      </w:r>
      <w:r w:rsidR="000B4AB6" w:rsidRPr="006A0A23">
        <w:rPr>
          <w:color w:val="000000"/>
          <w:szCs w:val="28"/>
        </w:rPr>
        <w:t xml:space="preserve"> </w:t>
      </w:r>
    </w:p>
    <w:p w:rsidR="00F34126" w:rsidRPr="006A0A23" w:rsidRDefault="00F34126" w:rsidP="0011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ad"/>
          <w:b w:val="0"/>
          <w:szCs w:val="28"/>
        </w:rPr>
      </w:pPr>
    </w:p>
    <w:p w:rsidR="00F34126" w:rsidRPr="006A0A23" w:rsidRDefault="00F34126" w:rsidP="00363DE9">
      <w:pPr>
        <w:ind w:firstLine="709"/>
        <w:jc w:val="both"/>
        <w:rPr>
          <w:szCs w:val="28"/>
        </w:rPr>
      </w:pPr>
      <w:r w:rsidRPr="006A0A23">
        <w:rPr>
          <w:szCs w:val="28"/>
        </w:rPr>
        <w:t>Вирішуючи питання про відповідність Законопроекту положенням Конституції України, Комітет виходить з такого.</w:t>
      </w:r>
    </w:p>
    <w:p w:rsidR="005D1101" w:rsidRPr="006A0A23" w:rsidRDefault="00F34126" w:rsidP="00363DE9">
      <w:pPr>
        <w:ind w:firstLine="709"/>
        <w:jc w:val="both"/>
        <w:rPr>
          <w:rStyle w:val="ad"/>
          <w:b w:val="0"/>
          <w:szCs w:val="28"/>
        </w:rPr>
      </w:pPr>
      <w:r w:rsidRPr="006A0A23">
        <w:rPr>
          <w:rStyle w:val="ad"/>
          <w:b w:val="0"/>
          <w:szCs w:val="28"/>
        </w:rPr>
        <w:t xml:space="preserve">У </w:t>
      </w:r>
      <w:r w:rsidRPr="006A0A23">
        <w:rPr>
          <w:szCs w:val="28"/>
        </w:rPr>
        <w:t xml:space="preserve">Основному Законі України </w:t>
      </w:r>
      <w:r w:rsidRPr="006A0A23">
        <w:rPr>
          <w:rStyle w:val="ad"/>
          <w:b w:val="0"/>
          <w:szCs w:val="28"/>
        </w:rPr>
        <w:t>визначається, що Україна є правовою державою (стаття 1)</w:t>
      </w:r>
      <w:r w:rsidR="00054506" w:rsidRPr="006A0A23">
        <w:rPr>
          <w:rStyle w:val="ad"/>
          <w:b w:val="0"/>
          <w:szCs w:val="28"/>
        </w:rPr>
        <w:t>;</w:t>
      </w:r>
      <w:r w:rsidRPr="006A0A23">
        <w:rPr>
          <w:rStyle w:val="ad"/>
          <w:b w:val="0"/>
          <w:szCs w:val="28"/>
        </w:rPr>
        <w:t xml:space="preserve"> </w:t>
      </w:r>
      <w:r w:rsidR="00E51555" w:rsidRPr="006A0A23">
        <w:rPr>
          <w:rStyle w:val="ad"/>
          <w:b w:val="0"/>
          <w:szCs w:val="28"/>
        </w:rPr>
        <w:t xml:space="preserve">Конституція України має найвищу юридичну силу, </w:t>
      </w:r>
      <w:r w:rsidRPr="006A0A23">
        <w:rPr>
          <w:rStyle w:val="ad"/>
          <w:b w:val="0"/>
          <w:szCs w:val="28"/>
        </w:rPr>
        <w:t xml:space="preserve">закони та інші нормативно-правові акти приймаються на основі Конституції України і повинні відповідати їй (частина друга статті 8), </w:t>
      </w:r>
      <w:r w:rsidR="00436ED0" w:rsidRPr="006A0A23">
        <w:rPr>
          <w:rStyle w:val="ad"/>
          <w:b w:val="0"/>
          <w:szCs w:val="28"/>
        </w:rPr>
        <w:t>органи державної влади,</w:t>
      </w:r>
      <w:r w:rsidR="00DB3EFE" w:rsidRPr="006A0A23">
        <w:rPr>
          <w:rStyle w:val="ad"/>
          <w:b w:val="0"/>
          <w:szCs w:val="28"/>
        </w:rPr>
        <w:t xml:space="preserve"> у тому числі й Верховна Рада України,</w:t>
      </w:r>
      <w:r w:rsidR="00436ED0" w:rsidRPr="006A0A23">
        <w:rPr>
          <w:rStyle w:val="ad"/>
          <w:b w:val="0"/>
          <w:szCs w:val="28"/>
        </w:rPr>
        <w:t xml:space="preserve"> їх посадові особи зобов’язані діяти лише на підставі, в межах повноважень та у спосіб, що передбачені </w:t>
      </w:r>
      <w:r w:rsidR="00436ED0" w:rsidRPr="006A0A23">
        <w:rPr>
          <w:rStyle w:val="ad"/>
          <w:b w:val="0"/>
          <w:szCs w:val="28"/>
        </w:rPr>
        <w:lastRenderedPageBreak/>
        <w:t>Конституцією та законами України (</w:t>
      </w:r>
      <w:r w:rsidR="00DB3EFE" w:rsidRPr="006A0A23">
        <w:rPr>
          <w:rStyle w:val="ad"/>
          <w:b w:val="0"/>
          <w:szCs w:val="28"/>
        </w:rPr>
        <w:t>частина</w:t>
      </w:r>
      <w:r w:rsidR="00E93590" w:rsidRPr="006A0A23">
        <w:rPr>
          <w:rStyle w:val="ad"/>
          <w:b w:val="0"/>
          <w:szCs w:val="28"/>
        </w:rPr>
        <w:t xml:space="preserve"> </w:t>
      </w:r>
      <w:r w:rsidR="00DB3EFE" w:rsidRPr="006A0A23">
        <w:rPr>
          <w:rStyle w:val="ad"/>
          <w:b w:val="0"/>
          <w:szCs w:val="28"/>
        </w:rPr>
        <w:t xml:space="preserve">друга статті 6, </w:t>
      </w:r>
      <w:r w:rsidR="00436ED0" w:rsidRPr="006A0A23">
        <w:rPr>
          <w:rStyle w:val="ad"/>
          <w:b w:val="0"/>
          <w:szCs w:val="28"/>
        </w:rPr>
        <w:t>частина друга статті 19)</w:t>
      </w:r>
      <w:r w:rsidR="005D1101" w:rsidRPr="006A0A23">
        <w:rPr>
          <w:rStyle w:val="ad"/>
          <w:b w:val="0"/>
          <w:szCs w:val="28"/>
        </w:rPr>
        <w:t>.</w:t>
      </w:r>
    </w:p>
    <w:p w:rsidR="00421110" w:rsidRPr="006A0A23" w:rsidRDefault="00D51776" w:rsidP="00E62532">
      <w:pPr>
        <w:ind w:firstLine="709"/>
        <w:jc w:val="both"/>
        <w:rPr>
          <w:rStyle w:val="ad"/>
          <w:b w:val="0"/>
          <w:szCs w:val="28"/>
        </w:rPr>
      </w:pPr>
      <w:r w:rsidRPr="006A0A23">
        <w:rPr>
          <w:rStyle w:val="ad"/>
          <w:b w:val="0"/>
          <w:szCs w:val="28"/>
        </w:rPr>
        <w:t>У статті 24 Конституції України</w:t>
      </w:r>
      <w:r w:rsidR="00E62532" w:rsidRPr="006A0A23">
        <w:rPr>
          <w:rStyle w:val="ad"/>
          <w:b w:val="0"/>
          <w:szCs w:val="28"/>
        </w:rPr>
        <w:t xml:space="preserve"> визначається, що г</w:t>
      </w:r>
      <w:r w:rsidRPr="006A0A23">
        <w:rPr>
          <w:rStyle w:val="ad"/>
          <w:b w:val="0"/>
          <w:szCs w:val="28"/>
        </w:rPr>
        <w:t>ромадяни мають рівні конституційні права і свободи та є рівними перед законом</w:t>
      </w:r>
      <w:r w:rsidR="00E62532" w:rsidRPr="006A0A23">
        <w:rPr>
          <w:rStyle w:val="ad"/>
          <w:b w:val="0"/>
          <w:szCs w:val="28"/>
        </w:rPr>
        <w:t xml:space="preserve">, </w:t>
      </w:r>
      <w:r w:rsidR="00E63865" w:rsidRPr="006A0A23">
        <w:rPr>
          <w:rStyle w:val="ad"/>
          <w:b w:val="0"/>
          <w:szCs w:val="28"/>
        </w:rPr>
        <w:t>і</w:t>
      </w:r>
      <w:r w:rsidR="00E62532" w:rsidRPr="006A0A23">
        <w:rPr>
          <w:rStyle w:val="ad"/>
          <w:b w:val="0"/>
          <w:szCs w:val="28"/>
        </w:rPr>
        <w:t xml:space="preserve"> що н</w:t>
      </w:r>
      <w:r w:rsidRPr="006A0A23">
        <w:rPr>
          <w:rStyle w:val="ad"/>
          <w:b w:val="0"/>
          <w:szCs w:val="28"/>
        </w:rPr>
        <w:t>е може бути привілеїв чи обмежень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w:t>
      </w:r>
    </w:p>
    <w:p w:rsidR="00E02D16" w:rsidRPr="006A0A23" w:rsidRDefault="00365EF2" w:rsidP="00365EF2">
      <w:pPr>
        <w:ind w:firstLine="709"/>
        <w:jc w:val="both"/>
        <w:rPr>
          <w:rStyle w:val="ad"/>
          <w:b w:val="0"/>
          <w:szCs w:val="28"/>
        </w:rPr>
      </w:pPr>
      <w:r w:rsidRPr="006A0A23">
        <w:rPr>
          <w:rStyle w:val="ad"/>
          <w:b w:val="0"/>
          <w:szCs w:val="28"/>
        </w:rPr>
        <w:t>Водночас згідно з</w:t>
      </w:r>
      <w:r w:rsidR="00B604A1" w:rsidRPr="006A0A23">
        <w:rPr>
          <w:rStyle w:val="ad"/>
          <w:b w:val="0"/>
          <w:szCs w:val="28"/>
        </w:rPr>
        <w:t>і</w:t>
      </w:r>
      <w:r w:rsidRPr="006A0A23">
        <w:rPr>
          <w:rStyle w:val="ad"/>
          <w:b w:val="0"/>
          <w:szCs w:val="28"/>
        </w:rPr>
        <w:t xml:space="preserve"> статт</w:t>
      </w:r>
      <w:r w:rsidR="00B604A1" w:rsidRPr="006A0A23">
        <w:rPr>
          <w:rStyle w:val="ad"/>
          <w:b w:val="0"/>
          <w:szCs w:val="28"/>
        </w:rPr>
        <w:t>ею</w:t>
      </w:r>
      <w:r w:rsidRPr="006A0A23">
        <w:rPr>
          <w:rStyle w:val="ad"/>
          <w:b w:val="0"/>
          <w:szCs w:val="28"/>
        </w:rPr>
        <w:t> 68 Основного Закону України кожен зобов’язаний неухильно додержуватися Конституції України та законів України, не посягати на права і свободи, честь і гідність інших людей</w:t>
      </w:r>
      <w:r w:rsidR="00B604A1" w:rsidRPr="006A0A23">
        <w:rPr>
          <w:rStyle w:val="ad"/>
          <w:b w:val="0"/>
          <w:szCs w:val="28"/>
        </w:rPr>
        <w:t xml:space="preserve"> (частина перша); н</w:t>
      </w:r>
      <w:r w:rsidR="00B604A1" w:rsidRPr="006A0A23">
        <w:rPr>
          <w:szCs w:val="28"/>
        </w:rPr>
        <w:t>езнання законів не звільняє від юридичної відповідальності (частина друга).</w:t>
      </w:r>
    </w:p>
    <w:p w:rsidR="005D7A34" w:rsidRPr="006A0A23" w:rsidRDefault="005D7A34" w:rsidP="00365EF2">
      <w:pPr>
        <w:ind w:firstLine="709"/>
        <w:jc w:val="both"/>
        <w:rPr>
          <w:rStyle w:val="ad"/>
          <w:b w:val="0"/>
          <w:szCs w:val="28"/>
        </w:rPr>
      </w:pPr>
      <w:r w:rsidRPr="006A0A23">
        <w:rPr>
          <w:rStyle w:val="ad"/>
          <w:b w:val="0"/>
          <w:szCs w:val="28"/>
        </w:rPr>
        <w:t>Отже, наведені конституційні приписи передбачають не лише рівність прав, а й рівність обов’язків, адже обов’язок не порушувати настанов закону, виконувати його положення, а у випадку порушення – нести передбачену законодавством України відповідальність є рівною вимогою для всіх громадян.</w:t>
      </w:r>
    </w:p>
    <w:p w:rsidR="003A417D" w:rsidRPr="006A0A23" w:rsidRDefault="0041104D" w:rsidP="005B6DDC">
      <w:pPr>
        <w:ind w:firstLine="709"/>
        <w:jc w:val="both"/>
        <w:rPr>
          <w:rStyle w:val="ad"/>
          <w:b w:val="0"/>
          <w:szCs w:val="28"/>
        </w:rPr>
      </w:pPr>
      <w:r w:rsidRPr="006A0A23">
        <w:rPr>
          <w:rStyle w:val="ad"/>
          <w:b w:val="0"/>
          <w:szCs w:val="28"/>
        </w:rPr>
        <w:t>Разом з тим законами України наразі в</w:t>
      </w:r>
      <w:r w:rsidR="003A417D" w:rsidRPr="006A0A23">
        <w:rPr>
          <w:rStyle w:val="ad"/>
          <w:b w:val="0"/>
          <w:szCs w:val="28"/>
        </w:rPr>
        <w:t>становлен</w:t>
      </w:r>
      <w:r w:rsidRPr="006A0A23">
        <w:rPr>
          <w:rStyle w:val="ad"/>
          <w:b w:val="0"/>
          <w:szCs w:val="28"/>
        </w:rPr>
        <w:t>о</w:t>
      </w:r>
      <w:r w:rsidR="003A417D" w:rsidRPr="006A0A23">
        <w:rPr>
          <w:rStyle w:val="ad"/>
          <w:b w:val="0"/>
          <w:szCs w:val="28"/>
        </w:rPr>
        <w:t xml:space="preserve"> додатков</w:t>
      </w:r>
      <w:r w:rsidRPr="006A0A23">
        <w:rPr>
          <w:rStyle w:val="ad"/>
          <w:b w:val="0"/>
          <w:szCs w:val="28"/>
        </w:rPr>
        <w:t>і</w:t>
      </w:r>
      <w:r w:rsidR="003A417D" w:rsidRPr="006A0A23">
        <w:rPr>
          <w:rStyle w:val="ad"/>
          <w:b w:val="0"/>
          <w:szCs w:val="28"/>
        </w:rPr>
        <w:t xml:space="preserve"> порівняно </w:t>
      </w:r>
      <w:r w:rsidR="0069013B" w:rsidRPr="006A0A23">
        <w:rPr>
          <w:rStyle w:val="ad"/>
          <w:b w:val="0"/>
          <w:szCs w:val="28"/>
        </w:rPr>
        <w:t>з</w:t>
      </w:r>
      <w:r w:rsidR="003A417D" w:rsidRPr="006A0A23">
        <w:rPr>
          <w:rStyle w:val="ad"/>
          <w:b w:val="0"/>
          <w:szCs w:val="28"/>
        </w:rPr>
        <w:t xml:space="preserve"> недоторканністю особи гаранті</w:t>
      </w:r>
      <w:r w:rsidRPr="006A0A23">
        <w:rPr>
          <w:rStyle w:val="ad"/>
          <w:b w:val="0"/>
          <w:szCs w:val="28"/>
        </w:rPr>
        <w:t>ї</w:t>
      </w:r>
      <w:r w:rsidR="003A417D" w:rsidRPr="006A0A23">
        <w:rPr>
          <w:rStyle w:val="ad"/>
          <w:b w:val="0"/>
          <w:szCs w:val="28"/>
        </w:rPr>
        <w:t xml:space="preserve"> недоторканності для окремих категорій державних посадових осіб</w:t>
      </w:r>
      <w:r w:rsidRPr="006A0A23">
        <w:rPr>
          <w:rStyle w:val="ad"/>
          <w:b w:val="0"/>
          <w:szCs w:val="28"/>
        </w:rPr>
        <w:t xml:space="preserve"> (наприклад, для народних депутатів України), що</w:t>
      </w:r>
      <w:r w:rsidR="003A417D" w:rsidRPr="006A0A23">
        <w:rPr>
          <w:rStyle w:val="ad"/>
          <w:b w:val="0"/>
          <w:szCs w:val="28"/>
        </w:rPr>
        <w:t xml:space="preserve"> має на меті створення належних умов для виконання покладених на них державою </w:t>
      </w:r>
      <w:r w:rsidR="0069013B" w:rsidRPr="006A0A23">
        <w:rPr>
          <w:rStyle w:val="ad"/>
          <w:b w:val="0"/>
          <w:szCs w:val="28"/>
        </w:rPr>
        <w:t>обов’язків</w:t>
      </w:r>
      <w:r w:rsidR="003A417D" w:rsidRPr="006A0A23">
        <w:rPr>
          <w:rStyle w:val="ad"/>
          <w:b w:val="0"/>
          <w:szCs w:val="28"/>
        </w:rPr>
        <w:t xml:space="preserve"> та захист від незаконного втручання у їх діяльність.</w:t>
      </w:r>
      <w:r w:rsidR="0069013B" w:rsidRPr="006A0A23">
        <w:rPr>
          <w:rStyle w:val="ad"/>
          <w:b w:val="0"/>
          <w:szCs w:val="28"/>
        </w:rPr>
        <w:t xml:space="preserve"> Так, н</w:t>
      </w:r>
      <w:r w:rsidR="003A417D" w:rsidRPr="006A0A23">
        <w:rPr>
          <w:rStyle w:val="ad"/>
          <w:b w:val="0"/>
          <w:szCs w:val="28"/>
        </w:rPr>
        <w:t>едоторканність посадових осіб є гарантією більш високого рівня у порівнянні з недоторканністю, яка встановлюється для всіх осіб, що відповідає принципу рівності прав і свобод громадян та їх рівності перед законом (стаття</w:t>
      </w:r>
      <w:r w:rsidR="0069013B" w:rsidRPr="006A0A23">
        <w:rPr>
          <w:szCs w:val="28"/>
        </w:rPr>
        <w:t> </w:t>
      </w:r>
      <w:r w:rsidR="003A417D" w:rsidRPr="006A0A23">
        <w:rPr>
          <w:rStyle w:val="ad"/>
          <w:b w:val="0"/>
          <w:szCs w:val="28"/>
        </w:rPr>
        <w:t>24 Конституції України).</w:t>
      </w:r>
      <w:r w:rsidR="0069013B" w:rsidRPr="006A0A23">
        <w:rPr>
          <w:rStyle w:val="ad"/>
          <w:b w:val="0"/>
          <w:szCs w:val="28"/>
        </w:rPr>
        <w:t xml:space="preserve"> Т</w:t>
      </w:r>
      <w:r w:rsidR="003A417D" w:rsidRPr="006A0A23">
        <w:rPr>
          <w:rStyle w:val="ad"/>
          <w:b w:val="0"/>
          <w:szCs w:val="28"/>
        </w:rPr>
        <w:t xml:space="preserve">ому, якщо права і свободи людини і громадянина, а також гарантії цих прав і свобод (у тому числі додаткові гарантії недоторканності особи) визначаються </w:t>
      </w:r>
      <w:r w:rsidR="0069013B" w:rsidRPr="006A0A23">
        <w:rPr>
          <w:rStyle w:val="ad"/>
          <w:b w:val="0"/>
          <w:szCs w:val="28"/>
        </w:rPr>
        <w:t xml:space="preserve">виключно </w:t>
      </w:r>
      <w:r w:rsidR="003A417D" w:rsidRPr="006A0A23">
        <w:rPr>
          <w:rStyle w:val="ad"/>
          <w:b w:val="0"/>
          <w:szCs w:val="28"/>
        </w:rPr>
        <w:t>законами України (пункт</w:t>
      </w:r>
      <w:r w:rsidR="00E923EB" w:rsidRPr="006A0A23">
        <w:rPr>
          <w:rStyle w:val="ad"/>
          <w:b w:val="0"/>
          <w:szCs w:val="28"/>
        </w:rPr>
        <w:t xml:space="preserve"> 1 частини </w:t>
      </w:r>
      <w:r w:rsidR="003A417D" w:rsidRPr="006A0A23">
        <w:rPr>
          <w:rStyle w:val="ad"/>
          <w:b w:val="0"/>
          <w:szCs w:val="28"/>
        </w:rPr>
        <w:t>перш</w:t>
      </w:r>
      <w:r w:rsidR="00E923EB" w:rsidRPr="006A0A23">
        <w:rPr>
          <w:rStyle w:val="ad"/>
          <w:b w:val="0"/>
          <w:szCs w:val="28"/>
        </w:rPr>
        <w:t>ої</w:t>
      </w:r>
      <w:r w:rsidR="003A417D" w:rsidRPr="006A0A23">
        <w:rPr>
          <w:rStyle w:val="ad"/>
          <w:b w:val="0"/>
          <w:szCs w:val="28"/>
        </w:rPr>
        <w:t xml:space="preserve"> статті</w:t>
      </w:r>
      <w:r w:rsidR="00E923EB" w:rsidRPr="006A0A23">
        <w:rPr>
          <w:szCs w:val="28"/>
        </w:rPr>
        <w:t> </w:t>
      </w:r>
      <w:r w:rsidR="003A417D" w:rsidRPr="006A0A23">
        <w:rPr>
          <w:rStyle w:val="ad"/>
          <w:b w:val="0"/>
          <w:szCs w:val="28"/>
        </w:rPr>
        <w:t xml:space="preserve">92 Конституції України), то гарантії вищого рівня (для </w:t>
      </w:r>
      <w:r w:rsidR="00E923EB" w:rsidRPr="006A0A23">
        <w:rPr>
          <w:rStyle w:val="ad"/>
          <w:b w:val="0"/>
          <w:szCs w:val="28"/>
        </w:rPr>
        <w:t>народних депутатів України</w:t>
      </w:r>
      <w:r w:rsidR="003A417D" w:rsidRPr="006A0A23">
        <w:rPr>
          <w:rStyle w:val="ad"/>
          <w:b w:val="0"/>
          <w:szCs w:val="28"/>
        </w:rPr>
        <w:t xml:space="preserve">, суддів та інших посадових </w:t>
      </w:r>
      <w:r w:rsidR="0069013B" w:rsidRPr="006A0A23">
        <w:rPr>
          <w:rStyle w:val="ad"/>
          <w:b w:val="0"/>
          <w:szCs w:val="28"/>
        </w:rPr>
        <w:t xml:space="preserve">осіб), </w:t>
      </w:r>
      <w:r w:rsidR="003A417D" w:rsidRPr="006A0A23">
        <w:rPr>
          <w:rStyle w:val="ad"/>
          <w:b w:val="0"/>
          <w:szCs w:val="28"/>
        </w:rPr>
        <w:t>оскільки вони допускають винятки із загального принципу рівності прав і свобод громадян та їх рівності перед законом, мають визначатися</w:t>
      </w:r>
      <w:r w:rsidR="0069013B" w:rsidRPr="006A0A23">
        <w:rPr>
          <w:rStyle w:val="ad"/>
          <w:b w:val="0"/>
          <w:szCs w:val="28"/>
        </w:rPr>
        <w:t xml:space="preserve"> </w:t>
      </w:r>
      <w:r w:rsidR="003A417D" w:rsidRPr="006A0A23">
        <w:rPr>
          <w:rStyle w:val="ad"/>
          <w:b w:val="0"/>
          <w:szCs w:val="28"/>
        </w:rPr>
        <w:t>виключно Конституцією</w:t>
      </w:r>
      <w:r w:rsidR="0069013B" w:rsidRPr="006A0A23">
        <w:rPr>
          <w:rStyle w:val="ad"/>
          <w:b w:val="0"/>
          <w:szCs w:val="28"/>
        </w:rPr>
        <w:t xml:space="preserve"> України</w:t>
      </w:r>
      <w:r w:rsidR="005B6DDC" w:rsidRPr="006A0A23">
        <w:rPr>
          <w:rStyle w:val="ad"/>
          <w:b w:val="0"/>
          <w:szCs w:val="28"/>
        </w:rPr>
        <w:t xml:space="preserve"> (п</w:t>
      </w:r>
      <w:r w:rsidR="003A417D" w:rsidRPr="006A0A23">
        <w:rPr>
          <w:rStyle w:val="ad"/>
          <w:b w:val="0"/>
          <w:szCs w:val="28"/>
        </w:rPr>
        <w:t>ункт</w:t>
      </w:r>
      <w:r w:rsidR="005B6DDC" w:rsidRPr="006A0A23">
        <w:rPr>
          <w:szCs w:val="28"/>
        </w:rPr>
        <w:t> </w:t>
      </w:r>
      <w:r w:rsidR="003A417D" w:rsidRPr="006A0A23">
        <w:rPr>
          <w:rStyle w:val="ad"/>
          <w:b w:val="0"/>
          <w:szCs w:val="28"/>
        </w:rPr>
        <w:t>1 мотивувальної частини Рішення К</w:t>
      </w:r>
      <w:r w:rsidR="005B6DDC" w:rsidRPr="006A0A23">
        <w:rPr>
          <w:rStyle w:val="ad"/>
          <w:b w:val="0"/>
          <w:szCs w:val="28"/>
        </w:rPr>
        <w:t xml:space="preserve">онституційного </w:t>
      </w:r>
      <w:r w:rsidR="003A417D" w:rsidRPr="006A0A23">
        <w:rPr>
          <w:rStyle w:val="ad"/>
          <w:b w:val="0"/>
          <w:szCs w:val="28"/>
        </w:rPr>
        <w:t>С</w:t>
      </w:r>
      <w:r w:rsidR="005B6DDC" w:rsidRPr="006A0A23">
        <w:rPr>
          <w:rStyle w:val="ad"/>
          <w:b w:val="0"/>
          <w:szCs w:val="28"/>
        </w:rPr>
        <w:t xml:space="preserve">уду </w:t>
      </w:r>
      <w:r w:rsidR="003A417D" w:rsidRPr="006A0A23">
        <w:rPr>
          <w:rStyle w:val="ad"/>
          <w:b w:val="0"/>
          <w:szCs w:val="28"/>
        </w:rPr>
        <w:t>У</w:t>
      </w:r>
      <w:r w:rsidR="005B6DDC" w:rsidRPr="006A0A23">
        <w:rPr>
          <w:rStyle w:val="ad"/>
          <w:b w:val="0"/>
          <w:szCs w:val="28"/>
        </w:rPr>
        <w:t>країни від 23 грудня 1997 року № 7-зп (справа про Рахункову палату).</w:t>
      </w:r>
    </w:p>
    <w:p w:rsidR="003A417D" w:rsidRPr="006A0A23" w:rsidRDefault="00443B37" w:rsidP="00AD46E4">
      <w:pPr>
        <w:ind w:firstLine="709"/>
        <w:jc w:val="both"/>
        <w:rPr>
          <w:rStyle w:val="ad"/>
          <w:b w:val="0"/>
          <w:szCs w:val="28"/>
        </w:rPr>
      </w:pPr>
      <w:r w:rsidRPr="006A0A23">
        <w:rPr>
          <w:rStyle w:val="ad"/>
          <w:b w:val="0"/>
          <w:szCs w:val="28"/>
        </w:rPr>
        <w:t>Народний депутат України є обраним відповідно до Закону України «Про</w:t>
      </w:r>
      <w:r w:rsidRPr="006A0A23">
        <w:rPr>
          <w:szCs w:val="28"/>
        </w:rPr>
        <w:t> </w:t>
      </w:r>
      <w:r w:rsidRPr="006A0A23">
        <w:rPr>
          <w:rStyle w:val="ad"/>
          <w:b w:val="0"/>
          <w:szCs w:val="28"/>
        </w:rPr>
        <w:t>вибори народних депутатів України» представником Українського народу у Верховній Раді України і уповноважений ним протягом строку депутатських повноважень здійснювати повноваження, передбачені Конституцією України та законами України (частина перша статті 1 Закону України «Про статус народного депутата України</w:t>
      </w:r>
      <w:r w:rsidR="00145EAC" w:rsidRPr="006A0A23">
        <w:rPr>
          <w:rStyle w:val="ad"/>
          <w:b w:val="0"/>
          <w:szCs w:val="28"/>
        </w:rPr>
        <w:t>»</w:t>
      </w:r>
      <w:r w:rsidRPr="006A0A23">
        <w:rPr>
          <w:rStyle w:val="ad"/>
          <w:b w:val="0"/>
          <w:szCs w:val="28"/>
        </w:rPr>
        <w:t>).</w:t>
      </w:r>
    </w:p>
    <w:p w:rsidR="003A417D" w:rsidRPr="006A0A23" w:rsidRDefault="00AB77CE" w:rsidP="00AB77CE">
      <w:pPr>
        <w:ind w:firstLine="709"/>
        <w:jc w:val="both"/>
        <w:rPr>
          <w:rStyle w:val="ad"/>
          <w:b w:val="0"/>
          <w:szCs w:val="28"/>
        </w:rPr>
      </w:pPr>
      <w:r w:rsidRPr="006A0A23">
        <w:rPr>
          <w:rStyle w:val="ad"/>
          <w:b w:val="0"/>
          <w:szCs w:val="28"/>
        </w:rPr>
        <w:t xml:space="preserve">Відповідно до статті 80 Основного Закону України народним депутатам України гарантується депутатська недоторканність. Народні депутати України не несуть юридичної відповідальності за результати голосування або висловлювання у парламенті та його органах, за винятком </w:t>
      </w:r>
      <w:r w:rsidRPr="006A0A23">
        <w:rPr>
          <w:rStyle w:val="ad"/>
          <w:b w:val="0"/>
          <w:szCs w:val="28"/>
        </w:rPr>
        <w:lastRenderedPageBreak/>
        <w:t xml:space="preserve">відповідальності за образу чи наклеп. Народні депутати України не можуть бути без згоди Верховної Ради України притягнені до кримінальної відповідальності, затримані чи заарештовані. </w:t>
      </w:r>
    </w:p>
    <w:p w:rsidR="002E662A" w:rsidRPr="006A0A23" w:rsidRDefault="002E662A" w:rsidP="002E662A">
      <w:pPr>
        <w:ind w:firstLine="709"/>
        <w:jc w:val="both"/>
        <w:rPr>
          <w:szCs w:val="28"/>
        </w:rPr>
      </w:pPr>
      <w:r w:rsidRPr="006A0A23">
        <w:rPr>
          <w:szCs w:val="28"/>
        </w:rPr>
        <w:t xml:space="preserve">Крім того, варто відзначити, що з огляду на важливість гарантій захисту прав і свобод людини і громадянина, </w:t>
      </w:r>
      <w:r w:rsidR="001C19BE" w:rsidRPr="006A0A23">
        <w:rPr>
          <w:rStyle w:val="ad"/>
          <w:b w:val="0"/>
          <w:szCs w:val="28"/>
        </w:rPr>
        <w:t>Конституція</w:t>
      </w:r>
      <w:r w:rsidR="001C19BE" w:rsidRPr="006A0A23">
        <w:rPr>
          <w:szCs w:val="28"/>
        </w:rPr>
        <w:t xml:space="preserve"> </w:t>
      </w:r>
      <w:r w:rsidRPr="006A0A23">
        <w:rPr>
          <w:szCs w:val="28"/>
        </w:rPr>
        <w:t>України встанови</w:t>
      </w:r>
      <w:r w:rsidR="001C19BE" w:rsidRPr="006A0A23">
        <w:rPr>
          <w:szCs w:val="28"/>
        </w:rPr>
        <w:t>ла</w:t>
      </w:r>
      <w:r w:rsidRPr="006A0A23">
        <w:rPr>
          <w:szCs w:val="28"/>
        </w:rPr>
        <w:t>, що склад правопорушення як підстава притягнення особи до юридичної відповідальності та заходи державно-примусового впливу за його вчинення визначаються виключно законом, що юридична відповідальність особи має індивідуальний характер, що ніхто не може відповідати за діяння, які на час їх вчинення не визнавалися законом як правопорушення, та бути двічі притягнений до юридичної відповідальності одного виду за одне й те саме правопорушення (статті 58, 61, пункти 1, 22 частини першої статті 92).</w:t>
      </w:r>
    </w:p>
    <w:p w:rsidR="0067517B" w:rsidRPr="006A0A23" w:rsidRDefault="0067517B" w:rsidP="0067517B">
      <w:pPr>
        <w:ind w:firstLine="709"/>
        <w:jc w:val="both"/>
        <w:rPr>
          <w:rStyle w:val="ad"/>
          <w:b w:val="0"/>
          <w:szCs w:val="28"/>
        </w:rPr>
      </w:pPr>
      <w:r w:rsidRPr="006A0A23">
        <w:rPr>
          <w:rStyle w:val="ad"/>
          <w:b w:val="0"/>
          <w:szCs w:val="28"/>
        </w:rPr>
        <w:t xml:space="preserve">На думку Конституційного Суду України, у такий спосіб </w:t>
      </w:r>
      <w:r w:rsidR="001C19BE" w:rsidRPr="006A0A23">
        <w:rPr>
          <w:szCs w:val="28"/>
        </w:rPr>
        <w:t xml:space="preserve">Основний Закон </w:t>
      </w:r>
      <w:r w:rsidRPr="006A0A23">
        <w:rPr>
          <w:rStyle w:val="ad"/>
          <w:b w:val="0"/>
          <w:szCs w:val="28"/>
        </w:rPr>
        <w:t>України заборони</w:t>
      </w:r>
      <w:r w:rsidR="00052BB0" w:rsidRPr="006A0A23">
        <w:rPr>
          <w:rStyle w:val="ad"/>
          <w:b w:val="0"/>
          <w:szCs w:val="28"/>
        </w:rPr>
        <w:t>в</w:t>
      </w:r>
      <w:r w:rsidRPr="006A0A23">
        <w:rPr>
          <w:rStyle w:val="ad"/>
          <w:b w:val="0"/>
          <w:szCs w:val="28"/>
        </w:rPr>
        <w:t xml:space="preserve"> врегульовувати зазначені питання підзаконними нормативно-правовими актами та встанови</w:t>
      </w:r>
      <w:r w:rsidR="00052BB0" w:rsidRPr="006A0A23">
        <w:rPr>
          <w:rStyle w:val="ad"/>
          <w:b w:val="0"/>
          <w:szCs w:val="28"/>
        </w:rPr>
        <w:t>в</w:t>
      </w:r>
      <w:r w:rsidRPr="006A0A23">
        <w:rPr>
          <w:rStyle w:val="ad"/>
          <w:b w:val="0"/>
          <w:szCs w:val="28"/>
        </w:rPr>
        <w:t xml:space="preserve">, що лише Верховна Рада України у відповідному законі </w:t>
      </w:r>
      <w:r w:rsidR="00F301E5" w:rsidRPr="006A0A23">
        <w:rPr>
          <w:rStyle w:val="ad"/>
          <w:b w:val="0"/>
          <w:szCs w:val="28"/>
        </w:rPr>
        <w:t>має право визначати, яке правопорушення визнається, зокрема, адміністративним правопорушенням чи злочином, та міру відповідальності за нього</w:t>
      </w:r>
      <w:r w:rsidRPr="006A0A23">
        <w:rPr>
          <w:rStyle w:val="ad"/>
          <w:b w:val="0"/>
          <w:szCs w:val="28"/>
        </w:rPr>
        <w:t xml:space="preserve"> (абзац сьомий пункту 2 мотивувальної частини та підпункт 1.1. пункту 1 резолютивної частини Рішення Конституційного Суду України від 30 травня 2001 року № 7-рп/2001 (справа про відповідальність юридичних осіб).</w:t>
      </w:r>
    </w:p>
    <w:p w:rsidR="005E790A" w:rsidRPr="006A0A23" w:rsidRDefault="005E790A" w:rsidP="005E790A">
      <w:pPr>
        <w:ind w:firstLine="709"/>
        <w:jc w:val="both"/>
        <w:rPr>
          <w:rStyle w:val="ad"/>
          <w:b w:val="0"/>
          <w:szCs w:val="28"/>
        </w:rPr>
      </w:pPr>
      <w:r w:rsidRPr="006A0A23">
        <w:rPr>
          <w:rStyle w:val="ad"/>
          <w:b w:val="0"/>
          <w:szCs w:val="28"/>
        </w:rPr>
        <w:t>Кримінальна відповідальність та адміністративна відповідальність є різновидами юридичної відповідальності, особливими елементами у механізмі правового реагування держави щодо особи, яка вчинила злочин та/або адміністративне правопорушення. Поняття «кримінальна відповідальність» і «адміністративна відповідальність» законодавчо не визначен</w:t>
      </w:r>
      <w:r w:rsidR="00AC1DA0" w:rsidRPr="006A0A23">
        <w:rPr>
          <w:rStyle w:val="ad"/>
          <w:b w:val="0"/>
          <w:szCs w:val="28"/>
        </w:rPr>
        <w:t>і</w:t>
      </w:r>
      <w:r w:rsidRPr="006A0A23">
        <w:rPr>
          <w:rStyle w:val="ad"/>
          <w:b w:val="0"/>
          <w:szCs w:val="28"/>
        </w:rPr>
        <w:t xml:space="preserve"> </w:t>
      </w:r>
      <w:r w:rsidR="00AC1DA0" w:rsidRPr="006A0A23">
        <w:rPr>
          <w:rStyle w:val="ad"/>
          <w:b w:val="0"/>
          <w:szCs w:val="28"/>
        </w:rPr>
        <w:t>та</w:t>
      </w:r>
      <w:r w:rsidRPr="006A0A23">
        <w:rPr>
          <w:rStyle w:val="ad"/>
          <w:b w:val="0"/>
          <w:szCs w:val="28"/>
        </w:rPr>
        <w:t xml:space="preserve"> в теорії кримінального </w:t>
      </w:r>
      <w:r w:rsidR="00575A93" w:rsidRPr="006A0A23">
        <w:rPr>
          <w:rStyle w:val="ad"/>
          <w:b w:val="0"/>
          <w:szCs w:val="28"/>
        </w:rPr>
        <w:t>і</w:t>
      </w:r>
      <w:r w:rsidRPr="006A0A23">
        <w:rPr>
          <w:rStyle w:val="ad"/>
          <w:b w:val="0"/>
          <w:szCs w:val="28"/>
        </w:rPr>
        <w:t xml:space="preserve"> кримінально-процесуального права, адміністративного та адміністративно-процесуального права трактуються по-різному. </w:t>
      </w:r>
    </w:p>
    <w:p w:rsidR="005E790A" w:rsidRPr="006A0A23" w:rsidRDefault="005E790A" w:rsidP="001976DA">
      <w:pPr>
        <w:ind w:firstLine="709"/>
        <w:jc w:val="both"/>
        <w:rPr>
          <w:szCs w:val="28"/>
        </w:rPr>
      </w:pPr>
      <w:r w:rsidRPr="006A0A23">
        <w:rPr>
          <w:rStyle w:val="ad"/>
          <w:b w:val="0"/>
          <w:szCs w:val="28"/>
        </w:rPr>
        <w:t>Відповідно до частини</w:t>
      </w:r>
      <w:r w:rsidR="00825C27" w:rsidRPr="006A0A23">
        <w:rPr>
          <w:rStyle w:val="ad"/>
          <w:b w:val="0"/>
          <w:szCs w:val="28"/>
        </w:rPr>
        <w:t> </w:t>
      </w:r>
      <w:r w:rsidRPr="006A0A23">
        <w:rPr>
          <w:rStyle w:val="ad"/>
          <w:b w:val="0"/>
          <w:szCs w:val="28"/>
        </w:rPr>
        <w:t>першої статті</w:t>
      </w:r>
      <w:r w:rsidR="000F0985" w:rsidRPr="006A0A23">
        <w:rPr>
          <w:szCs w:val="28"/>
        </w:rPr>
        <w:t> </w:t>
      </w:r>
      <w:r w:rsidRPr="006A0A23">
        <w:rPr>
          <w:rStyle w:val="ad"/>
          <w:b w:val="0"/>
          <w:szCs w:val="28"/>
        </w:rPr>
        <w:t>62</w:t>
      </w:r>
      <w:r w:rsidR="000F0985" w:rsidRPr="006A0A23">
        <w:rPr>
          <w:rStyle w:val="ad"/>
          <w:b w:val="0"/>
          <w:szCs w:val="28"/>
        </w:rPr>
        <w:t xml:space="preserve"> </w:t>
      </w:r>
      <w:r w:rsidRPr="006A0A23">
        <w:rPr>
          <w:rStyle w:val="ad"/>
          <w:b w:val="0"/>
          <w:szCs w:val="28"/>
        </w:rPr>
        <w:t>Конституції України</w:t>
      </w:r>
      <w:r w:rsidR="009801E8" w:rsidRPr="006A0A23">
        <w:rPr>
          <w:rStyle w:val="ad"/>
          <w:b w:val="0"/>
          <w:szCs w:val="28"/>
        </w:rPr>
        <w:t>, частини другої статті 2 Кримінального кодексу України</w:t>
      </w:r>
      <w:r w:rsidR="00343EE2" w:rsidRPr="006A0A23">
        <w:rPr>
          <w:rStyle w:val="ad"/>
          <w:b w:val="0"/>
          <w:szCs w:val="28"/>
        </w:rPr>
        <w:t xml:space="preserve"> (далі – КК України)</w:t>
      </w:r>
      <w:r w:rsidR="009801E8" w:rsidRPr="006A0A23">
        <w:rPr>
          <w:rStyle w:val="ad"/>
          <w:b w:val="0"/>
          <w:szCs w:val="28"/>
        </w:rPr>
        <w:t xml:space="preserve"> </w:t>
      </w:r>
      <w:r w:rsidRPr="006A0A23">
        <w:rPr>
          <w:rStyle w:val="ad"/>
          <w:b w:val="0"/>
          <w:szCs w:val="28"/>
        </w:rPr>
        <w:t xml:space="preserve">особа вважається невинуватою у вчиненні злочину і не може бути піддана кримінальному покаранню, доки її вину не буде доведено в законному порядку і встановлено обвинувальним вироком суду, а згідно із </w:t>
      </w:r>
      <w:r w:rsidR="009801E8" w:rsidRPr="006A0A23">
        <w:rPr>
          <w:rStyle w:val="ad"/>
          <w:b w:val="0"/>
          <w:szCs w:val="28"/>
        </w:rPr>
        <w:t xml:space="preserve">частиною першою </w:t>
      </w:r>
      <w:r w:rsidRPr="006A0A23">
        <w:rPr>
          <w:rStyle w:val="ad"/>
          <w:b w:val="0"/>
          <w:szCs w:val="28"/>
        </w:rPr>
        <w:t>статт</w:t>
      </w:r>
      <w:r w:rsidR="009801E8" w:rsidRPr="006A0A23">
        <w:rPr>
          <w:rStyle w:val="ad"/>
          <w:b w:val="0"/>
          <w:szCs w:val="28"/>
        </w:rPr>
        <w:t>і</w:t>
      </w:r>
      <w:r w:rsidR="00825C27" w:rsidRPr="006A0A23">
        <w:rPr>
          <w:szCs w:val="28"/>
        </w:rPr>
        <w:t> </w:t>
      </w:r>
      <w:r w:rsidR="009801E8" w:rsidRPr="006A0A23">
        <w:rPr>
          <w:rStyle w:val="ad"/>
          <w:b w:val="0"/>
          <w:szCs w:val="28"/>
        </w:rPr>
        <w:t>2</w:t>
      </w:r>
      <w:r w:rsidRPr="006A0A23">
        <w:rPr>
          <w:rStyle w:val="ad"/>
          <w:b w:val="0"/>
          <w:szCs w:val="28"/>
        </w:rPr>
        <w:t xml:space="preserve"> </w:t>
      </w:r>
      <w:r w:rsidR="00343EE2" w:rsidRPr="006A0A23">
        <w:rPr>
          <w:rStyle w:val="ad"/>
          <w:b w:val="0"/>
          <w:szCs w:val="28"/>
        </w:rPr>
        <w:t>КК</w:t>
      </w:r>
      <w:r w:rsidRPr="006A0A23">
        <w:rPr>
          <w:rStyle w:val="ad"/>
          <w:b w:val="0"/>
          <w:szCs w:val="28"/>
        </w:rPr>
        <w:t xml:space="preserve"> України </w:t>
      </w:r>
      <w:r w:rsidR="009801E8" w:rsidRPr="006A0A23">
        <w:rPr>
          <w:szCs w:val="28"/>
        </w:rPr>
        <w:t xml:space="preserve">підставою кримінальної відповідальності є вчинення особою суспільно небезпечного діяння, яке містить склад злочину, передбаченого </w:t>
      </w:r>
      <w:r w:rsidR="00343EE2" w:rsidRPr="006A0A23">
        <w:rPr>
          <w:szCs w:val="28"/>
        </w:rPr>
        <w:t>КК</w:t>
      </w:r>
      <w:r w:rsidR="009801E8" w:rsidRPr="006A0A23">
        <w:rPr>
          <w:szCs w:val="28"/>
        </w:rPr>
        <w:t xml:space="preserve"> України. </w:t>
      </w:r>
    </w:p>
    <w:p w:rsidR="00384C1D" w:rsidRPr="006A0A23" w:rsidRDefault="005E790A" w:rsidP="00002981">
      <w:pPr>
        <w:ind w:firstLine="709"/>
        <w:jc w:val="both"/>
        <w:rPr>
          <w:rStyle w:val="ad"/>
          <w:b w:val="0"/>
          <w:szCs w:val="28"/>
        </w:rPr>
      </w:pPr>
      <w:r w:rsidRPr="006A0A23">
        <w:rPr>
          <w:rStyle w:val="ad"/>
          <w:b w:val="0"/>
          <w:szCs w:val="28"/>
        </w:rPr>
        <w:t xml:space="preserve">Ці </w:t>
      </w:r>
      <w:r w:rsidR="0037439A" w:rsidRPr="006A0A23">
        <w:rPr>
          <w:rStyle w:val="ad"/>
          <w:b w:val="0"/>
          <w:szCs w:val="28"/>
        </w:rPr>
        <w:t xml:space="preserve">положення, </w:t>
      </w:r>
      <w:r w:rsidR="00384C1D" w:rsidRPr="006A0A23">
        <w:rPr>
          <w:rStyle w:val="ad"/>
          <w:b w:val="0"/>
          <w:szCs w:val="28"/>
        </w:rPr>
        <w:t>як відзначив</w:t>
      </w:r>
      <w:r w:rsidR="0037439A" w:rsidRPr="006A0A23">
        <w:rPr>
          <w:rStyle w:val="ad"/>
          <w:b w:val="0"/>
          <w:szCs w:val="28"/>
        </w:rPr>
        <w:t xml:space="preserve"> Конституційн</w:t>
      </w:r>
      <w:r w:rsidR="00384C1D" w:rsidRPr="006A0A23">
        <w:rPr>
          <w:rStyle w:val="ad"/>
          <w:b w:val="0"/>
          <w:szCs w:val="28"/>
        </w:rPr>
        <w:t>ий</w:t>
      </w:r>
      <w:r w:rsidR="0037439A" w:rsidRPr="006A0A23">
        <w:rPr>
          <w:rStyle w:val="ad"/>
          <w:b w:val="0"/>
          <w:szCs w:val="28"/>
        </w:rPr>
        <w:t xml:space="preserve"> Суд України, </w:t>
      </w:r>
      <w:r w:rsidRPr="006A0A23">
        <w:rPr>
          <w:rStyle w:val="ad"/>
          <w:b w:val="0"/>
          <w:szCs w:val="28"/>
        </w:rPr>
        <w:t xml:space="preserve">дають підстави розглядати кримінальну відповідальність як особливий правовий інститут, у межах якого здійснюється реагування держави на вчинений злочин. Кримінальна відповідальність передбачає офіційну оцінку відповідними державними органами поведінки особи як злочинної. Це форма реалізації державою правоохоронних норм, яка в кінцевому підсумку, як правило, полягає в застосуванні до особи, що вчинила злочин, конкретних кримінально-правових заходів примусового характеру через обвинувальний </w:t>
      </w:r>
      <w:r w:rsidRPr="006A0A23">
        <w:rPr>
          <w:rStyle w:val="ad"/>
          <w:b w:val="0"/>
          <w:szCs w:val="28"/>
        </w:rPr>
        <w:lastRenderedPageBreak/>
        <w:t>вирок суду</w:t>
      </w:r>
      <w:r w:rsidR="006201DA" w:rsidRPr="006A0A23">
        <w:rPr>
          <w:rStyle w:val="ad"/>
          <w:b w:val="0"/>
          <w:szCs w:val="28"/>
        </w:rPr>
        <w:t xml:space="preserve"> (пункт 2 мотивувальної частини Рішення від 27 жовтня 1999 року № 9-рп/99 (справа про депутатську недоторканність)</w:t>
      </w:r>
      <w:r w:rsidRPr="006A0A23">
        <w:rPr>
          <w:rStyle w:val="ad"/>
          <w:b w:val="0"/>
          <w:szCs w:val="28"/>
        </w:rPr>
        <w:t xml:space="preserve">. </w:t>
      </w:r>
      <w:r w:rsidR="00DA5FF2" w:rsidRPr="006A0A23">
        <w:rPr>
          <w:rStyle w:val="ad"/>
          <w:b w:val="0"/>
          <w:szCs w:val="28"/>
        </w:rPr>
        <w:t>КК</w:t>
      </w:r>
      <w:r w:rsidR="00384C1D" w:rsidRPr="006A0A23">
        <w:rPr>
          <w:rStyle w:val="ad"/>
          <w:b w:val="0"/>
          <w:szCs w:val="28"/>
        </w:rPr>
        <w:t xml:space="preserve"> України в частинах другій і третій статті 50 визначає, що покарання має на меті не тільки кару, а й виправлення засуджених, а також запобігання вчиненню нових злочинів як засудженими, так і іншими особами; окрім того, покарання не має на меті завдати фізичних страждань або принизити людську гідність.</w:t>
      </w:r>
    </w:p>
    <w:p w:rsidR="00A726D2" w:rsidRPr="006A0A23" w:rsidRDefault="004C4C0C" w:rsidP="00A726D2">
      <w:pPr>
        <w:ind w:firstLine="709"/>
        <w:jc w:val="both"/>
        <w:rPr>
          <w:rStyle w:val="ad"/>
          <w:b w:val="0"/>
          <w:szCs w:val="28"/>
        </w:rPr>
      </w:pPr>
      <w:r w:rsidRPr="006A0A23">
        <w:rPr>
          <w:rStyle w:val="ad"/>
          <w:b w:val="0"/>
          <w:szCs w:val="28"/>
        </w:rPr>
        <w:t>У зв’язку з цим</w:t>
      </w:r>
      <w:r w:rsidR="00717F64" w:rsidRPr="006A0A23">
        <w:rPr>
          <w:rStyle w:val="ad"/>
          <w:b w:val="0"/>
          <w:szCs w:val="28"/>
        </w:rPr>
        <w:t xml:space="preserve"> п</w:t>
      </w:r>
      <w:r w:rsidR="00A726D2" w:rsidRPr="006A0A23">
        <w:rPr>
          <w:rStyle w:val="ad"/>
          <w:b w:val="0"/>
          <w:szCs w:val="28"/>
        </w:rPr>
        <w:t xml:space="preserve">оложення Законопроекту щодо встановлення </w:t>
      </w:r>
      <w:r w:rsidR="009C1947" w:rsidRPr="006A0A23">
        <w:rPr>
          <w:rStyle w:val="ad"/>
          <w:b w:val="0"/>
          <w:szCs w:val="28"/>
        </w:rPr>
        <w:t xml:space="preserve">кримінальної та </w:t>
      </w:r>
      <w:r w:rsidR="00A726D2" w:rsidRPr="006A0A23">
        <w:rPr>
          <w:rStyle w:val="ad"/>
          <w:b w:val="0"/>
          <w:szCs w:val="28"/>
        </w:rPr>
        <w:t xml:space="preserve">адміністративної відповідальності за </w:t>
      </w:r>
      <w:r w:rsidR="009C1947" w:rsidRPr="006A0A23">
        <w:rPr>
          <w:szCs w:val="28"/>
        </w:rPr>
        <w:t>переш</w:t>
      </w:r>
      <w:r w:rsidR="001F78DD" w:rsidRPr="006A0A23">
        <w:rPr>
          <w:szCs w:val="28"/>
        </w:rPr>
        <w:t>к</w:t>
      </w:r>
      <w:r w:rsidR="009C1947" w:rsidRPr="006A0A23">
        <w:rPr>
          <w:szCs w:val="28"/>
        </w:rPr>
        <w:t xml:space="preserve">оджання законній діяльності </w:t>
      </w:r>
      <w:r w:rsidR="00A726D2" w:rsidRPr="006A0A23">
        <w:rPr>
          <w:szCs w:val="28"/>
        </w:rPr>
        <w:t>Верховної Ради України</w:t>
      </w:r>
      <w:r w:rsidR="00A726D2" w:rsidRPr="006A0A23">
        <w:rPr>
          <w:rStyle w:val="ad"/>
          <w:b w:val="0"/>
          <w:szCs w:val="28"/>
        </w:rPr>
        <w:t xml:space="preserve"> кореспондує змісту статті</w:t>
      </w:r>
      <w:r w:rsidR="00A726D2" w:rsidRPr="006A0A23">
        <w:rPr>
          <w:szCs w:val="28"/>
        </w:rPr>
        <w:t> </w:t>
      </w:r>
      <w:r w:rsidR="00A726D2" w:rsidRPr="006A0A23">
        <w:rPr>
          <w:rStyle w:val="ad"/>
          <w:b w:val="0"/>
          <w:szCs w:val="28"/>
        </w:rPr>
        <w:t>68, пункту</w:t>
      </w:r>
      <w:r w:rsidR="00A726D2" w:rsidRPr="006A0A23">
        <w:rPr>
          <w:szCs w:val="28"/>
        </w:rPr>
        <w:t> </w:t>
      </w:r>
      <w:r w:rsidR="00A726D2" w:rsidRPr="006A0A23">
        <w:rPr>
          <w:rStyle w:val="ad"/>
          <w:b w:val="0"/>
          <w:szCs w:val="28"/>
        </w:rPr>
        <w:t>22 частини першої статті</w:t>
      </w:r>
      <w:r w:rsidR="00A726D2" w:rsidRPr="006A0A23">
        <w:rPr>
          <w:szCs w:val="28"/>
        </w:rPr>
        <w:t> </w:t>
      </w:r>
      <w:r w:rsidR="00A726D2" w:rsidRPr="006A0A23">
        <w:rPr>
          <w:rStyle w:val="ad"/>
          <w:b w:val="0"/>
          <w:szCs w:val="28"/>
        </w:rPr>
        <w:t xml:space="preserve">92 Конституції України. </w:t>
      </w:r>
    </w:p>
    <w:p w:rsidR="004E00D9" w:rsidRPr="006A0A23" w:rsidRDefault="00C21682" w:rsidP="005B4C4E">
      <w:pPr>
        <w:ind w:firstLine="709"/>
        <w:jc w:val="both"/>
        <w:rPr>
          <w:szCs w:val="28"/>
        </w:rPr>
      </w:pPr>
      <w:r w:rsidRPr="006A0A23">
        <w:rPr>
          <w:rStyle w:val="ad"/>
          <w:b w:val="0"/>
          <w:szCs w:val="28"/>
        </w:rPr>
        <w:t>У частині</w:t>
      </w:r>
      <w:r w:rsidR="00421B41" w:rsidRPr="006A0A23">
        <w:rPr>
          <w:rStyle w:val="ad"/>
          <w:b w:val="0"/>
          <w:szCs w:val="28"/>
        </w:rPr>
        <w:t xml:space="preserve"> конституційності накладення штрафу </w:t>
      </w:r>
      <w:r w:rsidR="001E3C08" w:rsidRPr="006A0A23">
        <w:rPr>
          <w:rStyle w:val="ad"/>
          <w:b w:val="0"/>
          <w:szCs w:val="28"/>
        </w:rPr>
        <w:t xml:space="preserve">в розмірі </w:t>
      </w:r>
      <w:r w:rsidR="001E3C08" w:rsidRPr="006A0A23">
        <w:rPr>
          <w:szCs w:val="28"/>
        </w:rPr>
        <w:t>від п’ятисот до двох тисяч неоподаткованих мінімумів доходів громадян</w:t>
      </w:r>
      <w:r w:rsidR="0088602E" w:rsidRPr="006A0A23">
        <w:rPr>
          <w:szCs w:val="28"/>
        </w:rPr>
        <w:t>,</w:t>
      </w:r>
      <w:r w:rsidR="001E3C08" w:rsidRPr="006A0A23">
        <w:rPr>
          <w:szCs w:val="28"/>
        </w:rPr>
        <w:t xml:space="preserve"> </w:t>
      </w:r>
      <w:r w:rsidR="0088602E" w:rsidRPr="006A0A23">
        <w:rPr>
          <w:szCs w:val="28"/>
        </w:rPr>
        <w:t xml:space="preserve">призначення </w:t>
      </w:r>
      <w:r w:rsidR="001E3C08" w:rsidRPr="006A0A23">
        <w:rPr>
          <w:szCs w:val="28"/>
        </w:rPr>
        <w:t>громадськи</w:t>
      </w:r>
      <w:r w:rsidR="0088602E" w:rsidRPr="006A0A23">
        <w:rPr>
          <w:szCs w:val="28"/>
        </w:rPr>
        <w:t>х</w:t>
      </w:r>
      <w:r w:rsidR="001E3C08" w:rsidRPr="006A0A23">
        <w:rPr>
          <w:szCs w:val="28"/>
        </w:rPr>
        <w:t xml:space="preserve"> роб</w:t>
      </w:r>
      <w:r w:rsidR="0088602E" w:rsidRPr="006A0A23">
        <w:rPr>
          <w:szCs w:val="28"/>
        </w:rPr>
        <w:t>іт</w:t>
      </w:r>
      <w:r w:rsidR="001E3C08" w:rsidRPr="006A0A23">
        <w:rPr>
          <w:szCs w:val="28"/>
        </w:rPr>
        <w:t xml:space="preserve"> на строк від тридцяти до шістдесяти годин чи на строк від ста п’ятдесяти до двохсот сорока годин або позбавлення права обіймати певні посади</w:t>
      </w:r>
      <w:r w:rsidR="00B50E83" w:rsidRPr="006A0A23">
        <w:rPr>
          <w:szCs w:val="28"/>
        </w:rPr>
        <w:t>,</w:t>
      </w:r>
      <w:r w:rsidR="001E3C08" w:rsidRPr="006A0A23">
        <w:rPr>
          <w:szCs w:val="28"/>
        </w:rPr>
        <w:t xml:space="preserve"> або займатися певною діяльністю на строк до трьох років </w:t>
      </w:r>
      <w:r w:rsidR="000C4FB9" w:rsidRPr="006A0A23">
        <w:rPr>
          <w:rStyle w:val="ad"/>
          <w:b w:val="0"/>
          <w:szCs w:val="28"/>
        </w:rPr>
        <w:t>як санкції за злочин чи адміністративне правопорушення</w:t>
      </w:r>
      <w:r w:rsidR="00EB2346" w:rsidRPr="006A0A23">
        <w:rPr>
          <w:rStyle w:val="ad"/>
          <w:b w:val="0"/>
          <w:szCs w:val="28"/>
        </w:rPr>
        <w:t>, щодо особи</w:t>
      </w:r>
      <w:r w:rsidR="00EB2346" w:rsidRPr="006A0A23">
        <w:rPr>
          <w:szCs w:val="28"/>
        </w:rPr>
        <w:t>, у тому числі й народного депутата України,</w:t>
      </w:r>
      <w:r w:rsidR="00EB2346" w:rsidRPr="006A0A23">
        <w:rPr>
          <w:rStyle w:val="ad"/>
          <w:b w:val="0"/>
          <w:szCs w:val="28"/>
        </w:rPr>
        <w:t xml:space="preserve"> яка їх вчинила</w:t>
      </w:r>
      <w:r w:rsidR="00B03000" w:rsidRPr="006A0A23">
        <w:rPr>
          <w:rStyle w:val="ad"/>
          <w:b w:val="0"/>
          <w:szCs w:val="28"/>
        </w:rPr>
        <w:t>,</w:t>
      </w:r>
      <w:r w:rsidR="00EB2346" w:rsidRPr="006A0A23">
        <w:rPr>
          <w:rStyle w:val="ad"/>
          <w:b w:val="0"/>
          <w:szCs w:val="28"/>
        </w:rPr>
        <w:t xml:space="preserve"> </w:t>
      </w:r>
      <w:r w:rsidR="0057211C" w:rsidRPr="006A0A23">
        <w:rPr>
          <w:rStyle w:val="ad"/>
          <w:b w:val="0"/>
          <w:szCs w:val="28"/>
        </w:rPr>
        <w:t xml:space="preserve">потрібно керуватися правовою позицією Конституційного Суду України, викладеною в </w:t>
      </w:r>
      <w:r w:rsidR="00753B10" w:rsidRPr="006A0A23">
        <w:rPr>
          <w:rStyle w:val="ad"/>
          <w:b w:val="0"/>
          <w:szCs w:val="28"/>
        </w:rPr>
        <w:t>пункті </w:t>
      </w:r>
      <w:r w:rsidR="00562E88" w:rsidRPr="006A0A23">
        <w:rPr>
          <w:rStyle w:val="ad"/>
          <w:b w:val="0"/>
          <w:szCs w:val="28"/>
        </w:rPr>
        <w:t>6</w:t>
      </w:r>
      <w:r w:rsidR="00753B10" w:rsidRPr="006A0A23">
        <w:rPr>
          <w:rStyle w:val="ad"/>
          <w:b w:val="0"/>
          <w:szCs w:val="28"/>
        </w:rPr>
        <w:t xml:space="preserve"> мотивувальної частини та підпункті 1.3. пункту 1 </w:t>
      </w:r>
      <w:r w:rsidR="001238F4" w:rsidRPr="006A0A23">
        <w:rPr>
          <w:rStyle w:val="ad"/>
          <w:b w:val="0"/>
          <w:szCs w:val="28"/>
        </w:rPr>
        <w:t xml:space="preserve">резолютивної частини </w:t>
      </w:r>
      <w:r w:rsidR="0057211C" w:rsidRPr="006A0A23">
        <w:rPr>
          <w:rStyle w:val="ad"/>
          <w:b w:val="0"/>
          <w:szCs w:val="28"/>
        </w:rPr>
        <w:t>Рішенн</w:t>
      </w:r>
      <w:r w:rsidR="00753B10" w:rsidRPr="006A0A23">
        <w:rPr>
          <w:rStyle w:val="ad"/>
          <w:b w:val="0"/>
          <w:szCs w:val="28"/>
        </w:rPr>
        <w:t>я</w:t>
      </w:r>
      <w:r w:rsidR="0057211C" w:rsidRPr="006A0A23">
        <w:rPr>
          <w:rStyle w:val="ad"/>
          <w:b w:val="0"/>
          <w:szCs w:val="28"/>
        </w:rPr>
        <w:t xml:space="preserve"> від 10 квітня 2003 року № 7-рп/2003 (справа про гарантії діяльності народного депутата України)</w:t>
      </w:r>
      <w:r w:rsidR="005772ED" w:rsidRPr="006A0A23">
        <w:rPr>
          <w:rStyle w:val="ad"/>
          <w:b w:val="0"/>
          <w:szCs w:val="28"/>
        </w:rPr>
        <w:t xml:space="preserve">, згідно з якою </w:t>
      </w:r>
      <w:r w:rsidR="005B4C4E" w:rsidRPr="006A0A23">
        <w:rPr>
          <w:szCs w:val="28"/>
        </w:rPr>
        <w:t xml:space="preserve">народний депутат України може бути без згоди Верховної Ради України притягнений до </w:t>
      </w:r>
      <w:r w:rsidR="00CD7107" w:rsidRPr="006A0A23">
        <w:rPr>
          <w:szCs w:val="28"/>
        </w:rPr>
        <w:t xml:space="preserve">кримінальної та/або </w:t>
      </w:r>
      <w:r w:rsidR="005B4C4E" w:rsidRPr="006A0A23">
        <w:rPr>
          <w:szCs w:val="28"/>
        </w:rPr>
        <w:t xml:space="preserve">адміністративної відповідальності, якщо можливі стягнення за вчинене правопорушення не </w:t>
      </w:r>
      <w:r w:rsidR="005772ED" w:rsidRPr="006A0A23">
        <w:rPr>
          <w:szCs w:val="28"/>
        </w:rPr>
        <w:t>пов’язані</w:t>
      </w:r>
      <w:r w:rsidR="005B4C4E" w:rsidRPr="006A0A23">
        <w:rPr>
          <w:szCs w:val="28"/>
        </w:rPr>
        <w:t xml:space="preserve"> із затриманням чи арештом народного депутата України.</w:t>
      </w:r>
    </w:p>
    <w:p w:rsidR="003139D2" w:rsidRPr="006A0A23" w:rsidRDefault="00C21682" w:rsidP="003139D2">
      <w:pPr>
        <w:ind w:firstLine="709"/>
        <w:jc w:val="both"/>
        <w:rPr>
          <w:szCs w:val="28"/>
        </w:rPr>
      </w:pPr>
      <w:r w:rsidRPr="006A0A23">
        <w:rPr>
          <w:iCs/>
          <w:color w:val="000000"/>
          <w:szCs w:val="28"/>
          <w:bdr w:val="none" w:sz="0" w:space="0" w:color="auto" w:frame="1"/>
        </w:rPr>
        <w:t>Відповідно до</w:t>
      </w:r>
      <w:r w:rsidR="003139D2" w:rsidRPr="006A0A23">
        <w:rPr>
          <w:iCs/>
          <w:color w:val="000000"/>
          <w:szCs w:val="28"/>
          <w:bdr w:val="none" w:sz="0" w:space="0" w:color="auto" w:frame="1"/>
        </w:rPr>
        <w:t xml:space="preserve"> </w:t>
      </w:r>
      <w:r w:rsidR="003139D2" w:rsidRPr="006A0A23">
        <w:rPr>
          <w:szCs w:val="28"/>
        </w:rPr>
        <w:t>статт</w:t>
      </w:r>
      <w:r w:rsidRPr="006A0A23">
        <w:rPr>
          <w:szCs w:val="28"/>
        </w:rPr>
        <w:t>і</w:t>
      </w:r>
      <w:r w:rsidR="003139D2" w:rsidRPr="006A0A23">
        <w:rPr>
          <w:szCs w:val="28"/>
        </w:rPr>
        <w:t> 75, пункт</w:t>
      </w:r>
      <w:r w:rsidRPr="006A0A23">
        <w:rPr>
          <w:szCs w:val="28"/>
        </w:rPr>
        <w:t>у</w:t>
      </w:r>
      <w:r w:rsidR="003139D2" w:rsidRPr="006A0A23">
        <w:rPr>
          <w:szCs w:val="28"/>
        </w:rPr>
        <w:t> 3 частини першої статті 85, пункт</w:t>
      </w:r>
      <w:r w:rsidRPr="006A0A23">
        <w:rPr>
          <w:szCs w:val="28"/>
        </w:rPr>
        <w:t>ів</w:t>
      </w:r>
      <w:r w:rsidR="003139D2" w:rsidRPr="006A0A23">
        <w:rPr>
          <w:szCs w:val="28"/>
        </w:rPr>
        <w:t> 1, 21 і 22 частини першої статті 92 Конституції України Верховна Рада України як єдиний орган законодавчої влади в Україні, одним із повноважень якого є прийняття законів, наділена виключною компетенцією щодо визначення прав і свобод людини і громадянина, гарантій цих прав і свобод; основних обов’язків громадянина; статусу народних депутатів України; діянь, які є адміністративними правопорушеннями, та відповідальності за них.</w:t>
      </w:r>
    </w:p>
    <w:p w:rsidR="00C21682" w:rsidRPr="006A0A23" w:rsidRDefault="00C21682" w:rsidP="003139D2">
      <w:pPr>
        <w:ind w:firstLine="709"/>
        <w:jc w:val="both"/>
        <w:rPr>
          <w:szCs w:val="28"/>
        </w:rPr>
      </w:pPr>
    </w:p>
    <w:p w:rsidR="00F34126" w:rsidRPr="006A0A23" w:rsidRDefault="00F34126" w:rsidP="00115666">
      <w:pPr>
        <w:pStyle w:val="a3"/>
        <w:ind w:firstLine="709"/>
        <w:rPr>
          <w:szCs w:val="28"/>
        </w:rPr>
      </w:pPr>
      <w:r w:rsidRPr="006A0A23">
        <w:rPr>
          <w:szCs w:val="28"/>
        </w:rPr>
        <w:t>Враховуючи викладене, Комітет дійшов висновку, що</w:t>
      </w:r>
      <w:r w:rsidRPr="006A0A23">
        <w:rPr>
          <w:rStyle w:val="ad"/>
          <w:b w:val="0"/>
          <w:szCs w:val="28"/>
        </w:rPr>
        <w:t xml:space="preserve"> </w:t>
      </w:r>
      <w:r w:rsidR="00631B09" w:rsidRPr="006A0A23">
        <w:rPr>
          <w:rStyle w:val="ad"/>
          <w:b w:val="0"/>
          <w:szCs w:val="28"/>
        </w:rPr>
        <w:t xml:space="preserve">проект Закону </w:t>
      </w:r>
      <w:r w:rsidR="00E623C7" w:rsidRPr="006A0A23">
        <w:rPr>
          <w:szCs w:val="28"/>
        </w:rPr>
        <w:t>про внесення змін до деяких законодавчих актів України (щодо встановлення відповідальності за перешкоджання законній діяльності Верховної Ради України)</w:t>
      </w:r>
      <w:r w:rsidR="00E623C7" w:rsidRPr="006A0A23">
        <w:rPr>
          <w:bCs/>
          <w:szCs w:val="28"/>
        </w:rPr>
        <w:t xml:space="preserve"> (реєстр.</w:t>
      </w:r>
      <w:r w:rsidR="00E623C7" w:rsidRPr="006A0A23">
        <w:rPr>
          <w:szCs w:val="28"/>
        </w:rPr>
        <w:t> </w:t>
      </w:r>
      <w:r w:rsidR="00E623C7" w:rsidRPr="006A0A23">
        <w:rPr>
          <w:bCs/>
          <w:szCs w:val="28"/>
        </w:rPr>
        <w:t>№</w:t>
      </w:r>
      <w:r w:rsidR="00E623C7" w:rsidRPr="006A0A23">
        <w:rPr>
          <w:szCs w:val="28"/>
        </w:rPr>
        <w:t> </w:t>
      </w:r>
      <w:r w:rsidR="00E623C7" w:rsidRPr="006A0A23">
        <w:rPr>
          <w:bCs/>
          <w:szCs w:val="28"/>
        </w:rPr>
        <w:t>4001а</w:t>
      </w:r>
      <w:r w:rsidR="00A160A5" w:rsidRPr="006A0A23">
        <w:rPr>
          <w:bCs/>
          <w:szCs w:val="28"/>
        </w:rPr>
        <w:t>-1</w:t>
      </w:r>
      <w:r w:rsidR="00E623C7" w:rsidRPr="006A0A23">
        <w:rPr>
          <w:bCs/>
          <w:szCs w:val="28"/>
        </w:rPr>
        <w:t xml:space="preserve"> від</w:t>
      </w:r>
      <w:r w:rsidR="00E623C7" w:rsidRPr="006A0A23">
        <w:rPr>
          <w:szCs w:val="28"/>
        </w:rPr>
        <w:t> </w:t>
      </w:r>
      <w:r w:rsidR="00E623C7" w:rsidRPr="006A0A23">
        <w:rPr>
          <w:bCs/>
          <w:szCs w:val="28"/>
        </w:rPr>
        <w:t>15</w:t>
      </w:r>
      <w:r w:rsidR="00E623C7" w:rsidRPr="006A0A23">
        <w:rPr>
          <w:szCs w:val="28"/>
        </w:rPr>
        <w:t> </w:t>
      </w:r>
      <w:r w:rsidR="00E623C7" w:rsidRPr="006A0A23">
        <w:rPr>
          <w:bCs/>
          <w:szCs w:val="28"/>
        </w:rPr>
        <w:t>липня 2016</w:t>
      </w:r>
      <w:r w:rsidR="00E623C7" w:rsidRPr="006A0A23">
        <w:rPr>
          <w:szCs w:val="28"/>
        </w:rPr>
        <w:t> </w:t>
      </w:r>
      <w:r w:rsidR="00E623C7" w:rsidRPr="006A0A23">
        <w:rPr>
          <w:bCs/>
          <w:szCs w:val="28"/>
        </w:rPr>
        <w:t>року)</w:t>
      </w:r>
      <w:r w:rsidR="00E623C7" w:rsidRPr="006A0A23">
        <w:rPr>
          <w:szCs w:val="28"/>
        </w:rPr>
        <w:t>, поданий народним депутатом України Тимошенком Ю.В.</w:t>
      </w:r>
      <w:r w:rsidR="009C3281" w:rsidRPr="006A0A23">
        <w:rPr>
          <w:szCs w:val="28"/>
        </w:rPr>
        <w:t>,</w:t>
      </w:r>
      <w:r w:rsidR="00572632" w:rsidRPr="006A0A23">
        <w:rPr>
          <w:szCs w:val="28"/>
        </w:rPr>
        <w:t xml:space="preserve"> </w:t>
      </w:r>
      <w:r w:rsidR="00A52DF3" w:rsidRPr="006A0A23">
        <w:rPr>
          <w:szCs w:val="28"/>
        </w:rPr>
        <w:t xml:space="preserve">не </w:t>
      </w:r>
      <w:r w:rsidR="00C05060" w:rsidRPr="006A0A23">
        <w:rPr>
          <w:szCs w:val="28"/>
        </w:rPr>
        <w:t>суперечить</w:t>
      </w:r>
      <w:r w:rsidR="00E06B95" w:rsidRPr="006A0A23">
        <w:rPr>
          <w:szCs w:val="28"/>
        </w:rPr>
        <w:t xml:space="preserve"> </w:t>
      </w:r>
      <w:r w:rsidR="000C05A0" w:rsidRPr="006A0A23">
        <w:rPr>
          <w:szCs w:val="28"/>
        </w:rPr>
        <w:t>положенням</w:t>
      </w:r>
      <w:r w:rsidR="00E06B95" w:rsidRPr="006A0A23">
        <w:rPr>
          <w:szCs w:val="28"/>
        </w:rPr>
        <w:t xml:space="preserve"> Конституції України.</w:t>
      </w:r>
    </w:p>
    <w:p w:rsidR="00411C78" w:rsidRPr="006A0A23" w:rsidRDefault="00411C78" w:rsidP="006A0A23">
      <w:pPr>
        <w:pStyle w:val="a3"/>
        <w:ind w:firstLine="0"/>
        <w:rPr>
          <w:szCs w:val="28"/>
        </w:rPr>
      </w:pPr>
    </w:p>
    <w:p w:rsidR="00411C78" w:rsidRPr="006A0A23" w:rsidRDefault="00411C78" w:rsidP="006A0A23">
      <w:pPr>
        <w:jc w:val="both"/>
        <w:rPr>
          <w:szCs w:val="28"/>
        </w:rPr>
      </w:pPr>
    </w:p>
    <w:p w:rsidR="00411C78" w:rsidRPr="006A0A23" w:rsidRDefault="00411C78" w:rsidP="00411C78">
      <w:pPr>
        <w:pStyle w:val="a3"/>
        <w:ind w:firstLine="0"/>
        <w:rPr>
          <w:szCs w:val="28"/>
        </w:rPr>
      </w:pPr>
      <w:r w:rsidRPr="006A0A23">
        <w:rPr>
          <w:b/>
          <w:szCs w:val="28"/>
        </w:rPr>
        <w:t>Голова Комітету</w:t>
      </w:r>
      <w:r w:rsidRPr="006A0A23">
        <w:rPr>
          <w:b/>
          <w:szCs w:val="28"/>
        </w:rPr>
        <w:tab/>
      </w:r>
      <w:r w:rsidRPr="006A0A23">
        <w:rPr>
          <w:b/>
          <w:szCs w:val="28"/>
        </w:rPr>
        <w:tab/>
      </w:r>
      <w:r w:rsidRPr="006A0A23">
        <w:rPr>
          <w:b/>
          <w:szCs w:val="28"/>
        </w:rPr>
        <w:tab/>
      </w:r>
      <w:r w:rsidRPr="006A0A23">
        <w:rPr>
          <w:b/>
          <w:szCs w:val="28"/>
        </w:rPr>
        <w:tab/>
      </w:r>
      <w:r w:rsidRPr="006A0A23">
        <w:rPr>
          <w:b/>
          <w:szCs w:val="28"/>
        </w:rPr>
        <w:tab/>
      </w:r>
      <w:r w:rsidRPr="006A0A23">
        <w:rPr>
          <w:b/>
          <w:szCs w:val="28"/>
        </w:rPr>
        <w:tab/>
      </w:r>
      <w:r w:rsidR="006A0A23" w:rsidRPr="006A0A23">
        <w:rPr>
          <w:b/>
          <w:szCs w:val="28"/>
        </w:rPr>
        <w:tab/>
      </w:r>
      <w:r w:rsidRPr="006A0A23">
        <w:rPr>
          <w:b/>
          <w:szCs w:val="28"/>
        </w:rPr>
        <w:t>Р.П. КНЯЗ</w:t>
      </w:r>
      <w:bookmarkStart w:id="0" w:name="_GoBack"/>
      <w:bookmarkEnd w:id="0"/>
      <w:r w:rsidRPr="006A0A23">
        <w:rPr>
          <w:b/>
          <w:szCs w:val="28"/>
        </w:rPr>
        <w:t>ЕВИЧ</w:t>
      </w:r>
    </w:p>
    <w:sectPr w:rsidR="00411C78" w:rsidRPr="006A0A23" w:rsidSect="007A22E1">
      <w:headerReference w:type="even" r:id="rId8"/>
      <w:headerReference w:type="default" r:id="rId9"/>
      <w:pgSz w:w="11906" w:h="16838" w:code="9"/>
      <w:pgMar w:top="1134" w:right="851" w:bottom="1134" w:left="1701" w:header="709" w:footer="709" w:gutter="0"/>
      <w:cols w:space="708"/>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C4A" w:rsidRDefault="00D52C4A">
      <w:r>
        <w:separator/>
      </w:r>
    </w:p>
  </w:endnote>
  <w:endnote w:type="continuationSeparator" w:id="0">
    <w:p w:rsidR="00D52C4A" w:rsidRDefault="00D52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E0002E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SimSun">
    <w:altName w:val="Arial Unicode MS"/>
    <w:panose1 w:val="02010600030101010101"/>
    <w:charset w:val="86"/>
    <w:family w:val="auto"/>
    <w:pitch w:val="variable"/>
    <w:sig w:usb0="00000003" w:usb1="288F0000" w:usb2="00000016" w:usb3="00000000" w:csb0="00040001" w:csb1="00000000"/>
  </w:font>
  <w:font w:name="Antiqua">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C4A" w:rsidRDefault="00D52C4A">
      <w:r>
        <w:separator/>
      </w:r>
    </w:p>
  </w:footnote>
  <w:footnote w:type="continuationSeparator" w:id="0">
    <w:p w:rsidR="00D52C4A" w:rsidRDefault="00D52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126" w:rsidRDefault="00F34126" w:rsidP="0032639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99310B">
      <w:rPr>
        <w:rStyle w:val="aa"/>
        <w:noProof/>
      </w:rPr>
      <w:t>4</w:t>
    </w:r>
    <w:r>
      <w:rPr>
        <w:rStyle w:val="aa"/>
      </w:rPr>
      <w:fldChar w:fldCharType="end"/>
    </w:r>
  </w:p>
  <w:p w:rsidR="00F34126" w:rsidRDefault="00F34126">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126" w:rsidRDefault="00F34126" w:rsidP="0032639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DD1D10">
      <w:rPr>
        <w:rStyle w:val="aa"/>
        <w:noProof/>
      </w:rPr>
      <w:t>4</w:t>
    </w:r>
    <w:r>
      <w:rPr>
        <w:rStyle w:val="aa"/>
      </w:rPr>
      <w:fldChar w:fldCharType="end"/>
    </w:r>
  </w:p>
  <w:p w:rsidR="00F34126" w:rsidRDefault="00F3412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F480E"/>
    <w:multiLevelType w:val="hybridMultilevel"/>
    <w:tmpl w:val="9B5A6D5A"/>
    <w:lvl w:ilvl="0" w:tplc="E96208C4">
      <w:start w:val="3"/>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40"/>
  <w:drawingGridVerticalSpacing w:val="204"/>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4EA4"/>
    <w:rsid w:val="00001DA2"/>
    <w:rsid w:val="00002981"/>
    <w:rsid w:val="00002FE6"/>
    <w:rsid w:val="00003BF7"/>
    <w:rsid w:val="000045AC"/>
    <w:rsid w:val="00004A89"/>
    <w:rsid w:val="00005610"/>
    <w:rsid w:val="00005DB0"/>
    <w:rsid w:val="00007520"/>
    <w:rsid w:val="00010391"/>
    <w:rsid w:val="0001155A"/>
    <w:rsid w:val="000121C3"/>
    <w:rsid w:val="00012C28"/>
    <w:rsid w:val="000140C7"/>
    <w:rsid w:val="00014190"/>
    <w:rsid w:val="00016AE8"/>
    <w:rsid w:val="0001768E"/>
    <w:rsid w:val="000206D8"/>
    <w:rsid w:val="00021298"/>
    <w:rsid w:val="00022067"/>
    <w:rsid w:val="00022198"/>
    <w:rsid w:val="000228CE"/>
    <w:rsid w:val="00024D46"/>
    <w:rsid w:val="0002509B"/>
    <w:rsid w:val="00034984"/>
    <w:rsid w:val="0003561D"/>
    <w:rsid w:val="00035FD5"/>
    <w:rsid w:val="0004166D"/>
    <w:rsid w:val="00041FF2"/>
    <w:rsid w:val="000439DE"/>
    <w:rsid w:val="00044E51"/>
    <w:rsid w:val="000469AC"/>
    <w:rsid w:val="00046C22"/>
    <w:rsid w:val="00052BB0"/>
    <w:rsid w:val="00053D0C"/>
    <w:rsid w:val="000544B3"/>
    <w:rsid w:val="00054506"/>
    <w:rsid w:val="000562ED"/>
    <w:rsid w:val="00056323"/>
    <w:rsid w:val="00056A96"/>
    <w:rsid w:val="00057EC7"/>
    <w:rsid w:val="000621BC"/>
    <w:rsid w:val="000626FC"/>
    <w:rsid w:val="00064AA5"/>
    <w:rsid w:val="000659F4"/>
    <w:rsid w:val="0006683C"/>
    <w:rsid w:val="00067B2D"/>
    <w:rsid w:val="0007119A"/>
    <w:rsid w:val="0007142A"/>
    <w:rsid w:val="000720F7"/>
    <w:rsid w:val="00072E3B"/>
    <w:rsid w:val="00075289"/>
    <w:rsid w:val="0007644A"/>
    <w:rsid w:val="0007670F"/>
    <w:rsid w:val="00076AC5"/>
    <w:rsid w:val="0007741D"/>
    <w:rsid w:val="000808F0"/>
    <w:rsid w:val="00080B81"/>
    <w:rsid w:val="000856F7"/>
    <w:rsid w:val="00085999"/>
    <w:rsid w:val="000909FC"/>
    <w:rsid w:val="00090ADC"/>
    <w:rsid w:val="00091711"/>
    <w:rsid w:val="0009359E"/>
    <w:rsid w:val="00093988"/>
    <w:rsid w:val="000949A4"/>
    <w:rsid w:val="00094F3D"/>
    <w:rsid w:val="00095D67"/>
    <w:rsid w:val="000965F2"/>
    <w:rsid w:val="000A074C"/>
    <w:rsid w:val="000B4AB6"/>
    <w:rsid w:val="000C05A0"/>
    <w:rsid w:val="000C061E"/>
    <w:rsid w:val="000C1F0F"/>
    <w:rsid w:val="000C2617"/>
    <w:rsid w:val="000C2714"/>
    <w:rsid w:val="000C36BA"/>
    <w:rsid w:val="000C4A98"/>
    <w:rsid w:val="000C4FB9"/>
    <w:rsid w:val="000C6B4E"/>
    <w:rsid w:val="000D56A8"/>
    <w:rsid w:val="000D7923"/>
    <w:rsid w:val="000E1050"/>
    <w:rsid w:val="000E4796"/>
    <w:rsid w:val="000E55AE"/>
    <w:rsid w:val="000E630C"/>
    <w:rsid w:val="000E6BFE"/>
    <w:rsid w:val="000E76DF"/>
    <w:rsid w:val="000F0985"/>
    <w:rsid w:val="000F0EC4"/>
    <w:rsid w:val="000F284D"/>
    <w:rsid w:val="000F3E0C"/>
    <w:rsid w:val="000F408F"/>
    <w:rsid w:val="000F496E"/>
    <w:rsid w:val="000F6EE3"/>
    <w:rsid w:val="000F7791"/>
    <w:rsid w:val="0010124C"/>
    <w:rsid w:val="001015DC"/>
    <w:rsid w:val="00101B54"/>
    <w:rsid w:val="001044E4"/>
    <w:rsid w:val="00104CEC"/>
    <w:rsid w:val="00106B92"/>
    <w:rsid w:val="00106CD8"/>
    <w:rsid w:val="00111B2D"/>
    <w:rsid w:val="001134E7"/>
    <w:rsid w:val="00115666"/>
    <w:rsid w:val="00116055"/>
    <w:rsid w:val="00117EA2"/>
    <w:rsid w:val="00120DC5"/>
    <w:rsid w:val="0012176F"/>
    <w:rsid w:val="00122836"/>
    <w:rsid w:val="00122DD8"/>
    <w:rsid w:val="001238F4"/>
    <w:rsid w:val="00124CFC"/>
    <w:rsid w:val="00125533"/>
    <w:rsid w:val="00127628"/>
    <w:rsid w:val="00127732"/>
    <w:rsid w:val="00130589"/>
    <w:rsid w:val="00130A11"/>
    <w:rsid w:val="00132FE7"/>
    <w:rsid w:val="00134FE0"/>
    <w:rsid w:val="00140491"/>
    <w:rsid w:val="00140A2C"/>
    <w:rsid w:val="00141A49"/>
    <w:rsid w:val="00142951"/>
    <w:rsid w:val="001430AD"/>
    <w:rsid w:val="00144C55"/>
    <w:rsid w:val="0014507C"/>
    <w:rsid w:val="00145EAC"/>
    <w:rsid w:val="00146C79"/>
    <w:rsid w:val="0014766F"/>
    <w:rsid w:val="00151D28"/>
    <w:rsid w:val="00152BC2"/>
    <w:rsid w:val="00152CAF"/>
    <w:rsid w:val="00152F35"/>
    <w:rsid w:val="00153895"/>
    <w:rsid w:val="00154A83"/>
    <w:rsid w:val="00154CE2"/>
    <w:rsid w:val="0015561F"/>
    <w:rsid w:val="00155837"/>
    <w:rsid w:val="0015678F"/>
    <w:rsid w:val="00157739"/>
    <w:rsid w:val="0016086D"/>
    <w:rsid w:val="00160E1D"/>
    <w:rsid w:val="0016116F"/>
    <w:rsid w:val="0016120B"/>
    <w:rsid w:val="001618A6"/>
    <w:rsid w:val="001620F8"/>
    <w:rsid w:val="00164348"/>
    <w:rsid w:val="00165783"/>
    <w:rsid w:val="001677D3"/>
    <w:rsid w:val="00170E0B"/>
    <w:rsid w:val="001720F7"/>
    <w:rsid w:val="00172E7C"/>
    <w:rsid w:val="00177033"/>
    <w:rsid w:val="00177580"/>
    <w:rsid w:val="00182540"/>
    <w:rsid w:val="001830DD"/>
    <w:rsid w:val="00185A67"/>
    <w:rsid w:val="00187809"/>
    <w:rsid w:val="00191717"/>
    <w:rsid w:val="00192442"/>
    <w:rsid w:val="00194B96"/>
    <w:rsid w:val="00195798"/>
    <w:rsid w:val="001976DA"/>
    <w:rsid w:val="00197734"/>
    <w:rsid w:val="001977B0"/>
    <w:rsid w:val="001A126B"/>
    <w:rsid w:val="001A395C"/>
    <w:rsid w:val="001A3E53"/>
    <w:rsid w:val="001A52CE"/>
    <w:rsid w:val="001B0CA2"/>
    <w:rsid w:val="001B0CB8"/>
    <w:rsid w:val="001B109E"/>
    <w:rsid w:val="001B19AC"/>
    <w:rsid w:val="001B5C89"/>
    <w:rsid w:val="001B5F37"/>
    <w:rsid w:val="001C0903"/>
    <w:rsid w:val="001C19BE"/>
    <w:rsid w:val="001C2D3F"/>
    <w:rsid w:val="001C5A07"/>
    <w:rsid w:val="001D0E8F"/>
    <w:rsid w:val="001D2625"/>
    <w:rsid w:val="001D3A5A"/>
    <w:rsid w:val="001D3AF2"/>
    <w:rsid w:val="001D4AA3"/>
    <w:rsid w:val="001E02B5"/>
    <w:rsid w:val="001E037B"/>
    <w:rsid w:val="001E0865"/>
    <w:rsid w:val="001E2990"/>
    <w:rsid w:val="001E2B76"/>
    <w:rsid w:val="001E3C08"/>
    <w:rsid w:val="001E436C"/>
    <w:rsid w:val="001E45A5"/>
    <w:rsid w:val="001E58F0"/>
    <w:rsid w:val="001E758E"/>
    <w:rsid w:val="001F0307"/>
    <w:rsid w:val="001F1055"/>
    <w:rsid w:val="001F2F3B"/>
    <w:rsid w:val="001F310B"/>
    <w:rsid w:val="001F4EA8"/>
    <w:rsid w:val="001F508E"/>
    <w:rsid w:val="001F53A4"/>
    <w:rsid w:val="001F78DD"/>
    <w:rsid w:val="00203854"/>
    <w:rsid w:val="00204DD7"/>
    <w:rsid w:val="002050B7"/>
    <w:rsid w:val="00205AB6"/>
    <w:rsid w:val="00206FA4"/>
    <w:rsid w:val="00210539"/>
    <w:rsid w:val="00210ED0"/>
    <w:rsid w:val="0021440F"/>
    <w:rsid w:val="00214802"/>
    <w:rsid w:val="00215B36"/>
    <w:rsid w:val="002169A4"/>
    <w:rsid w:val="00216FE4"/>
    <w:rsid w:val="002211E1"/>
    <w:rsid w:val="0022202A"/>
    <w:rsid w:val="00222D5E"/>
    <w:rsid w:val="00223EEF"/>
    <w:rsid w:val="002256E4"/>
    <w:rsid w:val="002300DD"/>
    <w:rsid w:val="00231F34"/>
    <w:rsid w:val="0023430E"/>
    <w:rsid w:val="00234A9F"/>
    <w:rsid w:val="00244008"/>
    <w:rsid w:val="00245780"/>
    <w:rsid w:val="00245B5C"/>
    <w:rsid w:val="0024609A"/>
    <w:rsid w:val="00246C7D"/>
    <w:rsid w:val="0025121B"/>
    <w:rsid w:val="00252B63"/>
    <w:rsid w:val="0025542A"/>
    <w:rsid w:val="00256033"/>
    <w:rsid w:val="0025716A"/>
    <w:rsid w:val="00257438"/>
    <w:rsid w:val="00261385"/>
    <w:rsid w:val="002615C8"/>
    <w:rsid w:val="0026296C"/>
    <w:rsid w:val="00265A6D"/>
    <w:rsid w:val="002704DC"/>
    <w:rsid w:val="00271911"/>
    <w:rsid w:val="00272BE3"/>
    <w:rsid w:val="0027475C"/>
    <w:rsid w:val="00276780"/>
    <w:rsid w:val="00276814"/>
    <w:rsid w:val="002838A2"/>
    <w:rsid w:val="00284828"/>
    <w:rsid w:val="00286EAF"/>
    <w:rsid w:val="002871B1"/>
    <w:rsid w:val="00287317"/>
    <w:rsid w:val="00290581"/>
    <w:rsid w:val="00291969"/>
    <w:rsid w:val="00292B25"/>
    <w:rsid w:val="002935BA"/>
    <w:rsid w:val="00293BB4"/>
    <w:rsid w:val="0029505C"/>
    <w:rsid w:val="00297460"/>
    <w:rsid w:val="00297799"/>
    <w:rsid w:val="002A0430"/>
    <w:rsid w:val="002A13BA"/>
    <w:rsid w:val="002A2654"/>
    <w:rsid w:val="002A4138"/>
    <w:rsid w:val="002A4A33"/>
    <w:rsid w:val="002A7B18"/>
    <w:rsid w:val="002A7BD3"/>
    <w:rsid w:val="002B0316"/>
    <w:rsid w:val="002B0673"/>
    <w:rsid w:val="002B3B8E"/>
    <w:rsid w:val="002B557C"/>
    <w:rsid w:val="002B7D12"/>
    <w:rsid w:val="002C031B"/>
    <w:rsid w:val="002C04AE"/>
    <w:rsid w:val="002C1FA6"/>
    <w:rsid w:val="002C2917"/>
    <w:rsid w:val="002C3EFC"/>
    <w:rsid w:val="002C49D0"/>
    <w:rsid w:val="002C5213"/>
    <w:rsid w:val="002C5A22"/>
    <w:rsid w:val="002C5EF3"/>
    <w:rsid w:val="002C5FA6"/>
    <w:rsid w:val="002C7D2C"/>
    <w:rsid w:val="002D1B29"/>
    <w:rsid w:val="002D261C"/>
    <w:rsid w:val="002D2F24"/>
    <w:rsid w:val="002D3866"/>
    <w:rsid w:val="002D64DE"/>
    <w:rsid w:val="002E5B29"/>
    <w:rsid w:val="002E64E9"/>
    <w:rsid w:val="002E662A"/>
    <w:rsid w:val="002E6BF3"/>
    <w:rsid w:val="002E6C1F"/>
    <w:rsid w:val="002E7201"/>
    <w:rsid w:val="002E7E19"/>
    <w:rsid w:val="002F2535"/>
    <w:rsid w:val="002F38B2"/>
    <w:rsid w:val="002F5CE4"/>
    <w:rsid w:val="002F6D6E"/>
    <w:rsid w:val="002F710E"/>
    <w:rsid w:val="002F7F4F"/>
    <w:rsid w:val="00303C46"/>
    <w:rsid w:val="00305877"/>
    <w:rsid w:val="00305B2C"/>
    <w:rsid w:val="00310D97"/>
    <w:rsid w:val="00311906"/>
    <w:rsid w:val="0031246A"/>
    <w:rsid w:val="0031309C"/>
    <w:rsid w:val="0031375B"/>
    <w:rsid w:val="003139D2"/>
    <w:rsid w:val="00316861"/>
    <w:rsid w:val="00316E94"/>
    <w:rsid w:val="00320C25"/>
    <w:rsid w:val="003232B1"/>
    <w:rsid w:val="003234E7"/>
    <w:rsid w:val="00324A20"/>
    <w:rsid w:val="00325A81"/>
    <w:rsid w:val="00326398"/>
    <w:rsid w:val="003306D8"/>
    <w:rsid w:val="00331E7C"/>
    <w:rsid w:val="00332415"/>
    <w:rsid w:val="003347C3"/>
    <w:rsid w:val="00337F8E"/>
    <w:rsid w:val="0034086D"/>
    <w:rsid w:val="00343EE2"/>
    <w:rsid w:val="00344346"/>
    <w:rsid w:val="003445DD"/>
    <w:rsid w:val="0034720E"/>
    <w:rsid w:val="0035055A"/>
    <w:rsid w:val="00350616"/>
    <w:rsid w:val="00350686"/>
    <w:rsid w:val="00352298"/>
    <w:rsid w:val="00353B9B"/>
    <w:rsid w:val="00355BC9"/>
    <w:rsid w:val="00357A6A"/>
    <w:rsid w:val="00361882"/>
    <w:rsid w:val="00361FFF"/>
    <w:rsid w:val="00362A4A"/>
    <w:rsid w:val="0036371C"/>
    <w:rsid w:val="00363A5E"/>
    <w:rsid w:val="00363DE9"/>
    <w:rsid w:val="00365EF2"/>
    <w:rsid w:val="00370851"/>
    <w:rsid w:val="003728FF"/>
    <w:rsid w:val="003732D6"/>
    <w:rsid w:val="0037439A"/>
    <w:rsid w:val="00375976"/>
    <w:rsid w:val="00381874"/>
    <w:rsid w:val="00384C1D"/>
    <w:rsid w:val="00385454"/>
    <w:rsid w:val="0038658E"/>
    <w:rsid w:val="0039086F"/>
    <w:rsid w:val="003922CD"/>
    <w:rsid w:val="00396C4F"/>
    <w:rsid w:val="003A146C"/>
    <w:rsid w:val="003A2C8B"/>
    <w:rsid w:val="003A417D"/>
    <w:rsid w:val="003A447D"/>
    <w:rsid w:val="003A4C56"/>
    <w:rsid w:val="003B19AA"/>
    <w:rsid w:val="003B19DA"/>
    <w:rsid w:val="003B28DA"/>
    <w:rsid w:val="003B3E2E"/>
    <w:rsid w:val="003B41F5"/>
    <w:rsid w:val="003B564F"/>
    <w:rsid w:val="003B6EAF"/>
    <w:rsid w:val="003B7ACD"/>
    <w:rsid w:val="003B7B32"/>
    <w:rsid w:val="003C02C8"/>
    <w:rsid w:val="003C0B83"/>
    <w:rsid w:val="003C204D"/>
    <w:rsid w:val="003C379D"/>
    <w:rsid w:val="003C3C47"/>
    <w:rsid w:val="003C406E"/>
    <w:rsid w:val="003D1023"/>
    <w:rsid w:val="003D1283"/>
    <w:rsid w:val="003D1653"/>
    <w:rsid w:val="003D4C01"/>
    <w:rsid w:val="003D6C0A"/>
    <w:rsid w:val="003D7ACA"/>
    <w:rsid w:val="003E260B"/>
    <w:rsid w:val="003E289D"/>
    <w:rsid w:val="003F0BE1"/>
    <w:rsid w:val="003F1583"/>
    <w:rsid w:val="003F202F"/>
    <w:rsid w:val="003F27A6"/>
    <w:rsid w:val="003F308E"/>
    <w:rsid w:val="003F6291"/>
    <w:rsid w:val="003F663E"/>
    <w:rsid w:val="00400DE5"/>
    <w:rsid w:val="004021EE"/>
    <w:rsid w:val="004032B2"/>
    <w:rsid w:val="0040373C"/>
    <w:rsid w:val="00403AA1"/>
    <w:rsid w:val="00404F2E"/>
    <w:rsid w:val="004058DA"/>
    <w:rsid w:val="00405ADE"/>
    <w:rsid w:val="00407653"/>
    <w:rsid w:val="00410EA8"/>
    <w:rsid w:val="0041104D"/>
    <w:rsid w:val="00411C78"/>
    <w:rsid w:val="00412718"/>
    <w:rsid w:val="00412B23"/>
    <w:rsid w:val="00413B45"/>
    <w:rsid w:val="00413DDD"/>
    <w:rsid w:val="00415104"/>
    <w:rsid w:val="00415595"/>
    <w:rsid w:val="00416220"/>
    <w:rsid w:val="00420519"/>
    <w:rsid w:val="00421110"/>
    <w:rsid w:val="00421A8F"/>
    <w:rsid w:val="00421B41"/>
    <w:rsid w:val="00424129"/>
    <w:rsid w:val="00424535"/>
    <w:rsid w:val="004246A7"/>
    <w:rsid w:val="00425726"/>
    <w:rsid w:val="00426F23"/>
    <w:rsid w:val="00427303"/>
    <w:rsid w:val="00432A7E"/>
    <w:rsid w:val="0043332F"/>
    <w:rsid w:val="00436003"/>
    <w:rsid w:val="0043630F"/>
    <w:rsid w:val="00436627"/>
    <w:rsid w:val="00436ED0"/>
    <w:rsid w:val="004377FE"/>
    <w:rsid w:val="004410DE"/>
    <w:rsid w:val="00443ABA"/>
    <w:rsid w:val="00443B37"/>
    <w:rsid w:val="00443BE2"/>
    <w:rsid w:val="004569DD"/>
    <w:rsid w:val="00460FD5"/>
    <w:rsid w:val="00461297"/>
    <w:rsid w:val="00462511"/>
    <w:rsid w:val="00463A21"/>
    <w:rsid w:val="004641D1"/>
    <w:rsid w:val="00466A77"/>
    <w:rsid w:val="00467177"/>
    <w:rsid w:val="00467B23"/>
    <w:rsid w:val="00470D1F"/>
    <w:rsid w:val="004712AD"/>
    <w:rsid w:val="0047142B"/>
    <w:rsid w:val="00472058"/>
    <w:rsid w:val="004732A1"/>
    <w:rsid w:val="00473CF2"/>
    <w:rsid w:val="00477AB7"/>
    <w:rsid w:val="004807E1"/>
    <w:rsid w:val="00481194"/>
    <w:rsid w:val="0048376B"/>
    <w:rsid w:val="00483E70"/>
    <w:rsid w:val="004854A9"/>
    <w:rsid w:val="00485852"/>
    <w:rsid w:val="00485AA0"/>
    <w:rsid w:val="004866DD"/>
    <w:rsid w:val="00486A0C"/>
    <w:rsid w:val="00486B34"/>
    <w:rsid w:val="00490CDF"/>
    <w:rsid w:val="00491233"/>
    <w:rsid w:val="00492098"/>
    <w:rsid w:val="0049214A"/>
    <w:rsid w:val="004946DA"/>
    <w:rsid w:val="00496481"/>
    <w:rsid w:val="004966F8"/>
    <w:rsid w:val="004A2162"/>
    <w:rsid w:val="004A237B"/>
    <w:rsid w:val="004A3473"/>
    <w:rsid w:val="004A39EA"/>
    <w:rsid w:val="004A4A33"/>
    <w:rsid w:val="004A6B0E"/>
    <w:rsid w:val="004A7D08"/>
    <w:rsid w:val="004B00FB"/>
    <w:rsid w:val="004B2738"/>
    <w:rsid w:val="004B2910"/>
    <w:rsid w:val="004B31C0"/>
    <w:rsid w:val="004B3755"/>
    <w:rsid w:val="004B3757"/>
    <w:rsid w:val="004B4336"/>
    <w:rsid w:val="004B4E7E"/>
    <w:rsid w:val="004B5920"/>
    <w:rsid w:val="004B68D6"/>
    <w:rsid w:val="004B6A02"/>
    <w:rsid w:val="004B7C6D"/>
    <w:rsid w:val="004C0495"/>
    <w:rsid w:val="004C137D"/>
    <w:rsid w:val="004C27F4"/>
    <w:rsid w:val="004C336D"/>
    <w:rsid w:val="004C4906"/>
    <w:rsid w:val="004C4C0C"/>
    <w:rsid w:val="004C58F1"/>
    <w:rsid w:val="004C63B1"/>
    <w:rsid w:val="004C6C50"/>
    <w:rsid w:val="004C7022"/>
    <w:rsid w:val="004C782F"/>
    <w:rsid w:val="004D0388"/>
    <w:rsid w:val="004D0AD2"/>
    <w:rsid w:val="004D18E6"/>
    <w:rsid w:val="004D2C4C"/>
    <w:rsid w:val="004D379A"/>
    <w:rsid w:val="004D3ADB"/>
    <w:rsid w:val="004D580B"/>
    <w:rsid w:val="004D70F6"/>
    <w:rsid w:val="004D7AF2"/>
    <w:rsid w:val="004E00D9"/>
    <w:rsid w:val="004E098E"/>
    <w:rsid w:val="004E2AB7"/>
    <w:rsid w:val="004E3384"/>
    <w:rsid w:val="004F24D0"/>
    <w:rsid w:val="004F7675"/>
    <w:rsid w:val="0050142C"/>
    <w:rsid w:val="0050174C"/>
    <w:rsid w:val="0050187E"/>
    <w:rsid w:val="00502D5C"/>
    <w:rsid w:val="00503EF5"/>
    <w:rsid w:val="00506616"/>
    <w:rsid w:val="005070B3"/>
    <w:rsid w:val="00507448"/>
    <w:rsid w:val="00510745"/>
    <w:rsid w:val="00511CFE"/>
    <w:rsid w:val="0051220A"/>
    <w:rsid w:val="00513A6D"/>
    <w:rsid w:val="00514616"/>
    <w:rsid w:val="00515566"/>
    <w:rsid w:val="00516577"/>
    <w:rsid w:val="005170EF"/>
    <w:rsid w:val="00517CC8"/>
    <w:rsid w:val="00520E27"/>
    <w:rsid w:val="00522817"/>
    <w:rsid w:val="005238C9"/>
    <w:rsid w:val="00531335"/>
    <w:rsid w:val="005316A9"/>
    <w:rsid w:val="00532DF0"/>
    <w:rsid w:val="00533033"/>
    <w:rsid w:val="005342CA"/>
    <w:rsid w:val="0053448C"/>
    <w:rsid w:val="005344F3"/>
    <w:rsid w:val="005357D7"/>
    <w:rsid w:val="00535BF6"/>
    <w:rsid w:val="00536190"/>
    <w:rsid w:val="00536761"/>
    <w:rsid w:val="005374C7"/>
    <w:rsid w:val="00541657"/>
    <w:rsid w:val="0054256D"/>
    <w:rsid w:val="0054369C"/>
    <w:rsid w:val="00544F0C"/>
    <w:rsid w:val="005452E8"/>
    <w:rsid w:val="00545993"/>
    <w:rsid w:val="00546AB7"/>
    <w:rsid w:val="00546ABE"/>
    <w:rsid w:val="00555756"/>
    <w:rsid w:val="0056213E"/>
    <w:rsid w:val="00562199"/>
    <w:rsid w:val="00562E88"/>
    <w:rsid w:val="00564A19"/>
    <w:rsid w:val="00564DD7"/>
    <w:rsid w:val="00564E5B"/>
    <w:rsid w:val="00566134"/>
    <w:rsid w:val="0057167B"/>
    <w:rsid w:val="0057211C"/>
    <w:rsid w:val="00572333"/>
    <w:rsid w:val="00572632"/>
    <w:rsid w:val="00575A93"/>
    <w:rsid w:val="005772ED"/>
    <w:rsid w:val="005773C4"/>
    <w:rsid w:val="00582F10"/>
    <w:rsid w:val="00582F6D"/>
    <w:rsid w:val="00590309"/>
    <w:rsid w:val="00591EA2"/>
    <w:rsid w:val="0059224D"/>
    <w:rsid w:val="0059345D"/>
    <w:rsid w:val="0059349B"/>
    <w:rsid w:val="00595B7A"/>
    <w:rsid w:val="00595DF4"/>
    <w:rsid w:val="005964D6"/>
    <w:rsid w:val="00596C86"/>
    <w:rsid w:val="00597A8C"/>
    <w:rsid w:val="00597F11"/>
    <w:rsid w:val="005A0AF6"/>
    <w:rsid w:val="005A1E89"/>
    <w:rsid w:val="005B2608"/>
    <w:rsid w:val="005B4841"/>
    <w:rsid w:val="005B4C4E"/>
    <w:rsid w:val="005B52F1"/>
    <w:rsid w:val="005B6425"/>
    <w:rsid w:val="005B6987"/>
    <w:rsid w:val="005B6DDC"/>
    <w:rsid w:val="005C18EF"/>
    <w:rsid w:val="005C1FAA"/>
    <w:rsid w:val="005C2108"/>
    <w:rsid w:val="005C348A"/>
    <w:rsid w:val="005C3908"/>
    <w:rsid w:val="005C78CB"/>
    <w:rsid w:val="005C7EB8"/>
    <w:rsid w:val="005D1101"/>
    <w:rsid w:val="005D1927"/>
    <w:rsid w:val="005D1E9B"/>
    <w:rsid w:val="005D2379"/>
    <w:rsid w:val="005D6D53"/>
    <w:rsid w:val="005D73BC"/>
    <w:rsid w:val="005D7A34"/>
    <w:rsid w:val="005E0B3C"/>
    <w:rsid w:val="005E5377"/>
    <w:rsid w:val="005E61C0"/>
    <w:rsid w:val="005E790A"/>
    <w:rsid w:val="005F0ADE"/>
    <w:rsid w:val="005F2172"/>
    <w:rsid w:val="005F4FCC"/>
    <w:rsid w:val="005F528B"/>
    <w:rsid w:val="005F5675"/>
    <w:rsid w:val="0060062F"/>
    <w:rsid w:val="00602672"/>
    <w:rsid w:val="0060480B"/>
    <w:rsid w:val="0060534B"/>
    <w:rsid w:val="00607FEC"/>
    <w:rsid w:val="00611663"/>
    <w:rsid w:val="006135CD"/>
    <w:rsid w:val="0061492E"/>
    <w:rsid w:val="006201DA"/>
    <w:rsid w:val="00621169"/>
    <w:rsid w:val="00622593"/>
    <w:rsid w:val="00623564"/>
    <w:rsid w:val="006237BB"/>
    <w:rsid w:val="0062676C"/>
    <w:rsid w:val="00626A7A"/>
    <w:rsid w:val="00627C1C"/>
    <w:rsid w:val="00630212"/>
    <w:rsid w:val="00630349"/>
    <w:rsid w:val="00631B09"/>
    <w:rsid w:val="00635393"/>
    <w:rsid w:val="00646BD2"/>
    <w:rsid w:val="00646D2E"/>
    <w:rsid w:val="006535D6"/>
    <w:rsid w:val="00653626"/>
    <w:rsid w:val="00654D5C"/>
    <w:rsid w:val="00655233"/>
    <w:rsid w:val="00661147"/>
    <w:rsid w:val="0066134D"/>
    <w:rsid w:val="00661BD0"/>
    <w:rsid w:val="006621E0"/>
    <w:rsid w:val="00666292"/>
    <w:rsid w:val="0067162B"/>
    <w:rsid w:val="00671807"/>
    <w:rsid w:val="00672AFB"/>
    <w:rsid w:val="00672D44"/>
    <w:rsid w:val="0067327B"/>
    <w:rsid w:val="00674D71"/>
    <w:rsid w:val="0067517B"/>
    <w:rsid w:val="00675C45"/>
    <w:rsid w:val="00681AD6"/>
    <w:rsid w:val="00682B6A"/>
    <w:rsid w:val="006846FF"/>
    <w:rsid w:val="00686339"/>
    <w:rsid w:val="006863B4"/>
    <w:rsid w:val="0069013B"/>
    <w:rsid w:val="00690E2D"/>
    <w:rsid w:val="006933CF"/>
    <w:rsid w:val="00695DC3"/>
    <w:rsid w:val="00696D25"/>
    <w:rsid w:val="00697FC2"/>
    <w:rsid w:val="006A0A23"/>
    <w:rsid w:val="006A20A5"/>
    <w:rsid w:val="006A4AE4"/>
    <w:rsid w:val="006A5DE9"/>
    <w:rsid w:val="006B17F3"/>
    <w:rsid w:val="006B4A3E"/>
    <w:rsid w:val="006B632B"/>
    <w:rsid w:val="006C1267"/>
    <w:rsid w:val="006C2744"/>
    <w:rsid w:val="006C437F"/>
    <w:rsid w:val="006C5F6A"/>
    <w:rsid w:val="006D674A"/>
    <w:rsid w:val="006D6F86"/>
    <w:rsid w:val="006E1042"/>
    <w:rsid w:val="006E1114"/>
    <w:rsid w:val="006F164F"/>
    <w:rsid w:val="006F4EE6"/>
    <w:rsid w:val="006F51C9"/>
    <w:rsid w:val="00700D7B"/>
    <w:rsid w:val="00701B37"/>
    <w:rsid w:val="00702E80"/>
    <w:rsid w:val="0070555B"/>
    <w:rsid w:val="00706A1A"/>
    <w:rsid w:val="007074FF"/>
    <w:rsid w:val="00707FBC"/>
    <w:rsid w:val="00711161"/>
    <w:rsid w:val="00711393"/>
    <w:rsid w:val="007124F4"/>
    <w:rsid w:val="0071308B"/>
    <w:rsid w:val="00713919"/>
    <w:rsid w:val="00714E78"/>
    <w:rsid w:val="00715F63"/>
    <w:rsid w:val="00717F06"/>
    <w:rsid w:val="00717F64"/>
    <w:rsid w:val="00722A09"/>
    <w:rsid w:val="007234C9"/>
    <w:rsid w:val="007263FC"/>
    <w:rsid w:val="0072775A"/>
    <w:rsid w:val="00727981"/>
    <w:rsid w:val="007305B9"/>
    <w:rsid w:val="0073181C"/>
    <w:rsid w:val="00731CFC"/>
    <w:rsid w:val="0073289C"/>
    <w:rsid w:val="00732B0D"/>
    <w:rsid w:val="007337C9"/>
    <w:rsid w:val="00735461"/>
    <w:rsid w:val="00735AD8"/>
    <w:rsid w:val="00735CE3"/>
    <w:rsid w:val="00735EEF"/>
    <w:rsid w:val="00737B44"/>
    <w:rsid w:val="00740562"/>
    <w:rsid w:val="00740A43"/>
    <w:rsid w:val="00743AEB"/>
    <w:rsid w:val="0074405C"/>
    <w:rsid w:val="0074510A"/>
    <w:rsid w:val="00745A87"/>
    <w:rsid w:val="0074634E"/>
    <w:rsid w:val="0074688F"/>
    <w:rsid w:val="007477F6"/>
    <w:rsid w:val="00750349"/>
    <w:rsid w:val="00752BA5"/>
    <w:rsid w:val="007539AF"/>
    <w:rsid w:val="00753B10"/>
    <w:rsid w:val="00755394"/>
    <w:rsid w:val="00756BDC"/>
    <w:rsid w:val="007611F0"/>
    <w:rsid w:val="00761AD2"/>
    <w:rsid w:val="00761C64"/>
    <w:rsid w:val="0076254C"/>
    <w:rsid w:val="00762859"/>
    <w:rsid w:val="00764DFF"/>
    <w:rsid w:val="007651B4"/>
    <w:rsid w:val="00765B5D"/>
    <w:rsid w:val="00765FA5"/>
    <w:rsid w:val="007662D7"/>
    <w:rsid w:val="00773115"/>
    <w:rsid w:val="007766D4"/>
    <w:rsid w:val="00780828"/>
    <w:rsid w:val="007817F6"/>
    <w:rsid w:val="00781AA1"/>
    <w:rsid w:val="007836EF"/>
    <w:rsid w:val="00784510"/>
    <w:rsid w:val="00784518"/>
    <w:rsid w:val="00784803"/>
    <w:rsid w:val="007871F7"/>
    <w:rsid w:val="00790CE0"/>
    <w:rsid w:val="00791D39"/>
    <w:rsid w:val="00795BE2"/>
    <w:rsid w:val="007961F0"/>
    <w:rsid w:val="00796D03"/>
    <w:rsid w:val="00797A5B"/>
    <w:rsid w:val="007A086E"/>
    <w:rsid w:val="007A0BD3"/>
    <w:rsid w:val="007A0E47"/>
    <w:rsid w:val="007A1694"/>
    <w:rsid w:val="007A22E1"/>
    <w:rsid w:val="007A2BB2"/>
    <w:rsid w:val="007A678D"/>
    <w:rsid w:val="007A6C3B"/>
    <w:rsid w:val="007B0496"/>
    <w:rsid w:val="007B053D"/>
    <w:rsid w:val="007B0685"/>
    <w:rsid w:val="007B0EE6"/>
    <w:rsid w:val="007B12A9"/>
    <w:rsid w:val="007B178B"/>
    <w:rsid w:val="007B18BD"/>
    <w:rsid w:val="007B4CF1"/>
    <w:rsid w:val="007B5E4F"/>
    <w:rsid w:val="007C20A5"/>
    <w:rsid w:val="007C4437"/>
    <w:rsid w:val="007C70AE"/>
    <w:rsid w:val="007D0ED9"/>
    <w:rsid w:val="007D171A"/>
    <w:rsid w:val="007D2BA0"/>
    <w:rsid w:val="007D2C22"/>
    <w:rsid w:val="007D2F7C"/>
    <w:rsid w:val="007D68F8"/>
    <w:rsid w:val="007D6DF5"/>
    <w:rsid w:val="007D7B07"/>
    <w:rsid w:val="007D7C2D"/>
    <w:rsid w:val="007E2755"/>
    <w:rsid w:val="007E2B35"/>
    <w:rsid w:val="007E4E6B"/>
    <w:rsid w:val="007E77E6"/>
    <w:rsid w:val="007E7BDC"/>
    <w:rsid w:val="007E7EF0"/>
    <w:rsid w:val="007F147C"/>
    <w:rsid w:val="007F2F40"/>
    <w:rsid w:val="007F3710"/>
    <w:rsid w:val="007F428A"/>
    <w:rsid w:val="00802C5F"/>
    <w:rsid w:val="00802C71"/>
    <w:rsid w:val="008039A1"/>
    <w:rsid w:val="00803C35"/>
    <w:rsid w:val="00804045"/>
    <w:rsid w:val="008042E1"/>
    <w:rsid w:val="00804759"/>
    <w:rsid w:val="00804E5F"/>
    <w:rsid w:val="0080739E"/>
    <w:rsid w:val="0081032D"/>
    <w:rsid w:val="00811287"/>
    <w:rsid w:val="00811FA8"/>
    <w:rsid w:val="00812F6E"/>
    <w:rsid w:val="00814A5A"/>
    <w:rsid w:val="00815136"/>
    <w:rsid w:val="0081778D"/>
    <w:rsid w:val="00820397"/>
    <w:rsid w:val="00820641"/>
    <w:rsid w:val="008206CC"/>
    <w:rsid w:val="008213F2"/>
    <w:rsid w:val="00822A3C"/>
    <w:rsid w:val="00823D00"/>
    <w:rsid w:val="00824A68"/>
    <w:rsid w:val="00825C27"/>
    <w:rsid w:val="008267AC"/>
    <w:rsid w:val="00831B36"/>
    <w:rsid w:val="008329E1"/>
    <w:rsid w:val="00832A05"/>
    <w:rsid w:val="00832E24"/>
    <w:rsid w:val="008337B6"/>
    <w:rsid w:val="00833CFD"/>
    <w:rsid w:val="00834003"/>
    <w:rsid w:val="00834A5F"/>
    <w:rsid w:val="00834BB4"/>
    <w:rsid w:val="00834D2B"/>
    <w:rsid w:val="008357E5"/>
    <w:rsid w:val="00836493"/>
    <w:rsid w:val="00843FA3"/>
    <w:rsid w:val="00844B8D"/>
    <w:rsid w:val="00845704"/>
    <w:rsid w:val="00847FFC"/>
    <w:rsid w:val="00852C96"/>
    <w:rsid w:val="00853ED1"/>
    <w:rsid w:val="008543AD"/>
    <w:rsid w:val="008568A3"/>
    <w:rsid w:val="00856929"/>
    <w:rsid w:val="0085699B"/>
    <w:rsid w:val="008573D5"/>
    <w:rsid w:val="00860ADC"/>
    <w:rsid w:val="00862A7A"/>
    <w:rsid w:val="00862D5B"/>
    <w:rsid w:val="00862EBB"/>
    <w:rsid w:val="00874ECA"/>
    <w:rsid w:val="00877202"/>
    <w:rsid w:val="0087774C"/>
    <w:rsid w:val="008800F6"/>
    <w:rsid w:val="00880B34"/>
    <w:rsid w:val="0088144C"/>
    <w:rsid w:val="00883114"/>
    <w:rsid w:val="00884129"/>
    <w:rsid w:val="00884BA9"/>
    <w:rsid w:val="0088602E"/>
    <w:rsid w:val="0088716F"/>
    <w:rsid w:val="00890BE9"/>
    <w:rsid w:val="00890F2D"/>
    <w:rsid w:val="00891386"/>
    <w:rsid w:val="0089283E"/>
    <w:rsid w:val="0089362D"/>
    <w:rsid w:val="008940B9"/>
    <w:rsid w:val="0089535C"/>
    <w:rsid w:val="00897857"/>
    <w:rsid w:val="008A1B64"/>
    <w:rsid w:val="008A3F7B"/>
    <w:rsid w:val="008A4361"/>
    <w:rsid w:val="008A49A4"/>
    <w:rsid w:val="008B1AD2"/>
    <w:rsid w:val="008B3F53"/>
    <w:rsid w:val="008B40CE"/>
    <w:rsid w:val="008B536B"/>
    <w:rsid w:val="008B5DAB"/>
    <w:rsid w:val="008B72AA"/>
    <w:rsid w:val="008C4D96"/>
    <w:rsid w:val="008C684C"/>
    <w:rsid w:val="008D27F7"/>
    <w:rsid w:val="008D2883"/>
    <w:rsid w:val="008D2BEF"/>
    <w:rsid w:val="008D2CE2"/>
    <w:rsid w:val="008D5B0F"/>
    <w:rsid w:val="008D6F7D"/>
    <w:rsid w:val="008D79F0"/>
    <w:rsid w:val="008E0137"/>
    <w:rsid w:val="008E031A"/>
    <w:rsid w:val="008E14A1"/>
    <w:rsid w:val="008E177F"/>
    <w:rsid w:val="008E188C"/>
    <w:rsid w:val="008E233F"/>
    <w:rsid w:val="008E2B3B"/>
    <w:rsid w:val="008E5EB3"/>
    <w:rsid w:val="008E723A"/>
    <w:rsid w:val="008E73AF"/>
    <w:rsid w:val="008E79B1"/>
    <w:rsid w:val="008F15B2"/>
    <w:rsid w:val="008F2D4A"/>
    <w:rsid w:val="008F7B07"/>
    <w:rsid w:val="00904901"/>
    <w:rsid w:val="009052D3"/>
    <w:rsid w:val="00906585"/>
    <w:rsid w:val="00911A6F"/>
    <w:rsid w:val="009121A9"/>
    <w:rsid w:val="0091396A"/>
    <w:rsid w:val="00913D64"/>
    <w:rsid w:val="00913FF2"/>
    <w:rsid w:val="00914241"/>
    <w:rsid w:val="00916161"/>
    <w:rsid w:val="00916AED"/>
    <w:rsid w:val="00922122"/>
    <w:rsid w:val="00922C27"/>
    <w:rsid w:val="00924957"/>
    <w:rsid w:val="009260BC"/>
    <w:rsid w:val="009265EA"/>
    <w:rsid w:val="00926C21"/>
    <w:rsid w:val="0093309E"/>
    <w:rsid w:val="00934136"/>
    <w:rsid w:val="00935E31"/>
    <w:rsid w:val="00937436"/>
    <w:rsid w:val="00937CF0"/>
    <w:rsid w:val="00937F1D"/>
    <w:rsid w:val="009414D2"/>
    <w:rsid w:val="00941CFC"/>
    <w:rsid w:val="00945628"/>
    <w:rsid w:val="0094571E"/>
    <w:rsid w:val="00952955"/>
    <w:rsid w:val="009530D9"/>
    <w:rsid w:val="009535F4"/>
    <w:rsid w:val="009540BF"/>
    <w:rsid w:val="00954754"/>
    <w:rsid w:val="00955762"/>
    <w:rsid w:val="009557BB"/>
    <w:rsid w:val="00955E57"/>
    <w:rsid w:val="009605EF"/>
    <w:rsid w:val="00961742"/>
    <w:rsid w:val="00961D21"/>
    <w:rsid w:val="00963062"/>
    <w:rsid w:val="0096563E"/>
    <w:rsid w:val="00965F4A"/>
    <w:rsid w:val="0096725C"/>
    <w:rsid w:val="00970189"/>
    <w:rsid w:val="00970E95"/>
    <w:rsid w:val="00971E6C"/>
    <w:rsid w:val="00971F92"/>
    <w:rsid w:val="009728CA"/>
    <w:rsid w:val="0097308C"/>
    <w:rsid w:val="00976DB0"/>
    <w:rsid w:val="00977D85"/>
    <w:rsid w:val="009801E8"/>
    <w:rsid w:val="00981D12"/>
    <w:rsid w:val="009850C1"/>
    <w:rsid w:val="00985D0D"/>
    <w:rsid w:val="00985EFA"/>
    <w:rsid w:val="00986DF6"/>
    <w:rsid w:val="009872D9"/>
    <w:rsid w:val="0099310B"/>
    <w:rsid w:val="00993471"/>
    <w:rsid w:val="00994DCD"/>
    <w:rsid w:val="0099547C"/>
    <w:rsid w:val="0099614B"/>
    <w:rsid w:val="009973A3"/>
    <w:rsid w:val="009A1704"/>
    <w:rsid w:val="009A34C5"/>
    <w:rsid w:val="009A3563"/>
    <w:rsid w:val="009A4C0B"/>
    <w:rsid w:val="009A5095"/>
    <w:rsid w:val="009A6CE8"/>
    <w:rsid w:val="009A7449"/>
    <w:rsid w:val="009A7AA1"/>
    <w:rsid w:val="009B11B0"/>
    <w:rsid w:val="009B152D"/>
    <w:rsid w:val="009B1E1E"/>
    <w:rsid w:val="009B2046"/>
    <w:rsid w:val="009B42A0"/>
    <w:rsid w:val="009B61DA"/>
    <w:rsid w:val="009B6C83"/>
    <w:rsid w:val="009C0B55"/>
    <w:rsid w:val="009C173B"/>
    <w:rsid w:val="009C1947"/>
    <w:rsid w:val="009C1BDB"/>
    <w:rsid w:val="009C2AE1"/>
    <w:rsid w:val="009C3281"/>
    <w:rsid w:val="009C45AA"/>
    <w:rsid w:val="009C475E"/>
    <w:rsid w:val="009C540B"/>
    <w:rsid w:val="009C621E"/>
    <w:rsid w:val="009D02D6"/>
    <w:rsid w:val="009D2E6D"/>
    <w:rsid w:val="009D5BDE"/>
    <w:rsid w:val="009D6CF4"/>
    <w:rsid w:val="009E12E6"/>
    <w:rsid w:val="009E56FB"/>
    <w:rsid w:val="009E631E"/>
    <w:rsid w:val="009E7608"/>
    <w:rsid w:val="009E7724"/>
    <w:rsid w:val="009F0995"/>
    <w:rsid w:val="009F4FCA"/>
    <w:rsid w:val="009F6264"/>
    <w:rsid w:val="009F636D"/>
    <w:rsid w:val="009F642F"/>
    <w:rsid w:val="009F7305"/>
    <w:rsid w:val="009F79BE"/>
    <w:rsid w:val="009F79FC"/>
    <w:rsid w:val="009F7AA0"/>
    <w:rsid w:val="00A0139C"/>
    <w:rsid w:val="00A029E8"/>
    <w:rsid w:val="00A03804"/>
    <w:rsid w:val="00A05792"/>
    <w:rsid w:val="00A0631A"/>
    <w:rsid w:val="00A06C9E"/>
    <w:rsid w:val="00A071DB"/>
    <w:rsid w:val="00A1139D"/>
    <w:rsid w:val="00A1189C"/>
    <w:rsid w:val="00A12752"/>
    <w:rsid w:val="00A129A3"/>
    <w:rsid w:val="00A13EA7"/>
    <w:rsid w:val="00A144E8"/>
    <w:rsid w:val="00A14A94"/>
    <w:rsid w:val="00A15ADE"/>
    <w:rsid w:val="00A160A5"/>
    <w:rsid w:val="00A17857"/>
    <w:rsid w:val="00A178B1"/>
    <w:rsid w:val="00A20568"/>
    <w:rsid w:val="00A20621"/>
    <w:rsid w:val="00A20CE7"/>
    <w:rsid w:val="00A23168"/>
    <w:rsid w:val="00A2349D"/>
    <w:rsid w:val="00A240FF"/>
    <w:rsid w:val="00A245B3"/>
    <w:rsid w:val="00A25338"/>
    <w:rsid w:val="00A260C7"/>
    <w:rsid w:val="00A2730C"/>
    <w:rsid w:val="00A331D3"/>
    <w:rsid w:val="00A33476"/>
    <w:rsid w:val="00A338B8"/>
    <w:rsid w:val="00A33CB6"/>
    <w:rsid w:val="00A34183"/>
    <w:rsid w:val="00A35912"/>
    <w:rsid w:val="00A35ADD"/>
    <w:rsid w:val="00A36138"/>
    <w:rsid w:val="00A47391"/>
    <w:rsid w:val="00A52033"/>
    <w:rsid w:val="00A52902"/>
    <w:rsid w:val="00A52DF3"/>
    <w:rsid w:val="00A53F68"/>
    <w:rsid w:val="00A552B3"/>
    <w:rsid w:val="00A55C89"/>
    <w:rsid w:val="00A56128"/>
    <w:rsid w:val="00A6191C"/>
    <w:rsid w:val="00A619D1"/>
    <w:rsid w:val="00A6279A"/>
    <w:rsid w:val="00A629C1"/>
    <w:rsid w:val="00A66CAB"/>
    <w:rsid w:val="00A67533"/>
    <w:rsid w:val="00A67A40"/>
    <w:rsid w:val="00A710CC"/>
    <w:rsid w:val="00A726D2"/>
    <w:rsid w:val="00A72CD1"/>
    <w:rsid w:val="00A7369F"/>
    <w:rsid w:val="00A74D1C"/>
    <w:rsid w:val="00A776D3"/>
    <w:rsid w:val="00A80C8E"/>
    <w:rsid w:val="00A80E7B"/>
    <w:rsid w:val="00A834D7"/>
    <w:rsid w:val="00A83F44"/>
    <w:rsid w:val="00A855CF"/>
    <w:rsid w:val="00A85F2A"/>
    <w:rsid w:val="00A90421"/>
    <w:rsid w:val="00A9092E"/>
    <w:rsid w:val="00A90DCD"/>
    <w:rsid w:val="00A94CB3"/>
    <w:rsid w:val="00A95385"/>
    <w:rsid w:val="00A97C8A"/>
    <w:rsid w:val="00AA3015"/>
    <w:rsid w:val="00AA54A8"/>
    <w:rsid w:val="00AA5AE2"/>
    <w:rsid w:val="00AB12E0"/>
    <w:rsid w:val="00AB23B4"/>
    <w:rsid w:val="00AB383F"/>
    <w:rsid w:val="00AB3A04"/>
    <w:rsid w:val="00AB3FB8"/>
    <w:rsid w:val="00AB55C3"/>
    <w:rsid w:val="00AB57EE"/>
    <w:rsid w:val="00AB77CE"/>
    <w:rsid w:val="00AB7E64"/>
    <w:rsid w:val="00AC049D"/>
    <w:rsid w:val="00AC0B30"/>
    <w:rsid w:val="00AC1C9A"/>
    <w:rsid w:val="00AC1DA0"/>
    <w:rsid w:val="00AC2C8A"/>
    <w:rsid w:val="00AC68B2"/>
    <w:rsid w:val="00AC72AA"/>
    <w:rsid w:val="00AC7588"/>
    <w:rsid w:val="00AC7B8C"/>
    <w:rsid w:val="00AD222A"/>
    <w:rsid w:val="00AD243F"/>
    <w:rsid w:val="00AD46E4"/>
    <w:rsid w:val="00AD71CF"/>
    <w:rsid w:val="00AE00C7"/>
    <w:rsid w:val="00AE2569"/>
    <w:rsid w:val="00AE37AA"/>
    <w:rsid w:val="00AE3CBD"/>
    <w:rsid w:val="00AE5371"/>
    <w:rsid w:val="00AE6C15"/>
    <w:rsid w:val="00AF14B3"/>
    <w:rsid w:val="00AF2F04"/>
    <w:rsid w:val="00AF39F2"/>
    <w:rsid w:val="00AF5A7F"/>
    <w:rsid w:val="00B009A8"/>
    <w:rsid w:val="00B03000"/>
    <w:rsid w:val="00B0410E"/>
    <w:rsid w:val="00B05A35"/>
    <w:rsid w:val="00B05B64"/>
    <w:rsid w:val="00B06033"/>
    <w:rsid w:val="00B065FB"/>
    <w:rsid w:val="00B143BF"/>
    <w:rsid w:val="00B166BE"/>
    <w:rsid w:val="00B16C98"/>
    <w:rsid w:val="00B16CBB"/>
    <w:rsid w:val="00B1722F"/>
    <w:rsid w:val="00B22299"/>
    <w:rsid w:val="00B22B30"/>
    <w:rsid w:val="00B241C0"/>
    <w:rsid w:val="00B2478A"/>
    <w:rsid w:val="00B247CD"/>
    <w:rsid w:val="00B27F67"/>
    <w:rsid w:val="00B33276"/>
    <w:rsid w:val="00B33BD4"/>
    <w:rsid w:val="00B350B1"/>
    <w:rsid w:val="00B36B22"/>
    <w:rsid w:val="00B37608"/>
    <w:rsid w:val="00B43A7F"/>
    <w:rsid w:val="00B471FC"/>
    <w:rsid w:val="00B47232"/>
    <w:rsid w:val="00B505D5"/>
    <w:rsid w:val="00B50E83"/>
    <w:rsid w:val="00B52E67"/>
    <w:rsid w:val="00B604A1"/>
    <w:rsid w:val="00B60BF2"/>
    <w:rsid w:val="00B6217E"/>
    <w:rsid w:val="00B631FC"/>
    <w:rsid w:val="00B6330E"/>
    <w:rsid w:val="00B6597B"/>
    <w:rsid w:val="00B65FE7"/>
    <w:rsid w:val="00B669EE"/>
    <w:rsid w:val="00B67B9C"/>
    <w:rsid w:val="00B70D66"/>
    <w:rsid w:val="00B73ABB"/>
    <w:rsid w:val="00B74429"/>
    <w:rsid w:val="00B75C17"/>
    <w:rsid w:val="00B766D2"/>
    <w:rsid w:val="00B77D06"/>
    <w:rsid w:val="00B80E76"/>
    <w:rsid w:val="00B816EF"/>
    <w:rsid w:val="00B8195A"/>
    <w:rsid w:val="00B819AE"/>
    <w:rsid w:val="00B8374A"/>
    <w:rsid w:val="00B85B7C"/>
    <w:rsid w:val="00B9094D"/>
    <w:rsid w:val="00B94A17"/>
    <w:rsid w:val="00B958F7"/>
    <w:rsid w:val="00B96066"/>
    <w:rsid w:val="00B96551"/>
    <w:rsid w:val="00B969B7"/>
    <w:rsid w:val="00B97BA8"/>
    <w:rsid w:val="00BA3A8D"/>
    <w:rsid w:val="00BB14F7"/>
    <w:rsid w:val="00BB359E"/>
    <w:rsid w:val="00BB43EA"/>
    <w:rsid w:val="00BC09E5"/>
    <w:rsid w:val="00BC0F4A"/>
    <w:rsid w:val="00BC11C8"/>
    <w:rsid w:val="00BC252A"/>
    <w:rsid w:val="00BC586D"/>
    <w:rsid w:val="00BC712C"/>
    <w:rsid w:val="00BD29D3"/>
    <w:rsid w:val="00BD3F56"/>
    <w:rsid w:val="00BD756B"/>
    <w:rsid w:val="00BE14D8"/>
    <w:rsid w:val="00BE1BC8"/>
    <w:rsid w:val="00BE2C15"/>
    <w:rsid w:val="00BE4F04"/>
    <w:rsid w:val="00BE55F8"/>
    <w:rsid w:val="00BE6AD8"/>
    <w:rsid w:val="00BE6F3E"/>
    <w:rsid w:val="00BF0FBD"/>
    <w:rsid w:val="00BF0FD3"/>
    <w:rsid w:val="00BF13D8"/>
    <w:rsid w:val="00BF204F"/>
    <w:rsid w:val="00BF21C8"/>
    <w:rsid w:val="00BF337F"/>
    <w:rsid w:val="00BF5432"/>
    <w:rsid w:val="00BF584D"/>
    <w:rsid w:val="00BF6A91"/>
    <w:rsid w:val="00BF6B81"/>
    <w:rsid w:val="00C00018"/>
    <w:rsid w:val="00C019A6"/>
    <w:rsid w:val="00C01BC8"/>
    <w:rsid w:val="00C01DCF"/>
    <w:rsid w:val="00C02765"/>
    <w:rsid w:val="00C03639"/>
    <w:rsid w:val="00C03A5D"/>
    <w:rsid w:val="00C04A4D"/>
    <w:rsid w:val="00C04DA3"/>
    <w:rsid w:val="00C05060"/>
    <w:rsid w:val="00C06679"/>
    <w:rsid w:val="00C06A62"/>
    <w:rsid w:val="00C10760"/>
    <w:rsid w:val="00C1079C"/>
    <w:rsid w:val="00C117D1"/>
    <w:rsid w:val="00C1195F"/>
    <w:rsid w:val="00C14746"/>
    <w:rsid w:val="00C1588B"/>
    <w:rsid w:val="00C15E25"/>
    <w:rsid w:val="00C21682"/>
    <w:rsid w:val="00C21997"/>
    <w:rsid w:val="00C21A46"/>
    <w:rsid w:val="00C26EE7"/>
    <w:rsid w:val="00C270D8"/>
    <w:rsid w:val="00C30112"/>
    <w:rsid w:val="00C30779"/>
    <w:rsid w:val="00C324DC"/>
    <w:rsid w:val="00C3380F"/>
    <w:rsid w:val="00C3429C"/>
    <w:rsid w:val="00C34384"/>
    <w:rsid w:val="00C34837"/>
    <w:rsid w:val="00C35256"/>
    <w:rsid w:val="00C37535"/>
    <w:rsid w:val="00C4145F"/>
    <w:rsid w:val="00C421DC"/>
    <w:rsid w:val="00C45975"/>
    <w:rsid w:val="00C47A2E"/>
    <w:rsid w:val="00C47F29"/>
    <w:rsid w:val="00C50374"/>
    <w:rsid w:val="00C511A5"/>
    <w:rsid w:val="00C52D3F"/>
    <w:rsid w:val="00C54988"/>
    <w:rsid w:val="00C56B87"/>
    <w:rsid w:val="00C6053A"/>
    <w:rsid w:val="00C60EC2"/>
    <w:rsid w:val="00C62AA6"/>
    <w:rsid w:val="00C63C9A"/>
    <w:rsid w:val="00C64B13"/>
    <w:rsid w:val="00C64EA4"/>
    <w:rsid w:val="00C64EE3"/>
    <w:rsid w:val="00C65F6C"/>
    <w:rsid w:val="00C665C9"/>
    <w:rsid w:val="00C66DCB"/>
    <w:rsid w:val="00C6712D"/>
    <w:rsid w:val="00C67132"/>
    <w:rsid w:val="00C7023F"/>
    <w:rsid w:val="00C72AB5"/>
    <w:rsid w:val="00C72D82"/>
    <w:rsid w:val="00C7424F"/>
    <w:rsid w:val="00C74693"/>
    <w:rsid w:val="00C7646F"/>
    <w:rsid w:val="00C7651D"/>
    <w:rsid w:val="00C76935"/>
    <w:rsid w:val="00C773ED"/>
    <w:rsid w:val="00C7772E"/>
    <w:rsid w:val="00C77D39"/>
    <w:rsid w:val="00C82505"/>
    <w:rsid w:val="00C85CEA"/>
    <w:rsid w:val="00C86743"/>
    <w:rsid w:val="00C920B5"/>
    <w:rsid w:val="00C929DA"/>
    <w:rsid w:val="00C95CC6"/>
    <w:rsid w:val="00C965A8"/>
    <w:rsid w:val="00CA0F5E"/>
    <w:rsid w:val="00CA276F"/>
    <w:rsid w:val="00CA5233"/>
    <w:rsid w:val="00CA6407"/>
    <w:rsid w:val="00CA7697"/>
    <w:rsid w:val="00CB0C4A"/>
    <w:rsid w:val="00CB12DC"/>
    <w:rsid w:val="00CB14CC"/>
    <w:rsid w:val="00CB14E0"/>
    <w:rsid w:val="00CB2368"/>
    <w:rsid w:val="00CB2507"/>
    <w:rsid w:val="00CB2603"/>
    <w:rsid w:val="00CB37A8"/>
    <w:rsid w:val="00CB4446"/>
    <w:rsid w:val="00CB4451"/>
    <w:rsid w:val="00CB4D19"/>
    <w:rsid w:val="00CB4F18"/>
    <w:rsid w:val="00CB55E3"/>
    <w:rsid w:val="00CB606F"/>
    <w:rsid w:val="00CB689A"/>
    <w:rsid w:val="00CB6A8B"/>
    <w:rsid w:val="00CB7BE9"/>
    <w:rsid w:val="00CB7F84"/>
    <w:rsid w:val="00CC02AF"/>
    <w:rsid w:val="00CC05D6"/>
    <w:rsid w:val="00CC1233"/>
    <w:rsid w:val="00CC32EF"/>
    <w:rsid w:val="00CC6205"/>
    <w:rsid w:val="00CD1372"/>
    <w:rsid w:val="00CD13B9"/>
    <w:rsid w:val="00CD4B99"/>
    <w:rsid w:val="00CD5A0A"/>
    <w:rsid w:val="00CD5DC2"/>
    <w:rsid w:val="00CD7107"/>
    <w:rsid w:val="00CD75C1"/>
    <w:rsid w:val="00CD7A3D"/>
    <w:rsid w:val="00CE1F55"/>
    <w:rsid w:val="00CE701A"/>
    <w:rsid w:val="00CF0F9E"/>
    <w:rsid w:val="00CF13B2"/>
    <w:rsid w:val="00CF160B"/>
    <w:rsid w:val="00CF4213"/>
    <w:rsid w:val="00CF63A7"/>
    <w:rsid w:val="00CF63BA"/>
    <w:rsid w:val="00CF6F35"/>
    <w:rsid w:val="00CF7443"/>
    <w:rsid w:val="00D00AF1"/>
    <w:rsid w:val="00D01207"/>
    <w:rsid w:val="00D0412C"/>
    <w:rsid w:val="00D0568E"/>
    <w:rsid w:val="00D14A18"/>
    <w:rsid w:val="00D1651B"/>
    <w:rsid w:val="00D17934"/>
    <w:rsid w:val="00D211ED"/>
    <w:rsid w:val="00D24335"/>
    <w:rsid w:val="00D2433F"/>
    <w:rsid w:val="00D26708"/>
    <w:rsid w:val="00D30403"/>
    <w:rsid w:val="00D3074C"/>
    <w:rsid w:val="00D32437"/>
    <w:rsid w:val="00D3502F"/>
    <w:rsid w:val="00D37018"/>
    <w:rsid w:val="00D40190"/>
    <w:rsid w:val="00D432CA"/>
    <w:rsid w:val="00D44F86"/>
    <w:rsid w:val="00D45D32"/>
    <w:rsid w:val="00D47418"/>
    <w:rsid w:val="00D50354"/>
    <w:rsid w:val="00D5142E"/>
    <w:rsid w:val="00D51776"/>
    <w:rsid w:val="00D51DD5"/>
    <w:rsid w:val="00D52C4A"/>
    <w:rsid w:val="00D53C17"/>
    <w:rsid w:val="00D54AAA"/>
    <w:rsid w:val="00D55867"/>
    <w:rsid w:val="00D57CB7"/>
    <w:rsid w:val="00D619E8"/>
    <w:rsid w:val="00D627B9"/>
    <w:rsid w:val="00D63C91"/>
    <w:rsid w:val="00D64BDD"/>
    <w:rsid w:val="00D64D88"/>
    <w:rsid w:val="00D70C55"/>
    <w:rsid w:val="00D71304"/>
    <w:rsid w:val="00D74976"/>
    <w:rsid w:val="00D76734"/>
    <w:rsid w:val="00D77CF4"/>
    <w:rsid w:val="00D80E43"/>
    <w:rsid w:val="00D81882"/>
    <w:rsid w:val="00D827D9"/>
    <w:rsid w:val="00D82D45"/>
    <w:rsid w:val="00D83CCA"/>
    <w:rsid w:val="00D86A59"/>
    <w:rsid w:val="00D87677"/>
    <w:rsid w:val="00D9070E"/>
    <w:rsid w:val="00D91D61"/>
    <w:rsid w:val="00D928BC"/>
    <w:rsid w:val="00D931BD"/>
    <w:rsid w:val="00D939E6"/>
    <w:rsid w:val="00D94004"/>
    <w:rsid w:val="00D95611"/>
    <w:rsid w:val="00D97A4B"/>
    <w:rsid w:val="00D97CB2"/>
    <w:rsid w:val="00DA04B0"/>
    <w:rsid w:val="00DA0B00"/>
    <w:rsid w:val="00DA5FF2"/>
    <w:rsid w:val="00DB21C5"/>
    <w:rsid w:val="00DB2ED4"/>
    <w:rsid w:val="00DB3EFE"/>
    <w:rsid w:val="00DB4252"/>
    <w:rsid w:val="00DB4487"/>
    <w:rsid w:val="00DB50CD"/>
    <w:rsid w:val="00DB5584"/>
    <w:rsid w:val="00DB5984"/>
    <w:rsid w:val="00DB7FEE"/>
    <w:rsid w:val="00DC0C0A"/>
    <w:rsid w:val="00DC14B8"/>
    <w:rsid w:val="00DC1AF5"/>
    <w:rsid w:val="00DC3067"/>
    <w:rsid w:val="00DC4753"/>
    <w:rsid w:val="00DC47C9"/>
    <w:rsid w:val="00DC6DAC"/>
    <w:rsid w:val="00DC709E"/>
    <w:rsid w:val="00DC7529"/>
    <w:rsid w:val="00DD0DB9"/>
    <w:rsid w:val="00DD1D10"/>
    <w:rsid w:val="00DD2C43"/>
    <w:rsid w:val="00DD44C2"/>
    <w:rsid w:val="00DD4AAD"/>
    <w:rsid w:val="00DD5968"/>
    <w:rsid w:val="00DD69CA"/>
    <w:rsid w:val="00DE0E42"/>
    <w:rsid w:val="00DE2B47"/>
    <w:rsid w:val="00DE2C05"/>
    <w:rsid w:val="00DE50AE"/>
    <w:rsid w:val="00DE5769"/>
    <w:rsid w:val="00DE6113"/>
    <w:rsid w:val="00DE6CC7"/>
    <w:rsid w:val="00DF07C8"/>
    <w:rsid w:val="00DF0885"/>
    <w:rsid w:val="00DF0A3B"/>
    <w:rsid w:val="00DF156A"/>
    <w:rsid w:val="00DF3031"/>
    <w:rsid w:val="00DF3B75"/>
    <w:rsid w:val="00DF40FB"/>
    <w:rsid w:val="00DF42D0"/>
    <w:rsid w:val="00DF45F5"/>
    <w:rsid w:val="00DF485E"/>
    <w:rsid w:val="00DF6C30"/>
    <w:rsid w:val="00DF7490"/>
    <w:rsid w:val="00E00ADD"/>
    <w:rsid w:val="00E01F34"/>
    <w:rsid w:val="00E02D16"/>
    <w:rsid w:val="00E032D2"/>
    <w:rsid w:val="00E050EC"/>
    <w:rsid w:val="00E06B95"/>
    <w:rsid w:val="00E07332"/>
    <w:rsid w:val="00E12FB4"/>
    <w:rsid w:val="00E158A5"/>
    <w:rsid w:val="00E1593A"/>
    <w:rsid w:val="00E1662F"/>
    <w:rsid w:val="00E16C65"/>
    <w:rsid w:val="00E17223"/>
    <w:rsid w:val="00E22ABD"/>
    <w:rsid w:val="00E22C0B"/>
    <w:rsid w:val="00E24214"/>
    <w:rsid w:val="00E2569B"/>
    <w:rsid w:val="00E27D09"/>
    <w:rsid w:val="00E27FFA"/>
    <w:rsid w:val="00E30B81"/>
    <w:rsid w:val="00E32F84"/>
    <w:rsid w:val="00E35867"/>
    <w:rsid w:val="00E358B1"/>
    <w:rsid w:val="00E36872"/>
    <w:rsid w:val="00E37484"/>
    <w:rsid w:val="00E37D9E"/>
    <w:rsid w:val="00E40E3E"/>
    <w:rsid w:val="00E41088"/>
    <w:rsid w:val="00E42AC6"/>
    <w:rsid w:val="00E44189"/>
    <w:rsid w:val="00E47AED"/>
    <w:rsid w:val="00E47FE4"/>
    <w:rsid w:val="00E50F2F"/>
    <w:rsid w:val="00E51555"/>
    <w:rsid w:val="00E52E5B"/>
    <w:rsid w:val="00E53926"/>
    <w:rsid w:val="00E54A5D"/>
    <w:rsid w:val="00E5501C"/>
    <w:rsid w:val="00E61681"/>
    <w:rsid w:val="00E623C7"/>
    <w:rsid w:val="00E62532"/>
    <w:rsid w:val="00E63865"/>
    <w:rsid w:val="00E653FE"/>
    <w:rsid w:val="00E6774A"/>
    <w:rsid w:val="00E701C2"/>
    <w:rsid w:val="00E71044"/>
    <w:rsid w:val="00E7154E"/>
    <w:rsid w:val="00E732D4"/>
    <w:rsid w:val="00E75987"/>
    <w:rsid w:val="00E77A2D"/>
    <w:rsid w:val="00E80027"/>
    <w:rsid w:val="00E83634"/>
    <w:rsid w:val="00E85969"/>
    <w:rsid w:val="00E875F4"/>
    <w:rsid w:val="00E90315"/>
    <w:rsid w:val="00E912CF"/>
    <w:rsid w:val="00E923EB"/>
    <w:rsid w:val="00E93590"/>
    <w:rsid w:val="00E93F8D"/>
    <w:rsid w:val="00E94D73"/>
    <w:rsid w:val="00E9539C"/>
    <w:rsid w:val="00E95B0F"/>
    <w:rsid w:val="00E95D30"/>
    <w:rsid w:val="00E960B8"/>
    <w:rsid w:val="00E96528"/>
    <w:rsid w:val="00EA43F1"/>
    <w:rsid w:val="00EA5140"/>
    <w:rsid w:val="00EA6455"/>
    <w:rsid w:val="00EA67B3"/>
    <w:rsid w:val="00EA6B19"/>
    <w:rsid w:val="00EA6B92"/>
    <w:rsid w:val="00EA7367"/>
    <w:rsid w:val="00EB1B2D"/>
    <w:rsid w:val="00EB2346"/>
    <w:rsid w:val="00EB6152"/>
    <w:rsid w:val="00EB79D5"/>
    <w:rsid w:val="00EC07E9"/>
    <w:rsid w:val="00EC19B5"/>
    <w:rsid w:val="00EC1B17"/>
    <w:rsid w:val="00EC215A"/>
    <w:rsid w:val="00EC64F5"/>
    <w:rsid w:val="00EC758F"/>
    <w:rsid w:val="00ED1C73"/>
    <w:rsid w:val="00ED3BC1"/>
    <w:rsid w:val="00ED3D8C"/>
    <w:rsid w:val="00ED4AA6"/>
    <w:rsid w:val="00ED4CBE"/>
    <w:rsid w:val="00ED6C0B"/>
    <w:rsid w:val="00ED71D9"/>
    <w:rsid w:val="00ED74EE"/>
    <w:rsid w:val="00ED7FD9"/>
    <w:rsid w:val="00EE0068"/>
    <w:rsid w:val="00EE175E"/>
    <w:rsid w:val="00EE225A"/>
    <w:rsid w:val="00EE2F16"/>
    <w:rsid w:val="00EE3676"/>
    <w:rsid w:val="00EE5B10"/>
    <w:rsid w:val="00EE7E32"/>
    <w:rsid w:val="00EF015E"/>
    <w:rsid w:val="00EF13CC"/>
    <w:rsid w:val="00EF1A11"/>
    <w:rsid w:val="00EF233C"/>
    <w:rsid w:val="00EF6D4A"/>
    <w:rsid w:val="00EF74ED"/>
    <w:rsid w:val="00F00863"/>
    <w:rsid w:val="00F014AC"/>
    <w:rsid w:val="00F043C8"/>
    <w:rsid w:val="00F046F4"/>
    <w:rsid w:val="00F048F3"/>
    <w:rsid w:val="00F052FA"/>
    <w:rsid w:val="00F0590E"/>
    <w:rsid w:val="00F05CAF"/>
    <w:rsid w:val="00F07596"/>
    <w:rsid w:val="00F1004B"/>
    <w:rsid w:val="00F10595"/>
    <w:rsid w:val="00F11835"/>
    <w:rsid w:val="00F123AC"/>
    <w:rsid w:val="00F13175"/>
    <w:rsid w:val="00F13463"/>
    <w:rsid w:val="00F1421E"/>
    <w:rsid w:val="00F147D6"/>
    <w:rsid w:val="00F14B43"/>
    <w:rsid w:val="00F16826"/>
    <w:rsid w:val="00F20430"/>
    <w:rsid w:val="00F2180F"/>
    <w:rsid w:val="00F22458"/>
    <w:rsid w:val="00F22B78"/>
    <w:rsid w:val="00F22CBC"/>
    <w:rsid w:val="00F2381F"/>
    <w:rsid w:val="00F241A2"/>
    <w:rsid w:val="00F26DBA"/>
    <w:rsid w:val="00F26FF6"/>
    <w:rsid w:val="00F301E5"/>
    <w:rsid w:val="00F30AA4"/>
    <w:rsid w:val="00F30ABC"/>
    <w:rsid w:val="00F3125E"/>
    <w:rsid w:val="00F318CC"/>
    <w:rsid w:val="00F329DC"/>
    <w:rsid w:val="00F34126"/>
    <w:rsid w:val="00F36378"/>
    <w:rsid w:val="00F40472"/>
    <w:rsid w:val="00F40618"/>
    <w:rsid w:val="00F414BF"/>
    <w:rsid w:val="00F41659"/>
    <w:rsid w:val="00F42154"/>
    <w:rsid w:val="00F43274"/>
    <w:rsid w:val="00F436E7"/>
    <w:rsid w:val="00F437D2"/>
    <w:rsid w:val="00F4698F"/>
    <w:rsid w:val="00F476C4"/>
    <w:rsid w:val="00F47A44"/>
    <w:rsid w:val="00F47A47"/>
    <w:rsid w:val="00F510E6"/>
    <w:rsid w:val="00F524C3"/>
    <w:rsid w:val="00F5293E"/>
    <w:rsid w:val="00F53028"/>
    <w:rsid w:val="00F53B7C"/>
    <w:rsid w:val="00F53CB6"/>
    <w:rsid w:val="00F551F5"/>
    <w:rsid w:val="00F56728"/>
    <w:rsid w:val="00F60774"/>
    <w:rsid w:val="00F61054"/>
    <w:rsid w:val="00F61103"/>
    <w:rsid w:val="00F61295"/>
    <w:rsid w:val="00F6402E"/>
    <w:rsid w:val="00F67355"/>
    <w:rsid w:val="00F676F8"/>
    <w:rsid w:val="00F7133F"/>
    <w:rsid w:val="00F7166C"/>
    <w:rsid w:val="00F727BF"/>
    <w:rsid w:val="00F748AD"/>
    <w:rsid w:val="00F777A2"/>
    <w:rsid w:val="00F82F72"/>
    <w:rsid w:val="00F85908"/>
    <w:rsid w:val="00F86090"/>
    <w:rsid w:val="00F864E9"/>
    <w:rsid w:val="00F86529"/>
    <w:rsid w:val="00F86C61"/>
    <w:rsid w:val="00F87329"/>
    <w:rsid w:val="00FA0345"/>
    <w:rsid w:val="00FA0E64"/>
    <w:rsid w:val="00FA1D51"/>
    <w:rsid w:val="00FA2C42"/>
    <w:rsid w:val="00FA4B13"/>
    <w:rsid w:val="00FA5287"/>
    <w:rsid w:val="00FA6669"/>
    <w:rsid w:val="00FA6F50"/>
    <w:rsid w:val="00FA77CB"/>
    <w:rsid w:val="00FA7D3E"/>
    <w:rsid w:val="00FB0086"/>
    <w:rsid w:val="00FB0274"/>
    <w:rsid w:val="00FB1E27"/>
    <w:rsid w:val="00FB335A"/>
    <w:rsid w:val="00FB419F"/>
    <w:rsid w:val="00FB4805"/>
    <w:rsid w:val="00FB4EF5"/>
    <w:rsid w:val="00FB587F"/>
    <w:rsid w:val="00FB5F0B"/>
    <w:rsid w:val="00FB618D"/>
    <w:rsid w:val="00FB684F"/>
    <w:rsid w:val="00FB6F26"/>
    <w:rsid w:val="00FC17C6"/>
    <w:rsid w:val="00FC226A"/>
    <w:rsid w:val="00FC2B61"/>
    <w:rsid w:val="00FC4784"/>
    <w:rsid w:val="00FC5BC1"/>
    <w:rsid w:val="00FC66BC"/>
    <w:rsid w:val="00FC74EB"/>
    <w:rsid w:val="00FD0B5F"/>
    <w:rsid w:val="00FD127C"/>
    <w:rsid w:val="00FD1B8F"/>
    <w:rsid w:val="00FD1D8A"/>
    <w:rsid w:val="00FD2F2B"/>
    <w:rsid w:val="00FD2FCD"/>
    <w:rsid w:val="00FD37CB"/>
    <w:rsid w:val="00FD52DB"/>
    <w:rsid w:val="00FD55A7"/>
    <w:rsid w:val="00FD576E"/>
    <w:rsid w:val="00FD5897"/>
    <w:rsid w:val="00FD63EB"/>
    <w:rsid w:val="00FD7473"/>
    <w:rsid w:val="00FD75B1"/>
    <w:rsid w:val="00FD7CBD"/>
    <w:rsid w:val="00FE02C2"/>
    <w:rsid w:val="00FE0E1E"/>
    <w:rsid w:val="00FE28B9"/>
    <w:rsid w:val="00FE3887"/>
    <w:rsid w:val="00FE6B8A"/>
    <w:rsid w:val="00FE7369"/>
    <w:rsid w:val="00FE7418"/>
    <w:rsid w:val="00FE7625"/>
    <w:rsid w:val="00FF3075"/>
    <w:rsid w:val="00FF5A59"/>
    <w:rsid w:val="00FF61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4EA03B"/>
  <w14:defaultImageDpi w14:val="0"/>
  <w15:docId w15:val="{E8F8BD29-DF84-42B9-AF05-0D2395983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70E"/>
    <w:rPr>
      <w:sz w:val="28"/>
      <w:lang w:eastAsia="ru-RU"/>
    </w:rPr>
  </w:style>
  <w:style w:type="paragraph" w:styleId="1">
    <w:name w:val="heading 1"/>
    <w:basedOn w:val="a"/>
    <w:next w:val="a"/>
    <w:link w:val="10"/>
    <w:uiPriority w:val="99"/>
    <w:qFormat/>
    <w:rsid w:val="008E233F"/>
    <w:pPr>
      <w:keepNext/>
      <w:spacing w:before="240" w:after="60"/>
      <w:outlineLvl w:val="0"/>
    </w:pPr>
    <w:rPr>
      <w:rFonts w:ascii="Arial" w:hAnsi="Arial" w:cs="Arial"/>
      <w:b/>
      <w:bCs/>
      <w:kern w:val="32"/>
      <w:sz w:val="32"/>
      <w:szCs w:val="32"/>
    </w:rPr>
  </w:style>
  <w:style w:type="paragraph" w:styleId="3">
    <w:name w:val="heading 3"/>
    <w:basedOn w:val="a"/>
    <w:link w:val="30"/>
    <w:uiPriority w:val="99"/>
    <w:qFormat/>
    <w:rsid w:val="0081032D"/>
    <w:pPr>
      <w:spacing w:before="100" w:beforeAutospacing="1" w:after="100" w:afterAutospacing="1"/>
      <w:outlineLvl w:val="2"/>
    </w:pPr>
    <w:rPr>
      <w:b/>
      <w:bCs/>
      <w:sz w:val="19"/>
      <w:szCs w:val="19"/>
      <w:lang w:eastAsia="uk-UA"/>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lang w:val="x-none" w:eastAsia="ru-RU"/>
    </w:rPr>
  </w:style>
  <w:style w:type="character" w:customStyle="1" w:styleId="30">
    <w:name w:val="Заголовок 3 Знак"/>
    <w:link w:val="3"/>
    <w:uiPriority w:val="99"/>
    <w:semiHidden/>
    <w:locked/>
    <w:rPr>
      <w:rFonts w:ascii="Cambria" w:hAnsi="Cambria" w:cs="Times New Roman"/>
      <w:b/>
      <w:bCs/>
      <w:sz w:val="26"/>
      <w:szCs w:val="26"/>
      <w:lang w:val="x-none" w:eastAsia="ru-RU"/>
    </w:rPr>
  </w:style>
  <w:style w:type="paragraph" w:styleId="a3">
    <w:name w:val="Body Text Indent"/>
    <w:basedOn w:val="a"/>
    <w:link w:val="a4"/>
    <w:uiPriority w:val="99"/>
    <w:rsid w:val="00D9070E"/>
    <w:pPr>
      <w:ind w:firstLine="708"/>
      <w:jc w:val="both"/>
    </w:pPr>
  </w:style>
  <w:style w:type="character" w:customStyle="1" w:styleId="a4">
    <w:name w:val="Основний текст з відступом Знак"/>
    <w:link w:val="a3"/>
    <w:uiPriority w:val="99"/>
    <w:semiHidden/>
    <w:locked/>
    <w:rPr>
      <w:rFonts w:cs="Times New Roman"/>
      <w:sz w:val="28"/>
      <w:lang w:val="x-none" w:eastAsia="ru-RU"/>
    </w:rPr>
  </w:style>
  <w:style w:type="paragraph" w:styleId="a5">
    <w:name w:val="Balloon Text"/>
    <w:basedOn w:val="a"/>
    <w:link w:val="a6"/>
    <w:uiPriority w:val="99"/>
    <w:semiHidden/>
    <w:rsid w:val="00791D39"/>
    <w:rPr>
      <w:rFonts w:ascii="Tahoma" w:hAnsi="Tahoma" w:cs="Tahoma"/>
      <w:sz w:val="16"/>
      <w:szCs w:val="16"/>
    </w:rPr>
  </w:style>
  <w:style w:type="character" w:customStyle="1" w:styleId="a6">
    <w:name w:val="Текст у виносці Знак"/>
    <w:link w:val="a5"/>
    <w:uiPriority w:val="99"/>
    <w:semiHidden/>
    <w:locked/>
    <w:rsid w:val="008337B6"/>
    <w:rPr>
      <w:rFonts w:ascii="Tahoma" w:hAnsi="Tahoma" w:cs="Tahoma"/>
      <w:sz w:val="16"/>
      <w:szCs w:val="16"/>
      <w:lang w:val="uk-UA" w:eastAsia="ru-RU" w:bidi="ar-SA"/>
    </w:rPr>
  </w:style>
  <w:style w:type="paragraph" w:styleId="HTML">
    <w:name w:val="HTML Preformatted"/>
    <w:basedOn w:val="a"/>
    <w:link w:val="HTML0"/>
    <w:uiPriority w:val="99"/>
    <w:rsid w:val="009D0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rPr>
  </w:style>
  <w:style w:type="character" w:customStyle="1" w:styleId="HTML0">
    <w:name w:val="Стандартний HTML Знак"/>
    <w:link w:val="HTML"/>
    <w:uiPriority w:val="99"/>
    <w:locked/>
    <w:rsid w:val="0081032D"/>
    <w:rPr>
      <w:rFonts w:ascii="Courier New" w:hAnsi="Courier New" w:cs="Courier New"/>
      <w:color w:val="000000"/>
      <w:sz w:val="21"/>
      <w:szCs w:val="21"/>
      <w:lang w:val="ru-RU" w:eastAsia="ru-RU" w:bidi="ar-SA"/>
    </w:rPr>
  </w:style>
  <w:style w:type="paragraph" w:customStyle="1" w:styleId="a7">
    <w:name w:val="Стиль"/>
    <w:basedOn w:val="a"/>
    <w:uiPriority w:val="99"/>
    <w:rsid w:val="00E01F34"/>
    <w:rPr>
      <w:rFonts w:ascii="Verdana" w:hAnsi="Verdana" w:cs="Verdana"/>
      <w:sz w:val="20"/>
      <w:lang w:val="en-US" w:eastAsia="en-US"/>
    </w:rPr>
  </w:style>
  <w:style w:type="paragraph" w:styleId="a8">
    <w:name w:val="header"/>
    <w:basedOn w:val="a"/>
    <w:link w:val="a9"/>
    <w:uiPriority w:val="99"/>
    <w:rsid w:val="001620F8"/>
    <w:pPr>
      <w:tabs>
        <w:tab w:val="center" w:pos="4677"/>
        <w:tab w:val="right" w:pos="9355"/>
      </w:tabs>
    </w:pPr>
  </w:style>
  <w:style w:type="character" w:customStyle="1" w:styleId="a9">
    <w:name w:val="Верхній колонтитул Знак"/>
    <w:link w:val="a8"/>
    <w:uiPriority w:val="99"/>
    <w:locked/>
    <w:rsid w:val="00AC7B8C"/>
    <w:rPr>
      <w:rFonts w:cs="Times New Roman"/>
      <w:sz w:val="28"/>
      <w:lang w:val="uk-UA" w:eastAsia="ru-RU" w:bidi="ar-SA"/>
    </w:rPr>
  </w:style>
  <w:style w:type="character" w:styleId="aa">
    <w:name w:val="page number"/>
    <w:uiPriority w:val="99"/>
    <w:rsid w:val="001620F8"/>
    <w:rPr>
      <w:rFonts w:cs="Times New Roman"/>
    </w:rPr>
  </w:style>
  <w:style w:type="paragraph" w:styleId="2">
    <w:name w:val="Body Text Indent 2"/>
    <w:basedOn w:val="a"/>
    <w:link w:val="20"/>
    <w:uiPriority w:val="99"/>
    <w:rsid w:val="00822A3C"/>
    <w:pPr>
      <w:spacing w:after="120" w:line="480" w:lineRule="auto"/>
      <w:ind w:left="283"/>
    </w:pPr>
  </w:style>
  <w:style w:type="character" w:customStyle="1" w:styleId="20">
    <w:name w:val="Основний текст з відступом 2 Знак"/>
    <w:link w:val="2"/>
    <w:uiPriority w:val="99"/>
    <w:semiHidden/>
    <w:locked/>
    <w:rPr>
      <w:rFonts w:cs="Times New Roman"/>
      <w:sz w:val="28"/>
      <w:lang w:val="x-none" w:eastAsia="ru-RU"/>
    </w:rPr>
  </w:style>
  <w:style w:type="paragraph" w:styleId="ab">
    <w:name w:val="Normal (Web)"/>
    <w:basedOn w:val="a"/>
    <w:uiPriority w:val="99"/>
    <w:rsid w:val="009414D2"/>
    <w:pPr>
      <w:spacing w:before="100" w:beforeAutospacing="1" w:after="100" w:afterAutospacing="1"/>
    </w:pPr>
    <w:rPr>
      <w:rFonts w:eastAsia="SimSun"/>
      <w:sz w:val="24"/>
      <w:szCs w:val="24"/>
      <w:lang w:val="ru-RU" w:eastAsia="zh-CN"/>
    </w:rPr>
  </w:style>
  <w:style w:type="character" w:styleId="ac">
    <w:name w:val="Hyperlink"/>
    <w:uiPriority w:val="99"/>
    <w:rsid w:val="00320C25"/>
    <w:rPr>
      <w:rFonts w:cs="Times New Roman"/>
      <w:color w:val="0260D0"/>
      <w:u w:val="none"/>
      <w:effect w:val="none"/>
    </w:rPr>
  </w:style>
  <w:style w:type="character" w:styleId="ad">
    <w:name w:val="Strong"/>
    <w:uiPriority w:val="99"/>
    <w:qFormat/>
    <w:rsid w:val="001D2625"/>
    <w:rPr>
      <w:rFonts w:cs="Times New Roman"/>
      <w:b/>
      <w:bCs/>
    </w:rPr>
  </w:style>
  <w:style w:type="character" w:customStyle="1" w:styleId="rvts0">
    <w:name w:val="rvts0"/>
    <w:rsid w:val="00FB0274"/>
    <w:rPr>
      <w:rFonts w:cs="Times New Roman"/>
    </w:rPr>
  </w:style>
  <w:style w:type="character" w:customStyle="1" w:styleId="rvts9">
    <w:name w:val="rvts9"/>
    <w:uiPriority w:val="99"/>
    <w:rsid w:val="00D5142E"/>
    <w:rPr>
      <w:rFonts w:cs="Times New Roman"/>
    </w:rPr>
  </w:style>
  <w:style w:type="paragraph" w:customStyle="1" w:styleId="ae">
    <w:name w:val="Нормальний текст"/>
    <w:basedOn w:val="a"/>
    <w:uiPriority w:val="99"/>
    <w:rsid w:val="00A0139C"/>
    <w:pPr>
      <w:spacing w:before="120"/>
      <w:ind w:firstLine="567"/>
      <w:jc w:val="both"/>
    </w:pPr>
    <w:rPr>
      <w:rFonts w:ascii="Antiqua" w:hAnsi="Antiqua"/>
      <w:sz w:val="26"/>
    </w:rPr>
  </w:style>
  <w:style w:type="character" w:customStyle="1" w:styleId="FontStyle">
    <w:name w:val="Font Style"/>
    <w:uiPriority w:val="99"/>
    <w:rsid w:val="00520E27"/>
    <w:rPr>
      <w:color w:val="000000"/>
      <w:sz w:val="20"/>
    </w:rPr>
  </w:style>
  <w:style w:type="paragraph" w:styleId="af">
    <w:name w:val="footnote text"/>
    <w:basedOn w:val="a"/>
    <w:link w:val="af0"/>
    <w:uiPriority w:val="99"/>
    <w:semiHidden/>
    <w:rsid w:val="00520E27"/>
    <w:rPr>
      <w:sz w:val="20"/>
    </w:rPr>
  </w:style>
  <w:style w:type="character" w:customStyle="1" w:styleId="af0">
    <w:name w:val="Текст виноски Знак"/>
    <w:link w:val="af"/>
    <w:uiPriority w:val="99"/>
    <w:semiHidden/>
    <w:locked/>
    <w:rPr>
      <w:rFonts w:cs="Times New Roman"/>
      <w:lang w:val="x-none" w:eastAsia="ru-RU"/>
    </w:rPr>
  </w:style>
  <w:style w:type="character" w:customStyle="1" w:styleId="af1">
    <w:name w:val="Назва документа Знак"/>
    <w:uiPriority w:val="99"/>
    <w:locked/>
    <w:rsid w:val="00F147D6"/>
    <w:rPr>
      <w:rFonts w:ascii="Antiqua" w:hAnsi="Antiqua" w:cs="Times New Roman"/>
      <w:b/>
      <w:sz w:val="26"/>
      <w:lang w:val="uk-UA" w:eastAsia="ru-RU" w:bidi="ar-SA"/>
    </w:rPr>
  </w:style>
  <w:style w:type="character" w:customStyle="1" w:styleId="st42">
    <w:name w:val="st42"/>
    <w:uiPriority w:val="99"/>
    <w:rsid w:val="008042E1"/>
    <w:rPr>
      <w:rFonts w:ascii="Times New Roman" w:hAnsi="Times New Roman"/>
      <w:color w:val="000000"/>
    </w:rPr>
  </w:style>
  <w:style w:type="character" w:customStyle="1" w:styleId="rvts44">
    <w:name w:val="rvts44"/>
    <w:uiPriority w:val="99"/>
    <w:rsid w:val="00DB5584"/>
    <w:rPr>
      <w:rFonts w:cs="Times New Roman"/>
    </w:rPr>
  </w:style>
  <w:style w:type="character" w:customStyle="1" w:styleId="rvts23">
    <w:name w:val="rvts23"/>
    <w:uiPriority w:val="99"/>
    <w:rsid w:val="00DB5584"/>
    <w:rPr>
      <w:rFonts w:cs="Times New Roman"/>
    </w:rPr>
  </w:style>
  <w:style w:type="paragraph" w:styleId="z-">
    <w:name w:val="HTML Top of Form"/>
    <w:basedOn w:val="a"/>
    <w:next w:val="a"/>
    <w:link w:val="z-0"/>
    <w:hidden/>
    <w:uiPriority w:val="99"/>
    <w:rsid w:val="00F727BF"/>
    <w:pPr>
      <w:pBdr>
        <w:bottom w:val="single" w:sz="6" w:space="1" w:color="auto"/>
      </w:pBdr>
      <w:jc w:val="center"/>
    </w:pPr>
    <w:rPr>
      <w:rFonts w:ascii="Arial" w:hAnsi="Arial" w:cs="Arial"/>
      <w:vanish/>
      <w:sz w:val="16"/>
      <w:szCs w:val="16"/>
      <w:lang w:val="ru-RU"/>
    </w:rPr>
  </w:style>
  <w:style w:type="character" w:customStyle="1" w:styleId="z-0">
    <w:name w:val="z-Початок форми Знак"/>
    <w:link w:val="z-"/>
    <w:uiPriority w:val="99"/>
    <w:semiHidden/>
    <w:locked/>
    <w:rPr>
      <w:rFonts w:ascii="Arial" w:hAnsi="Arial" w:cs="Arial"/>
      <w:vanish/>
      <w:sz w:val="16"/>
      <w:szCs w:val="16"/>
      <w:lang w:val="x-none" w:eastAsia="ru-RU"/>
    </w:rPr>
  </w:style>
  <w:style w:type="paragraph" w:styleId="z-1">
    <w:name w:val="HTML Bottom of Form"/>
    <w:basedOn w:val="a"/>
    <w:next w:val="a"/>
    <w:link w:val="z-2"/>
    <w:hidden/>
    <w:uiPriority w:val="99"/>
    <w:rsid w:val="00F727BF"/>
    <w:pPr>
      <w:pBdr>
        <w:top w:val="single" w:sz="6" w:space="1" w:color="auto"/>
      </w:pBdr>
      <w:jc w:val="center"/>
    </w:pPr>
    <w:rPr>
      <w:rFonts w:ascii="Arial" w:hAnsi="Arial" w:cs="Arial"/>
      <w:vanish/>
      <w:sz w:val="16"/>
      <w:szCs w:val="16"/>
      <w:lang w:val="ru-RU"/>
    </w:rPr>
  </w:style>
  <w:style w:type="character" w:customStyle="1" w:styleId="z-2">
    <w:name w:val="z-Кінець форми Знак"/>
    <w:link w:val="z-1"/>
    <w:uiPriority w:val="99"/>
    <w:semiHidden/>
    <w:locked/>
    <w:rPr>
      <w:rFonts w:ascii="Arial" w:hAnsi="Arial" w:cs="Arial"/>
      <w:vanish/>
      <w:sz w:val="16"/>
      <w:szCs w:val="16"/>
      <w:lang w:val="x-none" w:eastAsia="ru-RU"/>
    </w:rPr>
  </w:style>
  <w:style w:type="paragraph" w:customStyle="1" w:styleId="4">
    <w:name w:val="Знак Знак4"/>
    <w:basedOn w:val="a"/>
    <w:uiPriority w:val="99"/>
    <w:rsid w:val="00750349"/>
    <w:rPr>
      <w:rFonts w:ascii="Verdana" w:hAnsi="Verdana" w:cs="Verdana"/>
      <w:sz w:val="20"/>
      <w:lang w:val="en-US" w:eastAsia="en-US"/>
    </w:rPr>
  </w:style>
  <w:style w:type="paragraph" w:customStyle="1" w:styleId="rvps2">
    <w:name w:val="rvps2"/>
    <w:basedOn w:val="a"/>
    <w:uiPriority w:val="99"/>
    <w:rsid w:val="00053D0C"/>
    <w:pPr>
      <w:spacing w:before="100" w:beforeAutospacing="1" w:after="100" w:afterAutospacing="1"/>
    </w:pPr>
    <w:rPr>
      <w:sz w:val="24"/>
      <w:szCs w:val="24"/>
      <w:lang w:val="ru-RU"/>
    </w:rPr>
  </w:style>
  <w:style w:type="paragraph" w:styleId="21">
    <w:name w:val="Body Text 2"/>
    <w:basedOn w:val="a"/>
    <w:link w:val="22"/>
    <w:uiPriority w:val="99"/>
    <w:rsid w:val="00D54AAA"/>
    <w:pPr>
      <w:spacing w:after="120" w:line="480" w:lineRule="auto"/>
    </w:pPr>
  </w:style>
  <w:style w:type="character" w:customStyle="1" w:styleId="22">
    <w:name w:val="Основний текст 2 Знак"/>
    <w:link w:val="21"/>
    <w:uiPriority w:val="99"/>
    <w:semiHidden/>
    <w:locked/>
    <w:rPr>
      <w:rFonts w:cs="Times New Roman"/>
      <w:sz w:val="28"/>
      <w:lang w:val="x-none" w:eastAsia="ru-RU"/>
    </w:rPr>
  </w:style>
  <w:style w:type="paragraph" w:customStyle="1" w:styleId="ParagraphStyle">
    <w:name w:val="Paragraph Style"/>
    <w:uiPriority w:val="99"/>
    <w:rsid w:val="00E1593A"/>
    <w:pPr>
      <w:autoSpaceDE w:val="0"/>
      <w:autoSpaceDN w:val="0"/>
      <w:adjustRightInd w:val="0"/>
    </w:pPr>
    <w:rPr>
      <w:rFonts w:ascii="Courier New" w:hAnsi="Courier New"/>
      <w:sz w:val="24"/>
      <w:szCs w:val="24"/>
      <w:lang w:val="ru-RU" w:eastAsia="ru-RU"/>
    </w:rPr>
  </w:style>
  <w:style w:type="paragraph" w:customStyle="1" w:styleId="st2">
    <w:name w:val="st2"/>
    <w:uiPriority w:val="99"/>
    <w:rsid w:val="00E47FE4"/>
    <w:pPr>
      <w:autoSpaceDE w:val="0"/>
      <w:autoSpaceDN w:val="0"/>
      <w:adjustRightInd w:val="0"/>
      <w:spacing w:after="120"/>
      <w:ind w:firstLine="360"/>
      <w:jc w:val="both"/>
    </w:pPr>
    <w:rPr>
      <w:rFonts w:ascii="Courier New" w:hAnsi="Courier New"/>
      <w:sz w:val="24"/>
      <w:szCs w:val="24"/>
      <w:lang w:val="ru-RU" w:eastAsia="ru-RU"/>
    </w:rPr>
  </w:style>
  <w:style w:type="paragraph" w:customStyle="1" w:styleId="Igor">
    <w:name w:val="Igor"/>
    <w:basedOn w:val="a"/>
    <w:autoRedefine/>
    <w:uiPriority w:val="99"/>
    <w:rsid w:val="00B75C17"/>
    <w:pPr>
      <w:spacing w:before="120" w:after="120"/>
      <w:ind w:firstLine="709"/>
      <w:jc w:val="both"/>
    </w:pPr>
    <w:rPr>
      <w:szCs w:val="28"/>
    </w:rPr>
  </w:style>
  <w:style w:type="paragraph" w:customStyle="1" w:styleId="11">
    <w:name w:val="Обычный1"/>
    <w:uiPriority w:val="99"/>
    <w:rsid w:val="007871F7"/>
    <w:rPr>
      <w:color w:val="000000"/>
      <w:sz w:val="24"/>
      <w:lang w:val="ru-RU" w:eastAsia="ru-RU"/>
    </w:rPr>
  </w:style>
  <w:style w:type="paragraph" w:customStyle="1" w:styleId="12">
    <w:name w:val="Знак Знак Знак Знак Знак Знак1 Знак"/>
    <w:basedOn w:val="a"/>
    <w:uiPriority w:val="99"/>
    <w:rsid w:val="0007644A"/>
    <w:rPr>
      <w:rFonts w:ascii="Verdana" w:hAnsi="Verdana" w:cs="Verdana"/>
      <w:sz w:val="20"/>
      <w:lang w:val="en-US" w:eastAsia="en-US"/>
    </w:rPr>
  </w:style>
  <w:style w:type="paragraph" w:customStyle="1" w:styleId="st0">
    <w:name w:val="st0"/>
    <w:uiPriority w:val="99"/>
    <w:rsid w:val="000F408F"/>
    <w:pPr>
      <w:autoSpaceDE w:val="0"/>
      <w:autoSpaceDN w:val="0"/>
      <w:adjustRightInd w:val="0"/>
      <w:spacing w:after="120"/>
      <w:ind w:left="360"/>
      <w:jc w:val="both"/>
    </w:pPr>
    <w:rPr>
      <w:rFonts w:ascii="Courier New" w:hAnsi="Courier New"/>
      <w:sz w:val="24"/>
      <w:szCs w:val="24"/>
      <w:lang w:val="ru-RU" w:eastAsia="ru-RU"/>
    </w:rPr>
  </w:style>
  <w:style w:type="paragraph" w:customStyle="1" w:styleId="CharCharCharChar">
    <w:name w:val="Char Знак Знак Char Знак Знак Char Знак Знак Char Знак Знак Знак Знак Знак Знак"/>
    <w:basedOn w:val="a"/>
    <w:uiPriority w:val="99"/>
    <w:rsid w:val="004F24D0"/>
    <w:rPr>
      <w:rFonts w:ascii="Verdana" w:hAnsi="Verdana" w:cs="Verdana"/>
      <w:sz w:val="20"/>
      <w:lang w:val="en-US" w:eastAsia="en-US"/>
    </w:rPr>
  </w:style>
  <w:style w:type="character" w:customStyle="1" w:styleId="af2">
    <w:name w:val="Стиль Основной текст + полужирный Знак"/>
    <w:uiPriority w:val="99"/>
    <w:rsid w:val="00B819AE"/>
    <w:rPr>
      <w:rFonts w:cs="Times New Roman"/>
      <w:b/>
      <w:bCs/>
      <w:sz w:val="24"/>
      <w:szCs w:val="24"/>
      <w:lang w:val="uk-UA" w:eastAsia="x-none"/>
    </w:rPr>
  </w:style>
  <w:style w:type="character" w:customStyle="1" w:styleId="apple-converted-space">
    <w:name w:val="apple-converted-space"/>
    <w:uiPriority w:val="99"/>
    <w:rsid w:val="00C63C9A"/>
    <w:rPr>
      <w:rFonts w:cs="Times New Roman"/>
    </w:rPr>
  </w:style>
  <w:style w:type="paragraph" w:styleId="af3">
    <w:name w:val="Document Map"/>
    <w:basedOn w:val="a"/>
    <w:link w:val="af4"/>
    <w:uiPriority w:val="99"/>
    <w:semiHidden/>
    <w:rsid w:val="00FF61AF"/>
    <w:pPr>
      <w:shd w:val="clear" w:color="auto" w:fill="000080"/>
    </w:pPr>
    <w:rPr>
      <w:rFonts w:ascii="Tahoma" w:hAnsi="Tahoma" w:cs="Tahoma"/>
      <w:sz w:val="20"/>
    </w:rPr>
  </w:style>
  <w:style w:type="character" w:customStyle="1" w:styleId="af4">
    <w:name w:val="Схема документа Знак"/>
    <w:link w:val="af3"/>
    <w:uiPriority w:val="99"/>
    <w:semiHidden/>
    <w:locked/>
    <w:rPr>
      <w:rFonts w:cs="Times New Roman"/>
      <w:sz w:val="2"/>
      <w:lang w:val="x-none" w:eastAsia="ru-RU"/>
    </w:rPr>
  </w:style>
  <w:style w:type="character" w:styleId="af5">
    <w:name w:val="FollowedHyperlink"/>
    <w:uiPriority w:val="99"/>
    <w:rsid w:val="00FF61AF"/>
    <w:rPr>
      <w:rFonts w:cs="Times New Roman"/>
      <w:color w:val="800080"/>
      <w:u w:val="single"/>
    </w:rPr>
  </w:style>
  <w:style w:type="paragraph" w:styleId="af6">
    <w:name w:val="footer"/>
    <w:basedOn w:val="a"/>
    <w:link w:val="af7"/>
    <w:uiPriority w:val="99"/>
    <w:rsid w:val="00E07332"/>
    <w:pPr>
      <w:tabs>
        <w:tab w:val="center" w:pos="4819"/>
        <w:tab w:val="right" w:pos="9639"/>
      </w:tabs>
    </w:pPr>
  </w:style>
  <w:style w:type="character" w:customStyle="1" w:styleId="af7">
    <w:name w:val="Нижній колонтитул Знак"/>
    <w:link w:val="af6"/>
    <w:uiPriority w:val="99"/>
    <w:semiHidden/>
    <w:locked/>
    <w:rPr>
      <w:rFonts w:cs="Times New Roman"/>
      <w:sz w:val="28"/>
      <w:lang w:val="x-none" w:eastAsia="ru-RU"/>
    </w:rPr>
  </w:style>
  <w:style w:type="paragraph" w:customStyle="1" w:styleId="rvps12">
    <w:name w:val="rvps12"/>
    <w:basedOn w:val="a"/>
    <w:uiPriority w:val="99"/>
    <w:rsid w:val="00B969B7"/>
    <w:pPr>
      <w:spacing w:before="100" w:beforeAutospacing="1" w:after="100" w:afterAutospacing="1"/>
    </w:pPr>
    <w:rPr>
      <w:sz w:val="24"/>
      <w:szCs w:val="24"/>
      <w:lang w:val="ru-RU"/>
    </w:rPr>
  </w:style>
  <w:style w:type="paragraph" w:customStyle="1" w:styleId="rvps16">
    <w:name w:val="rvps16"/>
    <w:basedOn w:val="a"/>
    <w:uiPriority w:val="99"/>
    <w:rsid w:val="00A776D3"/>
    <w:pPr>
      <w:spacing w:before="100" w:beforeAutospacing="1" w:after="100" w:afterAutospacing="1"/>
    </w:pPr>
    <w:rPr>
      <w:sz w:val="24"/>
      <w:szCs w:val="24"/>
      <w:lang w:val="ru-RU"/>
    </w:rPr>
  </w:style>
  <w:style w:type="paragraph" w:customStyle="1" w:styleId="rvps15">
    <w:name w:val="rvps15"/>
    <w:basedOn w:val="a"/>
    <w:uiPriority w:val="99"/>
    <w:rsid w:val="00A776D3"/>
    <w:pPr>
      <w:spacing w:before="100" w:beforeAutospacing="1" w:after="100" w:afterAutospacing="1"/>
    </w:pPr>
    <w:rPr>
      <w:sz w:val="24"/>
      <w:szCs w:val="24"/>
      <w:lang w:val="ru-RU"/>
    </w:rPr>
  </w:style>
  <w:style w:type="paragraph" w:customStyle="1" w:styleId="rvps6">
    <w:name w:val="rvps6"/>
    <w:basedOn w:val="a"/>
    <w:uiPriority w:val="99"/>
    <w:rsid w:val="00432A7E"/>
    <w:pPr>
      <w:spacing w:before="100" w:beforeAutospacing="1" w:after="100" w:afterAutospacing="1"/>
    </w:pPr>
    <w:rPr>
      <w:sz w:val="24"/>
      <w:szCs w:val="24"/>
      <w:lang w:val="ru-RU"/>
    </w:rPr>
  </w:style>
  <w:style w:type="paragraph" w:styleId="af8">
    <w:name w:val="Title"/>
    <w:basedOn w:val="a"/>
    <w:link w:val="af9"/>
    <w:uiPriority w:val="99"/>
    <w:qFormat/>
    <w:locked/>
    <w:rsid w:val="00F53028"/>
    <w:pPr>
      <w:jc w:val="center"/>
    </w:pPr>
    <w:rPr>
      <w:b/>
      <w:bCs/>
      <w:sz w:val="24"/>
      <w:szCs w:val="24"/>
    </w:rPr>
  </w:style>
  <w:style w:type="character" w:customStyle="1" w:styleId="af9">
    <w:name w:val="Назва Знак"/>
    <w:link w:val="af8"/>
    <w:uiPriority w:val="99"/>
    <w:locked/>
    <w:rsid w:val="00F53028"/>
    <w:rPr>
      <w:rFonts w:cs="Times New Roman"/>
      <w:b/>
      <w:bCs/>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23468">
      <w:bodyDiv w:val="1"/>
      <w:marLeft w:val="0"/>
      <w:marRight w:val="0"/>
      <w:marTop w:val="0"/>
      <w:marBottom w:val="0"/>
      <w:divBdr>
        <w:top w:val="none" w:sz="0" w:space="0" w:color="auto"/>
        <w:left w:val="none" w:sz="0" w:space="0" w:color="auto"/>
        <w:bottom w:val="none" w:sz="0" w:space="0" w:color="auto"/>
        <w:right w:val="none" w:sz="0" w:space="0" w:color="auto"/>
      </w:divBdr>
    </w:div>
    <w:div w:id="2072923556">
      <w:marLeft w:val="0"/>
      <w:marRight w:val="0"/>
      <w:marTop w:val="0"/>
      <w:marBottom w:val="0"/>
      <w:divBdr>
        <w:top w:val="none" w:sz="0" w:space="0" w:color="auto"/>
        <w:left w:val="none" w:sz="0" w:space="0" w:color="auto"/>
        <w:bottom w:val="none" w:sz="0" w:space="0" w:color="auto"/>
        <w:right w:val="none" w:sz="0" w:space="0" w:color="auto"/>
      </w:divBdr>
    </w:div>
    <w:div w:id="2072923557">
      <w:marLeft w:val="0"/>
      <w:marRight w:val="0"/>
      <w:marTop w:val="0"/>
      <w:marBottom w:val="0"/>
      <w:divBdr>
        <w:top w:val="none" w:sz="0" w:space="0" w:color="auto"/>
        <w:left w:val="none" w:sz="0" w:space="0" w:color="auto"/>
        <w:bottom w:val="none" w:sz="0" w:space="0" w:color="auto"/>
        <w:right w:val="none" w:sz="0" w:space="0" w:color="auto"/>
      </w:divBdr>
    </w:div>
    <w:div w:id="2072923558">
      <w:marLeft w:val="0"/>
      <w:marRight w:val="0"/>
      <w:marTop w:val="0"/>
      <w:marBottom w:val="0"/>
      <w:divBdr>
        <w:top w:val="none" w:sz="0" w:space="0" w:color="auto"/>
        <w:left w:val="none" w:sz="0" w:space="0" w:color="auto"/>
        <w:bottom w:val="none" w:sz="0" w:space="0" w:color="auto"/>
        <w:right w:val="none" w:sz="0" w:space="0" w:color="auto"/>
      </w:divBdr>
    </w:div>
    <w:div w:id="2072923559">
      <w:marLeft w:val="0"/>
      <w:marRight w:val="0"/>
      <w:marTop w:val="0"/>
      <w:marBottom w:val="0"/>
      <w:divBdr>
        <w:top w:val="none" w:sz="0" w:space="0" w:color="auto"/>
        <w:left w:val="none" w:sz="0" w:space="0" w:color="auto"/>
        <w:bottom w:val="none" w:sz="0" w:space="0" w:color="auto"/>
        <w:right w:val="none" w:sz="0" w:space="0" w:color="auto"/>
      </w:divBdr>
    </w:div>
    <w:div w:id="2072923560">
      <w:marLeft w:val="0"/>
      <w:marRight w:val="0"/>
      <w:marTop w:val="0"/>
      <w:marBottom w:val="0"/>
      <w:divBdr>
        <w:top w:val="none" w:sz="0" w:space="0" w:color="auto"/>
        <w:left w:val="none" w:sz="0" w:space="0" w:color="auto"/>
        <w:bottom w:val="none" w:sz="0" w:space="0" w:color="auto"/>
        <w:right w:val="none" w:sz="0" w:space="0" w:color="auto"/>
      </w:divBdr>
    </w:div>
    <w:div w:id="2072923561">
      <w:marLeft w:val="0"/>
      <w:marRight w:val="0"/>
      <w:marTop w:val="0"/>
      <w:marBottom w:val="0"/>
      <w:divBdr>
        <w:top w:val="none" w:sz="0" w:space="0" w:color="auto"/>
        <w:left w:val="none" w:sz="0" w:space="0" w:color="auto"/>
        <w:bottom w:val="none" w:sz="0" w:space="0" w:color="auto"/>
        <w:right w:val="none" w:sz="0" w:space="0" w:color="auto"/>
      </w:divBdr>
    </w:div>
    <w:div w:id="2072923562">
      <w:marLeft w:val="0"/>
      <w:marRight w:val="0"/>
      <w:marTop w:val="0"/>
      <w:marBottom w:val="0"/>
      <w:divBdr>
        <w:top w:val="none" w:sz="0" w:space="0" w:color="auto"/>
        <w:left w:val="none" w:sz="0" w:space="0" w:color="auto"/>
        <w:bottom w:val="none" w:sz="0" w:space="0" w:color="auto"/>
        <w:right w:val="none" w:sz="0" w:space="0" w:color="auto"/>
      </w:divBdr>
    </w:div>
    <w:div w:id="2072923563">
      <w:marLeft w:val="0"/>
      <w:marRight w:val="0"/>
      <w:marTop w:val="0"/>
      <w:marBottom w:val="0"/>
      <w:divBdr>
        <w:top w:val="none" w:sz="0" w:space="0" w:color="auto"/>
        <w:left w:val="none" w:sz="0" w:space="0" w:color="auto"/>
        <w:bottom w:val="none" w:sz="0" w:space="0" w:color="auto"/>
        <w:right w:val="none" w:sz="0" w:space="0" w:color="auto"/>
      </w:divBdr>
    </w:div>
    <w:div w:id="2072923564">
      <w:marLeft w:val="0"/>
      <w:marRight w:val="0"/>
      <w:marTop w:val="0"/>
      <w:marBottom w:val="0"/>
      <w:divBdr>
        <w:top w:val="none" w:sz="0" w:space="0" w:color="auto"/>
        <w:left w:val="none" w:sz="0" w:space="0" w:color="auto"/>
        <w:bottom w:val="none" w:sz="0" w:space="0" w:color="auto"/>
        <w:right w:val="none" w:sz="0" w:space="0" w:color="auto"/>
      </w:divBdr>
    </w:div>
    <w:div w:id="2072923565">
      <w:marLeft w:val="0"/>
      <w:marRight w:val="0"/>
      <w:marTop w:val="0"/>
      <w:marBottom w:val="0"/>
      <w:divBdr>
        <w:top w:val="none" w:sz="0" w:space="0" w:color="auto"/>
        <w:left w:val="none" w:sz="0" w:space="0" w:color="auto"/>
        <w:bottom w:val="none" w:sz="0" w:space="0" w:color="auto"/>
        <w:right w:val="none" w:sz="0" w:space="0" w:color="auto"/>
      </w:divBdr>
    </w:div>
    <w:div w:id="2072923566">
      <w:marLeft w:val="0"/>
      <w:marRight w:val="0"/>
      <w:marTop w:val="0"/>
      <w:marBottom w:val="0"/>
      <w:divBdr>
        <w:top w:val="none" w:sz="0" w:space="0" w:color="auto"/>
        <w:left w:val="none" w:sz="0" w:space="0" w:color="auto"/>
        <w:bottom w:val="none" w:sz="0" w:space="0" w:color="auto"/>
        <w:right w:val="none" w:sz="0" w:space="0" w:color="auto"/>
      </w:divBdr>
    </w:div>
    <w:div w:id="2072923567">
      <w:marLeft w:val="0"/>
      <w:marRight w:val="0"/>
      <w:marTop w:val="0"/>
      <w:marBottom w:val="0"/>
      <w:divBdr>
        <w:top w:val="none" w:sz="0" w:space="0" w:color="auto"/>
        <w:left w:val="none" w:sz="0" w:space="0" w:color="auto"/>
        <w:bottom w:val="none" w:sz="0" w:space="0" w:color="auto"/>
        <w:right w:val="none" w:sz="0" w:space="0" w:color="auto"/>
      </w:divBdr>
    </w:div>
    <w:div w:id="2072923568">
      <w:marLeft w:val="0"/>
      <w:marRight w:val="0"/>
      <w:marTop w:val="0"/>
      <w:marBottom w:val="0"/>
      <w:divBdr>
        <w:top w:val="none" w:sz="0" w:space="0" w:color="auto"/>
        <w:left w:val="none" w:sz="0" w:space="0" w:color="auto"/>
        <w:bottom w:val="none" w:sz="0" w:space="0" w:color="auto"/>
        <w:right w:val="none" w:sz="0" w:space="0" w:color="auto"/>
      </w:divBdr>
    </w:div>
    <w:div w:id="2072923569">
      <w:marLeft w:val="0"/>
      <w:marRight w:val="0"/>
      <w:marTop w:val="0"/>
      <w:marBottom w:val="0"/>
      <w:divBdr>
        <w:top w:val="none" w:sz="0" w:space="0" w:color="auto"/>
        <w:left w:val="none" w:sz="0" w:space="0" w:color="auto"/>
        <w:bottom w:val="none" w:sz="0" w:space="0" w:color="auto"/>
        <w:right w:val="none" w:sz="0" w:space="0" w:color="auto"/>
      </w:divBdr>
    </w:div>
    <w:div w:id="2072923570">
      <w:marLeft w:val="0"/>
      <w:marRight w:val="0"/>
      <w:marTop w:val="0"/>
      <w:marBottom w:val="0"/>
      <w:divBdr>
        <w:top w:val="none" w:sz="0" w:space="0" w:color="auto"/>
        <w:left w:val="none" w:sz="0" w:space="0" w:color="auto"/>
        <w:bottom w:val="none" w:sz="0" w:space="0" w:color="auto"/>
        <w:right w:val="none" w:sz="0" w:space="0" w:color="auto"/>
      </w:divBdr>
    </w:div>
    <w:div w:id="2072923571">
      <w:marLeft w:val="0"/>
      <w:marRight w:val="0"/>
      <w:marTop w:val="0"/>
      <w:marBottom w:val="0"/>
      <w:divBdr>
        <w:top w:val="none" w:sz="0" w:space="0" w:color="auto"/>
        <w:left w:val="none" w:sz="0" w:space="0" w:color="auto"/>
        <w:bottom w:val="none" w:sz="0" w:space="0" w:color="auto"/>
        <w:right w:val="none" w:sz="0" w:space="0" w:color="auto"/>
      </w:divBdr>
    </w:div>
    <w:div w:id="2072923572">
      <w:marLeft w:val="0"/>
      <w:marRight w:val="0"/>
      <w:marTop w:val="0"/>
      <w:marBottom w:val="0"/>
      <w:divBdr>
        <w:top w:val="none" w:sz="0" w:space="0" w:color="auto"/>
        <w:left w:val="none" w:sz="0" w:space="0" w:color="auto"/>
        <w:bottom w:val="none" w:sz="0" w:space="0" w:color="auto"/>
        <w:right w:val="none" w:sz="0" w:space="0" w:color="auto"/>
      </w:divBdr>
    </w:div>
    <w:div w:id="2072923573">
      <w:marLeft w:val="0"/>
      <w:marRight w:val="0"/>
      <w:marTop w:val="0"/>
      <w:marBottom w:val="0"/>
      <w:divBdr>
        <w:top w:val="none" w:sz="0" w:space="0" w:color="auto"/>
        <w:left w:val="none" w:sz="0" w:space="0" w:color="auto"/>
        <w:bottom w:val="none" w:sz="0" w:space="0" w:color="auto"/>
        <w:right w:val="none" w:sz="0" w:space="0" w:color="auto"/>
      </w:divBdr>
    </w:div>
    <w:div w:id="2072923574">
      <w:marLeft w:val="0"/>
      <w:marRight w:val="0"/>
      <w:marTop w:val="0"/>
      <w:marBottom w:val="0"/>
      <w:divBdr>
        <w:top w:val="none" w:sz="0" w:space="0" w:color="auto"/>
        <w:left w:val="none" w:sz="0" w:space="0" w:color="auto"/>
        <w:bottom w:val="none" w:sz="0" w:space="0" w:color="auto"/>
        <w:right w:val="none" w:sz="0" w:space="0" w:color="auto"/>
      </w:divBdr>
    </w:div>
    <w:div w:id="2072923575">
      <w:marLeft w:val="0"/>
      <w:marRight w:val="0"/>
      <w:marTop w:val="0"/>
      <w:marBottom w:val="0"/>
      <w:divBdr>
        <w:top w:val="none" w:sz="0" w:space="0" w:color="auto"/>
        <w:left w:val="none" w:sz="0" w:space="0" w:color="auto"/>
        <w:bottom w:val="none" w:sz="0" w:space="0" w:color="auto"/>
        <w:right w:val="none" w:sz="0" w:space="0" w:color="auto"/>
      </w:divBdr>
    </w:div>
    <w:div w:id="2072923576">
      <w:marLeft w:val="0"/>
      <w:marRight w:val="0"/>
      <w:marTop w:val="0"/>
      <w:marBottom w:val="0"/>
      <w:divBdr>
        <w:top w:val="none" w:sz="0" w:space="0" w:color="auto"/>
        <w:left w:val="none" w:sz="0" w:space="0" w:color="auto"/>
        <w:bottom w:val="none" w:sz="0" w:space="0" w:color="auto"/>
        <w:right w:val="none" w:sz="0" w:space="0" w:color="auto"/>
      </w:divBdr>
    </w:div>
    <w:div w:id="2072923577">
      <w:marLeft w:val="0"/>
      <w:marRight w:val="0"/>
      <w:marTop w:val="0"/>
      <w:marBottom w:val="0"/>
      <w:divBdr>
        <w:top w:val="none" w:sz="0" w:space="0" w:color="auto"/>
        <w:left w:val="none" w:sz="0" w:space="0" w:color="auto"/>
        <w:bottom w:val="none" w:sz="0" w:space="0" w:color="auto"/>
        <w:right w:val="none" w:sz="0" w:space="0" w:color="auto"/>
      </w:divBdr>
    </w:div>
    <w:div w:id="2072923578">
      <w:marLeft w:val="0"/>
      <w:marRight w:val="0"/>
      <w:marTop w:val="0"/>
      <w:marBottom w:val="0"/>
      <w:divBdr>
        <w:top w:val="none" w:sz="0" w:space="0" w:color="auto"/>
        <w:left w:val="none" w:sz="0" w:space="0" w:color="auto"/>
        <w:bottom w:val="none" w:sz="0" w:space="0" w:color="auto"/>
        <w:right w:val="none" w:sz="0" w:space="0" w:color="auto"/>
      </w:divBdr>
    </w:div>
    <w:div w:id="2072923579">
      <w:marLeft w:val="0"/>
      <w:marRight w:val="0"/>
      <w:marTop w:val="0"/>
      <w:marBottom w:val="0"/>
      <w:divBdr>
        <w:top w:val="none" w:sz="0" w:space="0" w:color="auto"/>
        <w:left w:val="none" w:sz="0" w:space="0" w:color="auto"/>
        <w:bottom w:val="none" w:sz="0" w:space="0" w:color="auto"/>
        <w:right w:val="none" w:sz="0" w:space="0" w:color="auto"/>
      </w:divBdr>
    </w:div>
    <w:div w:id="2072923580">
      <w:marLeft w:val="0"/>
      <w:marRight w:val="0"/>
      <w:marTop w:val="0"/>
      <w:marBottom w:val="0"/>
      <w:divBdr>
        <w:top w:val="none" w:sz="0" w:space="0" w:color="auto"/>
        <w:left w:val="none" w:sz="0" w:space="0" w:color="auto"/>
        <w:bottom w:val="none" w:sz="0" w:space="0" w:color="auto"/>
        <w:right w:val="none" w:sz="0" w:space="0" w:color="auto"/>
      </w:divBdr>
    </w:div>
    <w:div w:id="2072923581">
      <w:marLeft w:val="0"/>
      <w:marRight w:val="0"/>
      <w:marTop w:val="0"/>
      <w:marBottom w:val="0"/>
      <w:divBdr>
        <w:top w:val="none" w:sz="0" w:space="0" w:color="auto"/>
        <w:left w:val="none" w:sz="0" w:space="0" w:color="auto"/>
        <w:bottom w:val="none" w:sz="0" w:space="0" w:color="auto"/>
        <w:right w:val="none" w:sz="0" w:space="0" w:color="auto"/>
      </w:divBdr>
    </w:div>
    <w:div w:id="2072923582">
      <w:marLeft w:val="0"/>
      <w:marRight w:val="0"/>
      <w:marTop w:val="0"/>
      <w:marBottom w:val="0"/>
      <w:divBdr>
        <w:top w:val="none" w:sz="0" w:space="0" w:color="auto"/>
        <w:left w:val="none" w:sz="0" w:space="0" w:color="auto"/>
        <w:bottom w:val="none" w:sz="0" w:space="0" w:color="auto"/>
        <w:right w:val="none" w:sz="0" w:space="0" w:color="auto"/>
      </w:divBdr>
    </w:div>
    <w:div w:id="2072923583">
      <w:marLeft w:val="0"/>
      <w:marRight w:val="0"/>
      <w:marTop w:val="0"/>
      <w:marBottom w:val="0"/>
      <w:divBdr>
        <w:top w:val="none" w:sz="0" w:space="0" w:color="auto"/>
        <w:left w:val="none" w:sz="0" w:space="0" w:color="auto"/>
        <w:bottom w:val="none" w:sz="0" w:space="0" w:color="auto"/>
        <w:right w:val="none" w:sz="0" w:space="0" w:color="auto"/>
      </w:divBdr>
    </w:div>
    <w:div w:id="2072923584">
      <w:marLeft w:val="0"/>
      <w:marRight w:val="0"/>
      <w:marTop w:val="0"/>
      <w:marBottom w:val="0"/>
      <w:divBdr>
        <w:top w:val="none" w:sz="0" w:space="0" w:color="auto"/>
        <w:left w:val="none" w:sz="0" w:space="0" w:color="auto"/>
        <w:bottom w:val="none" w:sz="0" w:space="0" w:color="auto"/>
        <w:right w:val="none" w:sz="0" w:space="0" w:color="auto"/>
      </w:divBdr>
    </w:div>
    <w:div w:id="2072923585">
      <w:marLeft w:val="0"/>
      <w:marRight w:val="0"/>
      <w:marTop w:val="0"/>
      <w:marBottom w:val="0"/>
      <w:divBdr>
        <w:top w:val="none" w:sz="0" w:space="0" w:color="auto"/>
        <w:left w:val="none" w:sz="0" w:space="0" w:color="auto"/>
        <w:bottom w:val="none" w:sz="0" w:space="0" w:color="auto"/>
        <w:right w:val="none" w:sz="0" w:space="0" w:color="auto"/>
      </w:divBdr>
    </w:div>
    <w:div w:id="2072923586">
      <w:marLeft w:val="0"/>
      <w:marRight w:val="0"/>
      <w:marTop w:val="0"/>
      <w:marBottom w:val="0"/>
      <w:divBdr>
        <w:top w:val="none" w:sz="0" w:space="0" w:color="auto"/>
        <w:left w:val="none" w:sz="0" w:space="0" w:color="auto"/>
        <w:bottom w:val="none" w:sz="0" w:space="0" w:color="auto"/>
        <w:right w:val="none" w:sz="0" w:space="0" w:color="auto"/>
      </w:divBdr>
    </w:div>
    <w:div w:id="2072923587">
      <w:marLeft w:val="0"/>
      <w:marRight w:val="0"/>
      <w:marTop w:val="0"/>
      <w:marBottom w:val="0"/>
      <w:divBdr>
        <w:top w:val="none" w:sz="0" w:space="0" w:color="auto"/>
        <w:left w:val="none" w:sz="0" w:space="0" w:color="auto"/>
        <w:bottom w:val="none" w:sz="0" w:space="0" w:color="auto"/>
        <w:right w:val="none" w:sz="0" w:space="0" w:color="auto"/>
      </w:divBdr>
    </w:div>
    <w:div w:id="2072923588">
      <w:marLeft w:val="0"/>
      <w:marRight w:val="0"/>
      <w:marTop w:val="0"/>
      <w:marBottom w:val="0"/>
      <w:divBdr>
        <w:top w:val="none" w:sz="0" w:space="0" w:color="auto"/>
        <w:left w:val="none" w:sz="0" w:space="0" w:color="auto"/>
        <w:bottom w:val="none" w:sz="0" w:space="0" w:color="auto"/>
        <w:right w:val="none" w:sz="0" w:space="0" w:color="auto"/>
      </w:divBdr>
    </w:div>
    <w:div w:id="2072923589">
      <w:marLeft w:val="0"/>
      <w:marRight w:val="0"/>
      <w:marTop w:val="0"/>
      <w:marBottom w:val="0"/>
      <w:divBdr>
        <w:top w:val="none" w:sz="0" w:space="0" w:color="auto"/>
        <w:left w:val="none" w:sz="0" w:space="0" w:color="auto"/>
        <w:bottom w:val="none" w:sz="0" w:space="0" w:color="auto"/>
        <w:right w:val="none" w:sz="0" w:space="0" w:color="auto"/>
      </w:divBdr>
    </w:div>
    <w:div w:id="2072923590">
      <w:marLeft w:val="0"/>
      <w:marRight w:val="0"/>
      <w:marTop w:val="0"/>
      <w:marBottom w:val="0"/>
      <w:divBdr>
        <w:top w:val="none" w:sz="0" w:space="0" w:color="auto"/>
        <w:left w:val="none" w:sz="0" w:space="0" w:color="auto"/>
        <w:bottom w:val="none" w:sz="0" w:space="0" w:color="auto"/>
        <w:right w:val="none" w:sz="0" w:space="0" w:color="auto"/>
      </w:divBdr>
    </w:div>
    <w:div w:id="2072923591">
      <w:marLeft w:val="0"/>
      <w:marRight w:val="0"/>
      <w:marTop w:val="0"/>
      <w:marBottom w:val="0"/>
      <w:divBdr>
        <w:top w:val="none" w:sz="0" w:space="0" w:color="auto"/>
        <w:left w:val="none" w:sz="0" w:space="0" w:color="auto"/>
        <w:bottom w:val="none" w:sz="0" w:space="0" w:color="auto"/>
        <w:right w:val="none" w:sz="0" w:space="0" w:color="auto"/>
      </w:divBdr>
    </w:div>
    <w:div w:id="2072923592">
      <w:marLeft w:val="0"/>
      <w:marRight w:val="0"/>
      <w:marTop w:val="0"/>
      <w:marBottom w:val="0"/>
      <w:divBdr>
        <w:top w:val="none" w:sz="0" w:space="0" w:color="auto"/>
        <w:left w:val="none" w:sz="0" w:space="0" w:color="auto"/>
        <w:bottom w:val="none" w:sz="0" w:space="0" w:color="auto"/>
        <w:right w:val="none" w:sz="0" w:space="0" w:color="auto"/>
      </w:divBdr>
    </w:div>
    <w:div w:id="2072923593">
      <w:marLeft w:val="0"/>
      <w:marRight w:val="0"/>
      <w:marTop w:val="0"/>
      <w:marBottom w:val="0"/>
      <w:divBdr>
        <w:top w:val="none" w:sz="0" w:space="0" w:color="auto"/>
        <w:left w:val="none" w:sz="0" w:space="0" w:color="auto"/>
        <w:bottom w:val="none" w:sz="0" w:space="0" w:color="auto"/>
        <w:right w:val="none" w:sz="0" w:space="0" w:color="auto"/>
      </w:divBdr>
    </w:div>
    <w:div w:id="2072923594">
      <w:marLeft w:val="0"/>
      <w:marRight w:val="0"/>
      <w:marTop w:val="0"/>
      <w:marBottom w:val="0"/>
      <w:divBdr>
        <w:top w:val="none" w:sz="0" w:space="0" w:color="auto"/>
        <w:left w:val="none" w:sz="0" w:space="0" w:color="auto"/>
        <w:bottom w:val="none" w:sz="0" w:space="0" w:color="auto"/>
        <w:right w:val="none" w:sz="0" w:space="0" w:color="auto"/>
      </w:divBdr>
    </w:div>
    <w:div w:id="2072923595">
      <w:marLeft w:val="0"/>
      <w:marRight w:val="0"/>
      <w:marTop w:val="0"/>
      <w:marBottom w:val="0"/>
      <w:divBdr>
        <w:top w:val="none" w:sz="0" w:space="0" w:color="auto"/>
        <w:left w:val="none" w:sz="0" w:space="0" w:color="auto"/>
        <w:bottom w:val="none" w:sz="0" w:space="0" w:color="auto"/>
        <w:right w:val="none" w:sz="0" w:space="0" w:color="auto"/>
      </w:divBdr>
    </w:div>
    <w:div w:id="2072923596">
      <w:marLeft w:val="0"/>
      <w:marRight w:val="0"/>
      <w:marTop w:val="0"/>
      <w:marBottom w:val="0"/>
      <w:divBdr>
        <w:top w:val="none" w:sz="0" w:space="0" w:color="auto"/>
        <w:left w:val="none" w:sz="0" w:space="0" w:color="auto"/>
        <w:bottom w:val="none" w:sz="0" w:space="0" w:color="auto"/>
        <w:right w:val="none" w:sz="0" w:space="0" w:color="auto"/>
      </w:divBdr>
    </w:div>
    <w:div w:id="2072923597">
      <w:marLeft w:val="0"/>
      <w:marRight w:val="0"/>
      <w:marTop w:val="0"/>
      <w:marBottom w:val="0"/>
      <w:divBdr>
        <w:top w:val="none" w:sz="0" w:space="0" w:color="auto"/>
        <w:left w:val="none" w:sz="0" w:space="0" w:color="auto"/>
        <w:bottom w:val="none" w:sz="0" w:space="0" w:color="auto"/>
        <w:right w:val="none" w:sz="0" w:space="0" w:color="auto"/>
      </w:divBdr>
    </w:div>
    <w:div w:id="2072923598">
      <w:marLeft w:val="0"/>
      <w:marRight w:val="0"/>
      <w:marTop w:val="0"/>
      <w:marBottom w:val="0"/>
      <w:divBdr>
        <w:top w:val="none" w:sz="0" w:space="0" w:color="auto"/>
        <w:left w:val="none" w:sz="0" w:space="0" w:color="auto"/>
        <w:bottom w:val="none" w:sz="0" w:space="0" w:color="auto"/>
        <w:right w:val="none" w:sz="0" w:space="0" w:color="auto"/>
      </w:divBdr>
    </w:div>
    <w:div w:id="2072923599">
      <w:marLeft w:val="0"/>
      <w:marRight w:val="0"/>
      <w:marTop w:val="0"/>
      <w:marBottom w:val="0"/>
      <w:divBdr>
        <w:top w:val="none" w:sz="0" w:space="0" w:color="auto"/>
        <w:left w:val="none" w:sz="0" w:space="0" w:color="auto"/>
        <w:bottom w:val="none" w:sz="0" w:space="0" w:color="auto"/>
        <w:right w:val="none" w:sz="0" w:space="0" w:color="auto"/>
      </w:divBdr>
    </w:div>
    <w:div w:id="2072923600">
      <w:marLeft w:val="0"/>
      <w:marRight w:val="0"/>
      <w:marTop w:val="0"/>
      <w:marBottom w:val="0"/>
      <w:divBdr>
        <w:top w:val="none" w:sz="0" w:space="0" w:color="auto"/>
        <w:left w:val="none" w:sz="0" w:space="0" w:color="auto"/>
        <w:bottom w:val="none" w:sz="0" w:space="0" w:color="auto"/>
        <w:right w:val="none" w:sz="0" w:space="0" w:color="auto"/>
      </w:divBdr>
    </w:div>
    <w:div w:id="2072923601">
      <w:marLeft w:val="0"/>
      <w:marRight w:val="0"/>
      <w:marTop w:val="0"/>
      <w:marBottom w:val="0"/>
      <w:divBdr>
        <w:top w:val="none" w:sz="0" w:space="0" w:color="auto"/>
        <w:left w:val="none" w:sz="0" w:space="0" w:color="auto"/>
        <w:bottom w:val="none" w:sz="0" w:space="0" w:color="auto"/>
        <w:right w:val="none" w:sz="0" w:space="0" w:color="auto"/>
      </w:divBdr>
    </w:div>
    <w:div w:id="2072923602">
      <w:marLeft w:val="0"/>
      <w:marRight w:val="0"/>
      <w:marTop w:val="0"/>
      <w:marBottom w:val="0"/>
      <w:divBdr>
        <w:top w:val="none" w:sz="0" w:space="0" w:color="auto"/>
        <w:left w:val="none" w:sz="0" w:space="0" w:color="auto"/>
        <w:bottom w:val="none" w:sz="0" w:space="0" w:color="auto"/>
        <w:right w:val="none" w:sz="0" w:space="0" w:color="auto"/>
      </w:divBdr>
    </w:div>
    <w:div w:id="2072923603">
      <w:marLeft w:val="0"/>
      <w:marRight w:val="0"/>
      <w:marTop w:val="0"/>
      <w:marBottom w:val="0"/>
      <w:divBdr>
        <w:top w:val="none" w:sz="0" w:space="0" w:color="auto"/>
        <w:left w:val="none" w:sz="0" w:space="0" w:color="auto"/>
        <w:bottom w:val="none" w:sz="0" w:space="0" w:color="auto"/>
        <w:right w:val="none" w:sz="0" w:space="0" w:color="auto"/>
      </w:divBdr>
    </w:div>
    <w:div w:id="2072923604">
      <w:marLeft w:val="0"/>
      <w:marRight w:val="0"/>
      <w:marTop w:val="0"/>
      <w:marBottom w:val="0"/>
      <w:divBdr>
        <w:top w:val="none" w:sz="0" w:space="0" w:color="auto"/>
        <w:left w:val="none" w:sz="0" w:space="0" w:color="auto"/>
        <w:bottom w:val="none" w:sz="0" w:space="0" w:color="auto"/>
        <w:right w:val="none" w:sz="0" w:space="0" w:color="auto"/>
      </w:divBdr>
    </w:div>
    <w:div w:id="2072923605">
      <w:marLeft w:val="0"/>
      <w:marRight w:val="0"/>
      <w:marTop w:val="0"/>
      <w:marBottom w:val="0"/>
      <w:divBdr>
        <w:top w:val="none" w:sz="0" w:space="0" w:color="auto"/>
        <w:left w:val="none" w:sz="0" w:space="0" w:color="auto"/>
        <w:bottom w:val="none" w:sz="0" w:space="0" w:color="auto"/>
        <w:right w:val="none" w:sz="0" w:space="0" w:color="auto"/>
      </w:divBdr>
    </w:div>
    <w:div w:id="2072923606">
      <w:marLeft w:val="0"/>
      <w:marRight w:val="0"/>
      <w:marTop w:val="0"/>
      <w:marBottom w:val="0"/>
      <w:divBdr>
        <w:top w:val="none" w:sz="0" w:space="0" w:color="auto"/>
        <w:left w:val="none" w:sz="0" w:space="0" w:color="auto"/>
        <w:bottom w:val="none" w:sz="0" w:space="0" w:color="auto"/>
        <w:right w:val="none" w:sz="0" w:space="0" w:color="auto"/>
      </w:divBdr>
    </w:div>
    <w:div w:id="2072923607">
      <w:marLeft w:val="0"/>
      <w:marRight w:val="0"/>
      <w:marTop w:val="0"/>
      <w:marBottom w:val="0"/>
      <w:divBdr>
        <w:top w:val="none" w:sz="0" w:space="0" w:color="auto"/>
        <w:left w:val="none" w:sz="0" w:space="0" w:color="auto"/>
        <w:bottom w:val="none" w:sz="0" w:space="0" w:color="auto"/>
        <w:right w:val="none" w:sz="0" w:space="0" w:color="auto"/>
      </w:divBdr>
    </w:div>
    <w:div w:id="2072923608">
      <w:marLeft w:val="0"/>
      <w:marRight w:val="0"/>
      <w:marTop w:val="0"/>
      <w:marBottom w:val="0"/>
      <w:divBdr>
        <w:top w:val="none" w:sz="0" w:space="0" w:color="auto"/>
        <w:left w:val="none" w:sz="0" w:space="0" w:color="auto"/>
        <w:bottom w:val="none" w:sz="0" w:space="0" w:color="auto"/>
        <w:right w:val="none" w:sz="0" w:space="0" w:color="auto"/>
      </w:divBdr>
    </w:div>
    <w:div w:id="2072923609">
      <w:marLeft w:val="0"/>
      <w:marRight w:val="0"/>
      <w:marTop w:val="0"/>
      <w:marBottom w:val="0"/>
      <w:divBdr>
        <w:top w:val="none" w:sz="0" w:space="0" w:color="auto"/>
        <w:left w:val="none" w:sz="0" w:space="0" w:color="auto"/>
        <w:bottom w:val="none" w:sz="0" w:space="0" w:color="auto"/>
        <w:right w:val="none" w:sz="0" w:space="0" w:color="auto"/>
      </w:divBdr>
    </w:div>
    <w:div w:id="2072923610">
      <w:marLeft w:val="0"/>
      <w:marRight w:val="0"/>
      <w:marTop w:val="0"/>
      <w:marBottom w:val="0"/>
      <w:divBdr>
        <w:top w:val="none" w:sz="0" w:space="0" w:color="auto"/>
        <w:left w:val="none" w:sz="0" w:space="0" w:color="auto"/>
        <w:bottom w:val="none" w:sz="0" w:space="0" w:color="auto"/>
        <w:right w:val="none" w:sz="0" w:space="0" w:color="auto"/>
      </w:divBdr>
    </w:div>
    <w:div w:id="2072923611">
      <w:marLeft w:val="0"/>
      <w:marRight w:val="0"/>
      <w:marTop w:val="0"/>
      <w:marBottom w:val="0"/>
      <w:divBdr>
        <w:top w:val="none" w:sz="0" w:space="0" w:color="auto"/>
        <w:left w:val="none" w:sz="0" w:space="0" w:color="auto"/>
        <w:bottom w:val="none" w:sz="0" w:space="0" w:color="auto"/>
        <w:right w:val="none" w:sz="0" w:space="0" w:color="auto"/>
      </w:divBdr>
    </w:div>
    <w:div w:id="2072923612">
      <w:marLeft w:val="0"/>
      <w:marRight w:val="0"/>
      <w:marTop w:val="0"/>
      <w:marBottom w:val="0"/>
      <w:divBdr>
        <w:top w:val="none" w:sz="0" w:space="0" w:color="auto"/>
        <w:left w:val="none" w:sz="0" w:space="0" w:color="auto"/>
        <w:bottom w:val="none" w:sz="0" w:space="0" w:color="auto"/>
        <w:right w:val="none" w:sz="0" w:space="0" w:color="auto"/>
      </w:divBdr>
    </w:div>
    <w:div w:id="2072923613">
      <w:marLeft w:val="0"/>
      <w:marRight w:val="0"/>
      <w:marTop w:val="0"/>
      <w:marBottom w:val="0"/>
      <w:divBdr>
        <w:top w:val="none" w:sz="0" w:space="0" w:color="auto"/>
        <w:left w:val="none" w:sz="0" w:space="0" w:color="auto"/>
        <w:bottom w:val="none" w:sz="0" w:space="0" w:color="auto"/>
        <w:right w:val="none" w:sz="0" w:space="0" w:color="auto"/>
      </w:divBdr>
    </w:div>
    <w:div w:id="2072923614">
      <w:marLeft w:val="0"/>
      <w:marRight w:val="0"/>
      <w:marTop w:val="0"/>
      <w:marBottom w:val="0"/>
      <w:divBdr>
        <w:top w:val="none" w:sz="0" w:space="0" w:color="auto"/>
        <w:left w:val="none" w:sz="0" w:space="0" w:color="auto"/>
        <w:bottom w:val="none" w:sz="0" w:space="0" w:color="auto"/>
        <w:right w:val="none" w:sz="0" w:space="0" w:color="auto"/>
      </w:divBdr>
    </w:div>
    <w:div w:id="2072923615">
      <w:marLeft w:val="0"/>
      <w:marRight w:val="0"/>
      <w:marTop w:val="0"/>
      <w:marBottom w:val="0"/>
      <w:divBdr>
        <w:top w:val="none" w:sz="0" w:space="0" w:color="auto"/>
        <w:left w:val="none" w:sz="0" w:space="0" w:color="auto"/>
        <w:bottom w:val="none" w:sz="0" w:space="0" w:color="auto"/>
        <w:right w:val="none" w:sz="0" w:space="0" w:color="auto"/>
      </w:divBdr>
    </w:div>
    <w:div w:id="2072923616">
      <w:marLeft w:val="0"/>
      <w:marRight w:val="0"/>
      <w:marTop w:val="0"/>
      <w:marBottom w:val="0"/>
      <w:divBdr>
        <w:top w:val="none" w:sz="0" w:space="0" w:color="auto"/>
        <w:left w:val="none" w:sz="0" w:space="0" w:color="auto"/>
        <w:bottom w:val="none" w:sz="0" w:space="0" w:color="auto"/>
        <w:right w:val="none" w:sz="0" w:space="0" w:color="auto"/>
      </w:divBdr>
    </w:div>
    <w:div w:id="2072923617">
      <w:marLeft w:val="0"/>
      <w:marRight w:val="0"/>
      <w:marTop w:val="0"/>
      <w:marBottom w:val="0"/>
      <w:divBdr>
        <w:top w:val="none" w:sz="0" w:space="0" w:color="auto"/>
        <w:left w:val="none" w:sz="0" w:space="0" w:color="auto"/>
        <w:bottom w:val="none" w:sz="0" w:space="0" w:color="auto"/>
        <w:right w:val="none" w:sz="0" w:space="0" w:color="auto"/>
      </w:divBdr>
    </w:div>
    <w:div w:id="2072923618">
      <w:marLeft w:val="0"/>
      <w:marRight w:val="0"/>
      <w:marTop w:val="0"/>
      <w:marBottom w:val="0"/>
      <w:divBdr>
        <w:top w:val="none" w:sz="0" w:space="0" w:color="auto"/>
        <w:left w:val="none" w:sz="0" w:space="0" w:color="auto"/>
        <w:bottom w:val="none" w:sz="0" w:space="0" w:color="auto"/>
        <w:right w:val="none" w:sz="0" w:space="0" w:color="auto"/>
      </w:divBdr>
    </w:div>
    <w:div w:id="2072923619">
      <w:marLeft w:val="0"/>
      <w:marRight w:val="0"/>
      <w:marTop w:val="0"/>
      <w:marBottom w:val="0"/>
      <w:divBdr>
        <w:top w:val="none" w:sz="0" w:space="0" w:color="auto"/>
        <w:left w:val="none" w:sz="0" w:space="0" w:color="auto"/>
        <w:bottom w:val="none" w:sz="0" w:space="0" w:color="auto"/>
        <w:right w:val="none" w:sz="0" w:space="0" w:color="auto"/>
      </w:divBdr>
    </w:div>
    <w:div w:id="2072923620">
      <w:marLeft w:val="0"/>
      <w:marRight w:val="0"/>
      <w:marTop w:val="0"/>
      <w:marBottom w:val="0"/>
      <w:divBdr>
        <w:top w:val="none" w:sz="0" w:space="0" w:color="auto"/>
        <w:left w:val="none" w:sz="0" w:space="0" w:color="auto"/>
        <w:bottom w:val="none" w:sz="0" w:space="0" w:color="auto"/>
        <w:right w:val="none" w:sz="0" w:space="0" w:color="auto"/>
      </w:divBdr>
    </w:div>
    <w:div w:id="2072923621">
      <w:marLeft w:val="0"/>
      <w:marRight w:val="0"/>
      <w:marTop w:val="0"/>
      <w:marBottom w:val="0"/>
      <w:divBdr>
        <w:top w:val="none" w:sz="0" w:space="0" w:color="auto"/>
        <w:left w:val="none" w:sz="0" w:space="0" w:color="auto"/>
        <w:bottom w:val="none" w:sz="0" w:space="0" w:color="auto"/>
        <w:right w:val="none" w:sz="0" w:space="0" w:color="auto"/>
      </w:divBdr>
    </w:div>
    <w:div w:id="2072923622">
      <w:marLeft w:val="0"/>
      <w:marRight w:val="0"/>
      <w:marTop w:val="0"/>
      <w:marBottom w:val="0"/>
      <w:divBdr>
        <w:top w:val="none" w:sz="0" w:space="0" w:color="auto"/>
        <w:left w:val="none" w:sz="0" w:space="0" w:color="auto"/>
        <w:bottom w:val="none" w:sz="0" w:space="0" w:color="auto"/>
        <w:right w:val="none" w:sz="0" w:space="0" w:color="auto"/>
      </w:divBdr>
    </w:div>
    <w:div w:id="2072923623">
      <w:marLeft w:val="0"/>
      <w:marRight w:val="0"/>
      <w:marTop w:val="0"/>
      <w:marBottom w:val="0"/>
      <w:divBdr>
        <w:top w:val="none" w:sz="0" w:space="0" w:color="auto"/>
        <w:left w:val="none" w:sz="0" w:space="0" w:color="auto"/>
        <w:bottom w:val="none" w:sz="0" w:space="0" w:color="auto"/>
        <w:right w:val="none" w:sz="0" w:space="0" w:color="auto"/>
      </w:divBdr>
    </w:div>
    <w:div w:id="2072923624">
      <w:marLeft w:val="0"/>
      <w:marRight w:val="0"/>
      <w:marTop w:val="0"/>
      <w:marBottom w:val="0"/>
      <w:divBdr>
        <w:top w:val="none" w:sz="0" w:space="0" w:color="auto"/>
        <w:left w:val="none" w:sz="0" w:space="0" w:color="auto"/>
        <w:bottom w:val="none" w:sz="0" w:space="0" w:color="auto"/>
        <w:right w:val="none" w:sz="0" w:space="0" w:color="auto"/>
      </w:divBdr>
    </w:div>
    <w:div w:id="2072923625">
      <w:marLeft w:val="0"/>
      <w:marRight w:val="0"/>
      <w:marTop w:val="0"/>
      <w:marBottom w:val="0"/>
      <w:divBdr>
        <w:top w:val="none" w:sz="0" w:space="0" w:color="auto"/>
        <w:left w:val="none" w:sz="0" w:space="0" w:color="auto"/>
        <w:bottom w:val="none" w:sz="0" w:space="0" w:color="auto"/>
        <w:right w:val="none" w:sz="0" w:space="0" w:color="auto"/>
      </w:divBdr>
    </w:div>
    <w:div w:id="2072923626">
      <w:marLeft w:val="0"/>
      <w:marRight w:val="0"/>
      <w:marTop w:val="0"/>
      <w:marBottom w:val="0"/>
      <w:divBdr>
        <w:top w:val="none" w:sz="0" w:space="0" w:color="auto"/>
        <w:left w:val="none" w:sz="0" w:space="0" w:color="auto"/>
        <w:bottom w:val="none" w:sz="0" w:space="0" w:color="auto"/>
        <w:right w:val="none" w:sz="0" w:space="0" w:color="auto"/>
      </w:divBdr>
    </w:div>
    <w:div w:id="2072923627">
      <w:marLeft w:val="0"/>
      <w:marRight w:val="0"/>
      <w:marTop w:val="0"/>
      <w:marBottom w:val="0"/>
      <w:divBdr>
        <w:top w:val="none" w:sz="0" w:space="0" w:color="auto"/>
        <w:left w:val="none" w:sz="0" w:space="0" w:color="auto"/>
        <w:bottom w:val="none" w:sz="0" w:space="0" w:color="auto"/>
        <w:right w:val="none" w:sz="0" w:space="0" w:color="auto"/>
      </w:divBdr>
    </w:div>
    <w:div w:id="2072923628">
      <w:marLeft w:val="0"/>
      <w:marRight w:val="0"/>
      <w:marTop w:val="0"/>
      <w:marBottom w:val="0"/>
      <w:divBdr>
        <w:top w:val="none" w:sz="0" w:space="0" w:color="auto"/>
        <w:left w:val="none" w:sz="0" w:space="0" w:color="auto"/>
        <w:bottom w:val="none" w:sz="0" w:space="0" w:color="auto"/>
        <w:right w:val="none" w:sz="0" w:space="0" w:color="auto"/>
      </w:divBdr>
    </w:div>
    <w:div w:id="2072923629">
      <w:marLeft w:val="0"/>
      <w:marRight w:val="0"/>
      <w:marTop w:val="0"/>
      <w:marBottom w:val="0"/>
      <w:divBdr>
        <w:top w:val="none" w:sz="0" w:space="0" w:color="auto"/>
        <w:left w:val="none" w:sz="0" w:space="0" w:color="auto"/>
        <w:bottom w:val="none" w:sz="0" w:space="0" w:color="auto"/>
        <w:right w:val="none" w:sz="0" w:space="0" w:color="auto"/>
      </w:divBdr>
    </w:div>
    <w:div w:id="2072923630">
      <w:marLeft w:val="0"/>
      <w:marRight w:val="0"/>
      <w:marTop w:val="0"/>
      <w:marBottom w:val="0"/>
      <w:divBdr>
        <w:top w:val="none" w:sz="0" w:space="0" w:color="auto"/>
        <w:left w:val="none" w:sz="0" w:space="0" w:color="auto"/>
        <w:bottom w:val="none" w:sz="0" w:space="0" w:color="auto"/>
        <w:right w:val="none" w:sz="0" w:space="0" w:color="auto"/>
      </w:divBdr>
    </w:div>
    <w:div w:id="2072923631">
      <w:marLeft w:val="0"/>
      <w:marRight w:val="0"/>
      <w:marTop w:val="0"/>
      <w:marBottom w:val="0"/>
      <w:divBdr>
        <w:top w:val="none" w:sz="0" w:space="0" w:color="auto"/>
        <w:left w:val="none" w:sz="0" w:space="0" w:color="auto"/>
        <w:bottom w:val="none" w:sz="0" w:space="0" w:color="auto"/>
        <w:right w:val="none" w:sz="0" w:space="0" w:color="auto"/>
      </w:divBdr>
    </w:div>
    <w:div w:id="2072923632">
      <w:marLeft w:val="0"/>
      <w:marRight w:val="0"/>
      <w:marTop w:val="0"/>
      <w:marBottom w:val="0"/>
      <w:divBdr>
        <w:top w:val="none" w:sz="0" w:space="0" w:color="auto"/>
        <w:left w:val="none" w:sz="0" w:space="0" w:color="auto"/>
        <w:bottom w:val="none" w:sz="0" w:space="0" w:color="auto"/>
        <w:right w:val="none" w:sz="0" w:space="0" w:color="auto"/>
      </w:divBdr>
    </w:div>
    <w:div w:id="2072923633">
      <w:marLeft w:val="0"/>
      <w:marRight w:val="0"/>
      <w:marTop w:val="0"/>
      <w:marBottom w:val="0"/>
      <w:divBdr>
        <w:top w:val="none" w:sz="0" w:space="0" w:color="auto"/>
        <w:left w:val="none" w:sz="0" w:space="0" w:color="auto"/>
        <w:bottom w:val="none" w:sz="0" w:space="0" w:color="auto"/>
        <w:right w:val="none" w:sz="0" w:space="0" w:color="auto"/>
      </w:divBdr>
    </w:div>
    <w:div w:id="2072923634">
      <w:marLeft w:val="0"/>
      <w:marRight w:val="0"/>
      <w:marTop w:val="0"/>
      <w:marBottom w:val="0"/>
      <w:divBdr>
        <w:top w:val="none" w:sz="0" w:space="0" w:color="auto"/>
        <w:left w:val="none" w:sz="0" w:space="0" w:color="auto"/>
        <w:bottom w:val="none" w:sz="0" w:space="0" w:color="auto"/>
        <w:right w:val="none" w:sz="0" w:space="0" w:color="auto"/>
      </w:divBdr>
    </w:div>
    <w:div w:id="2072923636">
      <w:marLeft w:val="0"/>
      <w:marRight w:val="0"/>
      <w:marTop w:val="0"/>
      <w:marBottom w:val="0"/>
      <w:divBdr>
        <w:top w:val="none" w:sz="0" w:space="0" w:color="auto"/>
        <w:left w:val="none" w:sz="0" w:space="0" w:color="auto"/>
        <w:bottom w:val="none" w:sz="0" w:space="0" w:color="auto"/>
        <w:right w:val="none" w:sz="0" w:space="0" w:color="auto"/>
      </w:divBdr>
    </w:div>
    <w:div w:id="2072923637">
      <w:marLeft w:val="0"/>
      <w:marRight w:val="0"/>
      <w:marTop w:val="0"/>
      <w:marBottom w:val="0"/>
      <w:divBdr>
        <w:top w:val="none" w:sz="0" w:space="0" w:color="auto"/>
        <w:left w:val="none" w:sz="0" w:space="0" w:color="auto"/>
        <w:bottom w:val="none" w:sz="0" w:space="0" w:color="auto"/>
        <w:right w:val="none" w:sz="0" w:space="0" w:color="auto"/>
      </w:divBdr>
      <w:divsChild>
        <w:div w:id="2072923635">
          <w:marLeft w:val="0"/>
          <w:marRight w:val="0"/>
          <w:marTop w:val="0"/>
          <w:marBottom w:val="103"/>
          <w:divBdr>
            <w:top w:val="none" w:sz="0" w:space="0" w:color="auto"/>
            <w:left w:val="none" w:sz="0" w:space="0" w:color="auto"/>
            <w:bottom w:val="none" w:sz="0" w:space="0" w:color="auto"/>
            <w:right w:val="none" w:sz="0" w:space="0" w:color="auto"/>
          </w:divBdr>
        </w:div>
      </w:divsChild>
    </w:div>
    <w:div w:id="2072923638">
      <w:marLeft w:val="0"/>
      <w:marRight w:val="0"/>
      <w:marTop w:val="0"/>
      <w:marBottom w:val="0"/>
      <w:divBdr>
        <w:top w:val="none" w:sz="0" w:space="0" w:color="auto"/>
        <w:left w:val="none" w:sz="0" w:space="0" w:color="auto"/>
        <w:bottom w:val="none" w:sz="0" w:space="0" w:color="auto"/>
        <w:right w:val="none" w:sz="0" w:space="0" w:color="auto"/>
      </w:divBdr>
    </w:div>
    <w:div w:id="2072923639">
      <w:marLeft w:val="0"/>
      <w:marRight w:val="0"/>
      <w:marTop w:val="0"/>
      <w:marBottom w:val="0"/>
      <w:divBdr>
        <w:top w:val="none" w:sz="0" w:space="0" w:color="auto"/>
        <w:left w:val="none" w:sz="0" w:space="0" w:color="auto"/>
        <w:bottom w:val="none" w:sz="0" w:space="0" w:color="auto"/>
        <w:right w:val="none" w:sz="0" w:space="0" w:color="auto"/>
      </w:divBdr>
    </w:div>
    <w:div w:id="2072923640">
      <w:marLeft w:val="0"/>
      <w:marRight w:val="0"/>
      <w:marTop w:val="0"/>
      <w:marBottom w:val="0"/>
      <w:divBdr>
        <w:top w:val="none" w:sz="0" w:space="0" w:color="auto"/>
        <w:left w:val="none" w:sz="0" w:space="0" w:color="auto"/>
        <w:bottom w:val="none" w:sz="0" w:space="0" w:color="auto"/>
        <w:right w:val="none" w:sz="0" w:space="0" w:color="auto"/>
      </w:divBdr>
    </w:div>
    <w:div w:id="2072923641">
      <w:marLeft w:val="0"/>
      <w:marRight w:val="0"/>
      <w:marTop w:val="0"/>
      <w:marBottom w:val="0"/>
      <w:divBdr>
        <w:top w:val="none" w:sz="0" w:space="0" w:color="auto"/>
        <w:left w:val="none" w:sz="0" w:space="0" w:color="auto"/>
        <w:bottom w:val="none" w:sz="0" w:space="0" w:color="auto"/>
        <w:right w:val="none" w:sz="0" w:space="0" w:color="auto"/>
      </w:divBdr>
    </w:div>
    <w:div w:id="2072923642">
      <w:marLeft w:val="0"/>
      <w:marRight w:val="0"/>
      <w:marTop w:val="0"/>
      <w:marBottom w:val="0"/>
      <w:divBdr>
        <w:top w:val="none" w:sz="0" w:space="0" w:color="auto"/>
        <w:left w:val="none" w:sz="0" w:space="0" w:color="auto"/>
        <w:bottom w:val="none" w:sz="0" w:space="0" w:color="auto"/>
        <w:right w:val="none" w:sz="0" w:space="0" w:color="auto"/>
      </w:divBdr>
    </w:div>
    <w:div w:id="2072923643">
      <w:marLeft w:val="0"/>
      <w:marRight w:val="0"/>
      <w:marTop w:val="0"/>
      <w:marBottom w:val="0"/>
      <w:divBdr>
        <w:top w:val="none" w:sz="0" w:space="0" w:color="auto"/>
        <w:left w:val="none" w:sz="0" w:space="0" w:color="auto"/>
        <w:bottom w:val="none" w:sz="0" w:space="0" w:color="auto"/>
        <w:right w:val="none" w:sz="0" w:space="0" w:color="auto"/>
      </w:divBdr>
    </w:div>
    <w:div w:id="2072923644">
      <w:marLeft w:val="0"/>
      <w:marRight w:val="0"/>
      <w:marTop w:val="0"/>
      <w:marBottom w:val="0"/>
      <w:divBdr>
        <w:top w:val="none" w:sz="0" w:space="0" w:color="auto"/>
        <w:left w:val="none" w:sz="0" w:space="0" w:color="auto"/>
        <w:bottom w:val="none" w:sz="0" w:space="0" w:color="auto"/>
        <w:right w:val="none" w:sz="0" w:space="0" w:color="auto"/>
      </w:divBdr>
    </w:div>
    <w:div w:id="2072923645">
      <w:marLeft w:val="0"/>
      <w:marRight w:val="0"/>
      <w:marTop w:val="0"/>
      <w:marBottom w:val="0"/>
      <w:divBdr>
        <w:top w:val="none" w:sz="0" w:space="0" w:color="auto"/>
        <w:left w:val="none" w:sz="0" w:space="0" w:color="auto"/>
        <w:bottom w:val="none" w:sz="0" w:space="0" w:color="auto"/>
        <w:right w:val="none" w:sz="0" w:space="0" w:color="auto"/>
      </w:divBdr>
    </w:div>
    <w:div w:id="2072923646">
      <w:marLeft w:val="0"/>
      <w:marRight w:val="0"/>
      <w:marTop w:val="0"/>
      <w:marBottom w:val="0"/>
      <w:divBdr>
        <w:top w:val="none" w:sz="0" w:space="0" w:color="auto"/>
        <w:left w:val="none" w:sz="0" w:space="0" w:color="auto"/>
        <w:bottom w:val="none" w:sz="0" w:space="0" w:color="auto"/>
        <w:right w:val="none" w:sz="0" w:space="0" w:color="auto"/>
      </w:divBdr>
      <w:divsChild>
        <w:div w:id="2072923648">
          <w:marLeft w:val="0"/>
          <w:marRight w:val="0"/>
          <w:marTop w:val="0"/>
          <w:marBottom w:val="0"/>
          <w:divBdr>
            <w:top w:val="none" w:sz="0" w:space="0" w:color="auto"/>
            <w:left w:val="none" w:sz="0" w:space="0" w:color="auto"/>
            <w:bottom w:val="none" w:sz="0" w:space="0" w:color="auto"/>
            <w:right w:val="none" w:sz="0" w:space="0" w:color="auto"/>
          </w:divBdr>
        </w:div>
      </w:divsChild>
    </w:div>
    <w:div w:id="2072923647">
      <w:marLeft w:val="0"/>
      <w:marRight w:val="0"/>
      <w:marTop w:val="0"/>
      <w:marBottom w:val="0"/>
      <w:divBdr>
        <w:top w:val="none" w:sz="0" w:space="0" w:color="auto"/>
        <w:left w:val="none" w:sz="0" w:space="0" w:color="auto"/>
        <w:bottom w:val="none" w:sz="0" w:space="0" w:color="auto"/>
        <w:right w:val="none" w:sz="0" w:space="0" w:color="auto"/>
      </w:divBdr>
    </w:div>
    <w:div w:id="2072923649">
      <w:marLeft w:val="0"/>
      <w:marRight w:val="0"/>
      <w:marTop w:val="0"/>
      <w:marBottom w:val="0"/>
      <w:divBdr>
        <w:top w:val="none" w:sz="0" w:space="0" w:color="auto"/>
        <w:left w:val="none" w:sz="0" w:space="0" w:color="auto"/>
        <w:bottom w:val="none" w:sz="0" w:space="0" w:color="auto"/>
        <w:right w:val="none" w:sz="0" w:space="0" w:color="auto"/>
      </w:divBdr>
    </w:div>
    <w:div w:id="2072923650">
      <w:marLeft w:val="0"/>
      <w:marRight w:val="0"/>
      <w:marTop w:val="0"/>
      <w:marBottom w:val="0"/>
      <w:divBdr>
        <w:top w:val="none" w:sz="0" w:space="0" w:color="auto"/>
        <w:left w:val="none" w:sz="0" w:space="0" w:color="auto"/>
        <w:bottom w:val="none" w:sz="0" w:space="0" w:color="auto"/>
        <w:right w:val="none" w:sz="0" w:space="0" w:color="auto"/>
      </w:divBdr>
    </w:div>
    <w:div w:id="2072923651">
      <w:marLeft w:val="0"/>
      <w:marRight w:val="0"/>
      <w:marTop w:val="0"/>
      <w:marBottom w:val="0"/>
      <w:divBdr>
        <w:top w:val="none" w:sz="0" w:space="0" w:color="auto"/>
        <w:left w:val="none" w:sz="0" w:space="0" w:color="auto"/>
        <w:bottom w:val="none" w:sz="0" w:space="0" w:color="auto"/>
        <w:right w:val="none" w:sz="0" w:space="0" w:color="auto"/>
      </w:divBdr>
    </w:div>
    <w:div w:id="2072923652">
      <w:marLeft w:val="0"/>
      <w:marRight w:val="0"/>
      <w:marTop w:val="0"/>
      <w:marBottom w:val="0"/>
      <w:divBdr>
        <w:top w:val="none" w:sz="0" w:space="0" w:color="auto"/>
        <w:left w:val="none" w:sz="0" w:space="0" w:color="auto"/>
        <w:bottom w:val="none" w:sz="0" w:space="0" w:color="auto"/>
        <w:right w:val="none" w:sz="0" w:space="0" w:color="auto"/>
      </w:divBdr>
    </w:div>
    <w:div w:id="2072923653">
      <w:marLeft w:val="0"/>
      <w:marRight w:val="0"/>
      <w:marTop w:val="0"/>
      <w:marBottom w:val="0"/>
      <w:divBdr>
        <w:top w:val="none" w:sz="0" w:space="0" w:color="auto"/>
        <w:left w:val="none" w:sz="0" w:space="0" w:color="auto"/>
        <w:bottom w:val="none" w:sz="0" w:space="0" w:color="auto"/>
        <w:right w:val="none" w:sz="0" w:space="0" w:color="auto"/>
      </w:divBdr>
    </w:div>
    <w:div w:id="2072923654">
      <w:marLeft w:val="0"/>
      <w:marRight w:val="0"/>
      <w:marTop w:val="0"/>
      <w:marBottom w:val="0"/>
      <w:divBdr>
        <w:top w:val="none" w:sz="0" w:space="0" w:color="auto"/>
        <w:left w:val="none" w:sz="0" w:space="0" w:color="auto"/>
        <w:bottom w:val="none" w:sz="0" w:space="0" w:color="auto"/>
        <w:right w:val="none" w:sz="0" w:space="0" w:color="auto"/>
      </w:divBdr>
    </w:div>
    <w:div w:id="2072923655">
      <w:marLeft w:val="0"/>
      <w:marRight w:val="0"/>
      <w:marTop w:val="0"/>
      <w:marBottom w:val="0"/>
      <w:divBdr>
        <w:top w:val="none" w:sz="0" w:space="0" w:color="auto"/>
        <w:left w:val="none" w:sz="0" w:space="0" w:color="auto"/>
        <w:bottom w:val="none" w:sz="0" w:space="0" w:color="auto"/>
        <w:right w:val="none" w:sz="0" w:space="0" w:color="auto"/>
      </w:divBdr>
    </w:div>
    <w:div w:id="2072923656">
      <w:marLeft w:val="0"/>
      <w:marRight w:val="0"/>
      <w:marTop w:val="0"/>
      <w:marBottom w:val="0"/>
      <w:divBdr>
        <w:top w:val="none" w:sz="0" w:space="0" w:color="auto"/>
        <w:left w:val="none" w:sz="0" w:space="0" w:color="auto"/>
        <w:bottom w:val="none" w:sz="0" w:space="0" w:color="auto"/>
        <w:right w:val="none" w:sz="0" w:space="0" w:color="auto"/>
      </w:divBdr>
    </w:div>
    <w:div w:id="2072923657">
      <w:marLeft w:val="0"/>
      <w:marRight w:val="0"/>
      <w:marTop w:val="0"/>
      <w:marBottom w:val="0"/>
      <w:divBdr>
        <w:top w:val="none" w:sz="0" w:space="0" w:color="auto"/>
        <w:left w:val="none" w:sz="0" w:space="0" w:color="auto"/>
        <w:bottom w:val="none" w:sz="0" w:space="0" w:color="auto"/>
        <w:right w:val="none" w:sz="0" w:space="0" w:color="auto"/>
      </w:divBdr>
    </w:div>
    <w:div w:id="2072923658">
      <w:marLeft w:val="0"/>
      <w:marRight w:val="0"/>
      <w:marTop w:val="0"/>
      <w:marBottom w:val="0"/>
      <w:divBdr>
        <w:top w:val="none" w:sz="0" w:space="0" w:color="auto"/>
        <w:left w:val="none" w:sz="0" w:space="0" w:color="auto"/>
        <w:bottom w:val="none" w:sz="0" w:space="0" w:color="auto"/>
        <w:right w:val="none" w:sz="0" w:space="0" w:color="auto"/>
      </w:divBdr>
    </w:div>
    <w:div w:id="2072923659">
      <w:marLeft w:val="0"/>
      <w:marRight w:val="0"/>
      <w:marTop w:val="0"/>
      <w:marBottom w:val="0"/>
      <w:divBdr>
        <w:top w:val="none" w:sz="0" w:space="0" w:color="auto"/>
        <w:left w:val="none" w:sz="0" w:space="0" w:color="auto"/>
        <w:bottom w:val="none" w:sz="0" w:space="0" w:color="auto"/>
        <w:right w:val="none" w:sz="0" w:space="0" w:color="auto"/>
      </w:divBdr>
    </w:div>
    <w:div w:id="2072923660">
      <w:marLeft w:val="0"/>
      <w:marRight w:val="0"/>
      <w:marTop w:val="0"/>
      <w:marBottom w:val="0"/>
      <w:divBdr>
        <w:top w:val="none" w:sz="0" w:space="0" w:color="auto"/>
        <w:left w:val="none" w:sz="0" w:space="0" w:color="auto"/>
        <w:bottom w:val="none" w:sz="0" w:space="0" w:color="auto"/>
        <w:right w:val="none" w:sz="0" w:space="0" w:color="auto"/>
      </w:divBdr>
    </w:div>
    <w:div w:id="2072923661">
      <w:marLeft w:val="0"/>
      <w:marRight w:val="0"/>
      <w:marTop w:val="0"/>
      <w:marBottom w:val="0"/>
      <w:divBdr>
        <w:top w:val="none" w:sz="0" w:space="0" w:color="auto"/>
        <w:left w:val="none" w:sz="0" w:space="0" w:color="auto"/>
        <w:bottom w:val="none" w:sz="0" w:space="0" w:color="auto"/>
        <w:right w:val="none" w:sz="0" w:space="0" w:color="auto"/>
      </w:divBdr>
    </w:div>
    <w:div w:id="20729236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A0ED2-129F-4928-99D3-DCFFF5A9F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6689</Words>
  <Characters>3814</Characters>
  <Application>Microsoft Office Word</Application>
  <DocSecurity>0</DocSecurity>
  <Lines>31</Lines>
  <Paragraphs>20</Paragraphs>
  <ScaleCrop>false</ScaleCrop>
  <HeadingPairs>
    <vt:vector size="2" baseType="variant">
      <vt:variant>
        <vt:lpstr>Назва</vt:lpstr>
      </vt:variant>
      <vt:variant>
        <vt:i4>1</vt:i4>
      </vt:variant>
    </vt:vector>
  </HeadingPairs>
  <TitlesOfParts>
    <vt:vector size="1" baseType="lpstr">
      <vt:lpstr>Голові Комітету з питань</vt:lpstr>
    </vt:vector>
  </TitlesOfParts>
  <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Голові Комітету з питань</dc:title>
  <dc:subject/>
  <dc:creator>user0</dc:creator>
  <cp:keywords/>
  <dc:description/>
  <cp:lastModifiedBy>Іоффе Світлана Борисівна</cp:lastModifiedBy>
  <cp:revision>2</cp:revision>
  <cp:lastPrinted>2016-11-02T08:35:00Z</cp:lastPrinted>
  <dcterms:created xsi:type="dcterms:W3CDTF">2016-11-29T13:07:00Z</dcterms:created>
  <dcterms:modified xsi:type="dcterms:W3CDTF">2016-11-29T13:07:00Z</dcterms:modified>
</cp:coreProperties>
</file>