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94" w:rsidRPr="00232D94" w:rsidRDefault="00232D94" w:rsidP="00232D94">
      <w:pPr>
        <w:widowControl w:val="0"/>
        <w:autoSpaceDE w:val="0"/>
        <w:autoSpaceDN w:val="0"/>
        <w:adjustRightInd w:val="0"/>
        <w:ind w:right="-71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2D94" w:rsidRPr="00232D94" w:rsidRDefault="00232D94" w:rsidP="00232D94">
      <w:pPr>
        <w:widowControl w:val="0"/>
        <w:autoSpaceDE w:val="0"/>
        <w:autoSpaceDN w:val="0"/>
        <w:adjustRightInd w:val="0"/>
        <w:ind w:right="-71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2D94" w:rsidRPr="00232D94" w:rsidRDefault="00232D94" w:rsidP="00232D94">
      <w:pPr>
        <w:widowControl w:val="0"/>
        <w:autoSpaceDE w:val="0"/>
        <w:autoSpaceDN w:val="0"/>
        <w:adjustRightInd w:val="0"/>
        <w:ind w:right="-71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2D94" w:rsidRPr="00232D94" w:rsidRDefault="00232D94" w:rsidP="00232D94">
      <w:pPr>
        <w:widowControl w:val="0"/>
        <w:autoSpaceDE w:val="0"/>
        <w:autoSpaceDN w:val="0"/>
        <w:adjustRightInd w:val="0"/>
        <w:ind w:right="-71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АВТОРСЬКИЙ КОЛЕКТИВ</w:t>
      </w:r>
    </w:p>
    <w:p w:rsidR="00232D94" w:rsidRPr="00232D94" w:rsidRDefault="00232D94" w:rsidP="00232D94">
      <w:pPr>
        <w:widowControl w:val="0"/>
        <w:autoSpaceDE w:val="0"/>
        <w:autoSpaceDN w:val="0"/>
        <w:adjustRightInd w:val="0"/>
        <w:ind w:right="-71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2D94" w:rsidRPr="00232D94" w:rsidRDefault="00232D94" w:rsidP="00232D94">
      <w:pPr>
        <w:widowControl w:val="0"/>
        <w:autoSpaceDE w:val="0"/>
        <w:autoSpaceDN w:val="0"/>
        <w:adjustRightInd w:val="0"/>
        <w:ind w:right="-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до</w:t>
      </w:r>
      <w:proofErr w:type="spellEnd"/>
      <w:proofErr w:type="gram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проекту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Постанови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Верховної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Ради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України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«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Заяву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Верховної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Ради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України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з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приводу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невизнання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Україною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легітимності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виборів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до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Державної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Думи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Федеральних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Зборів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Російської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Федерації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сьомого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скликання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їх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результатів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та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правових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наслідків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та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відповідно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складу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повноважень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актів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та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рішень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Державної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Думи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Федеральних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Зборів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Російської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Федерації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сьомого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скликання</w:t>
      </w:r>
      <w:proofErr w:type="spellEnd"/>
      <w:r w:rsidRPr="00232D94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232D94" w:rsidRPr="00232D94" w:rsidRDefault="00232D94" w:rsidP="00232D94">
      <w:pPr>
        <w:widowControl w:val="0"/>
        <w:autoSpaceDE w:val="0"/>
        <w:autoSpaceDN w:val="0"/>
        <w:adjustRightInd w:val="0"/>
        <w:ind w:left="600" w:right="-709" w:hanging="60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2D94" w:rsidRPr="00232D94" w:rsidRDefault="00232D94" w:rsidP="00232D94">
      <w:pPr>
        <w:widowControl w:val="0"/>
        <w:autoSpaceDE w:val="0"/>
        <w:autoSpaceDN w:val="0"/>
        <w:adjustRightInd w:val="0"/>
        <w:ind w:right="-71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2D94" w:rsidRPr="00232D94" w:rsidRDefault="00232D94" w:rsidP="00232D94">
      <w:pPr>
        <w:widowControl w:val="0"/>
        <w:autoSpaceDE w:val="0"/>
        <w:autoSpaceDN w:val="0"/>
        <w:adjustRightInd w:val="0"/>
        <w:ind w:right="-71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2D94" w:rsidRPr="00232D94" w:rsidRDefault="00232D94" w:rsidP="00232D94">
      <w:pPr>
        <w:widowControl w:val="0"/>
        <w:tabs>
          <w:tab w:val="left" w:pos="1080"/>
        </w:tabs>
        <w:autoSpaceDE w:val="0"/>
        <w:autoSpaceDN w:val="0"/>
        <w:adjustRightInd w:val="0"/>
        <w:ind w:right="-715"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2D94" w:rsidRDefault="00232D94" w:rsidP="00232D94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71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487">
        <w:rPr>
          <w:rFonts w:ascii="Times New Roman" w:hAnsi="Times New Roman" w:cs="Times New Roman"/>
          <w:sz w:val="28"/>
          <w:szCs w:val="28"/>
        </w:rPr>
        <w:t>Логвинський</w:t>
      </w:r>
      <w:proofErr w:type="spellEnd"/>
      <w:r w:rsidRPr="00CA4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87">
        <w:rPr>
          <w:rFonts w:ascii="Times New Roman" w:hAnsi="Times New Roman" w:cs="Times New Roman"/>
          <w:sz w:val="28"/>
          <w:szCs w:val="28"/>
        </w:rPr>
        <w:t>Георгій</w:t>
      </w:r>
      <w:proofErr w:type="spellEnd"/>
      <w:r w:rsidRPr="00CA4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87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CA44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4487">
        <w:rPr>
          <w:rFonts w:ascii="Times New Roman" w:hAnsi="Times New Roman" w:cs="Times New Roman"/>
          <w:sz w:val="28"/>
          <w:szCs w:val="28"/>
        </w:rPr>
        <w:t>народний</w:t>
      </w:r>
      <w:proofErr w:type="spellEnd"/>
      <w:r w:rsidRPr="00CA4487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Pr="00CA448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4487">
        <w:rPr>
          <w:rFonts w:ascii="Times New Roman" w:hAnsi="Times New Roman" w:cs="Times New Roman"/>
          <w:sz w:val="28"/>
          <w:szCs w:val="28"/>
        </w:rPr>
        <w:t xml:space="preserve"> </w:t>
      </w:r>
      <w:r w:rsidRPr="00232D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4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8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CA4487">
        <w:rPr>
          <w:rFonts w:ascii="Times New Roman" w:hAnsi="Times New Roman" w:cs="Times New Roman"/>
          <w:sz w:val="28"/>
          <w:szCs w:val="28"/>
          <w:lang w:val="uk-UA"/>
        </w:rPr>
        <w:t xml:space="preserve"> (№ 037)</w:t>
      </w:r>
      <w:r w:rsidRPr="00CA4487">
        <w:rPr>
          <w:rFonts w:ascii="Times New Roman" w:hAnsi="Times New Roman" w:cs="Times New Roman"/>
          <w:sz w:val="28"/>
          <w:szCs w:val="28"/>
        </w:rPr>
        <w:t>;</w:t>
      </w:r>
    </w:p>
    <w:p w:rsidR="00114DDC" w:rsidRDefault="00114DDC" w:rsidP="00114DDC">
      <w:pPr>
        <w:widowControl w:val="0"/>
        <w:tabs>
          <w:tab w:val="left" w:pos="1080"/>
        </w:tabs>
        <w:autoSpaceDE w:val="0"/>
        <w:autoSpaceDN w:val="0"/>
        <w:adjustRightInd w:val="0"/>
        <w:ind w:left="720" w:right="-715"/>
        <w:jc w:val="both"/>
        <w:rPr>
          <w:rFonts w:ascii="Times New Roman" w:hAnsi="Times New Roman" w:cs="Times New Roman"/>
          <w:sz w:val="28"/>
          <w:szCs w:val="28"/>
        </w:rPr>
      </w:pPr>
    </w:p>
    <w:p w:rsidR="00CA4487" w:rsidRDefault="00CA4487" w:rsidP="00114DDC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71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Бурбак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 Юрій</w:t>
      </w:r>
      <w:r w:rsidR="009259C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вич -</w:t>
      </w:r>
      <w:r w:rsidRPr="00CA4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87">
        <w:rPr>
          <w:rFonts w:ascii="Times New Roman" w:hAnsi="Times New Roman" w:cs="Times New Roman"/>
          <w:sz w:val="28"/>
          <w:szCs w:val="28"/>
        </w:rPr>
        <w:t>народний</w:t>
      </w:r>
      <w:proofErr w:type="spellEnd"/>
      <w:r w:rsidRPr="00CA4487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Pr="00CA448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4487">
        <w:rPr>
          <w:rFonts w:ascii="Times New Roman" w:hAnsi="Times New Roman" w:cs="Times New Roman"/>
          <w:sz w:val="28"/>
          <w:szCs w:val="28"/>
        </w:rPr>
        <w:t xml:space="preserve"> </w:t>
      </w:r>
      <w:r w:rsidRPr="00232D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4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8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DDC">
        <w:rPr>
          <w:rFonts w:ascii="Times New Roman" w:hAnsi="Times New Roman" w:cs="Times New Roman"/>
          <w:sz w:val="28"/>
          <w:szCs w:val="28"/>
          <w:lang w:val="uk-UA"/>
        </w:rPr>
        <w:t>(№ 402)</w:t>
      </w:r>
      <w:r w:rsidRPr="00114DDC">
        <w:rPr>
          <w:rFonts w:ascii="Times New Roman" w:hAnsi="Times New Roman" w:cs="Times New Roman"/>
          <w:sz w:val="28"/>
          <w:szCs w:val="28"/>
        </w:rPr>
        <w:t>;</w:t>
      </w:r>
    </w:p>
    <w:p w:rsidR="00114DDC" w:rsidRDefault="00114DDC" w:rsidP="00114D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487" w:rsidRPr="00CA4487" w:rsidRDefault="00CA4487" w:rsidP="00232D94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71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Сюмар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Петрівна - </w:t>
      </w:r>
      <w:proofErr w:type="spellStart"/>
      <w:r w:rsidRPr="00CA4487">
        <w:rPr>
          <w:rFonts w:ascii="Times New Roman" w:hAnsi="Times New Roman" w:cs="Times New Roman"/>
          <w:sz w:val="28"/>
          <w:szCs w:val="28"/>
        </w:rPr>
        <w:t>народний</w:t>
      </w:r>
      <w:proofErr w:type="spellEnd"/>
      <w:r w:rsidRPr="00CA4487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Pr="00CA448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4487">
        <w:rPr>
          <w:rFonts w:ascii="Times New Roman" w:hAnsi="Times New Roman" w:cs="Times New Roman"/>
          <w:sz w:val="28"/>
          <w:szCs w:val="28"/>
        </w:rPr>
        <w:t xml:space="preserve"> </w:t>
      </w:r>
      <w:r w:rsidRPr="00232D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4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8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2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(№ 007)</w:t>
      </w:r>
      <w:r w:rsidR="00CE6B85" w:rsidRPr="00CE6B85">
        <w:rPr>
          <w:rFonts w:ascii="Times New Roman" w:hAnsi="Times New Roman" w:cs="Times New Roman"/>
          <w:sz w:val="28"/>
          <w:szCs w:val="28"/>
        </w:rPr>
        <w:t>.</w:t>
      </w:r>
    </w:p>
    <w:p w:rsidR="00232D94" w:rsidRPr="00CA4487" w:rsidRDefault="00232D94" w:rsidP="00232D94">
      <w:pPr>
        <w:widowControl w:val="0"/>
        <w:tabs>
          <w:tab w:val="left" w:pos="1080"/>
        </w:tabs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sz w:val="28"/>
          <w:szCs w:val="28"/>
        </w:rPr>
      </w:pPr>
    </w:p>
    <w:p w:rsidR="00232D94" w:rsidRPr="00CA4487" w:rsidRDefault="00232D94" w:rsidP="00232D94">
      <w:pPr>
        <w:widowControl w:val="0"/>
        <w:tabs>
          <w:tab w:val="left" w:pos="1080"/>
        </w:tabs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sz w:val="28"/>
          <w:szCs w:val="28"/>
        </w:rPr>
      </w:pPr>
    </w:p>
    <w:p w:rsidR="00232D94" w:rsidRPr="00CA4487" w:rsidRDefault="00232D94" w:rsidP="00232D94">
      <w:pPr>
        <w:widowControl w:val="0"/>
        <w:tabs>
          <w:tab w:val="left" w:pos="1080"/>
        </w:tabs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sz w:val="28"/>
          <w:szCs w:val="28"/>
        </w:rPr>
      </w:pPr>
    </w:p>
    <w:p w:rsidR="00232D94" w:rsidRPr="00CA4487" w:rsidRDefault="00232D94" w:rsidP="00232D94">
      <w:pPr>
        <w:widowControl w:val="0"/>
        <w:tabs>
          <w:tab w:val="left" w:pos="1080"/>
        </w:tabs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sz w:val="28"/>
          <w:szCs w:val="28"/>
        </w:rPr>
      </w:pPr>
    </w:p>
    <w:p w:rsidR="00232D94" w:rsidRPr="00CA4487" w:rsidRDefault="00232D94" w:rsidP="00232D94">
      <w:pPr>
        <w:widowControl w:val="0"/>
        <w:tabs>
          <w:tab w:val="left" w:pos="1080"/>
        </w:tabs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D94" w:rsidRPr="00CA4487" w:rsidRDefault="00232D94" w:rsidP="00232D94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D94" w:rsidRPr="00CA4487" w:rsidRDefault="00232D94" w:rsidP="00232D94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487" w:rsidRPr="0031630B" w:rsidRDefault="00232D94" w:rsidP="00CA4487">
      <w:pPr>
        <w:widowControl w:val="0"/>
        <w:adjustRightInd w:val="0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4487">
        <w:rPr>
          <w:rFonts w:ascii="Times New Roman" w:hAnsi="Times New Roman" w:cs="Times New Roman"/>
          <w:b/>
          <w:bCs/>
          <w:sz w:val="28"/>
          <w:szCs w:val="28"/>
        </w:rPr>
        <w:t>Народні</w:t>
      </w:r>
      <w:proofErr w:type="spellEnd"/>
      <w:r w:rsidRPr="00CA4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487">
        <w:rPr>
          <w:rFonts w:ascii="Times New Roman" w:hAnsi="Times New Roman" w:cs="Times New Roman"/>
          <w:b/>
          <w:bCs/>
          <w:sz w:val="28"/>
          <w:szCs w:val="28"/>
        </w:rPr>
        <w:t>депутати</w:t>
      </w:r>
      <w:proofErr w:type="spellEnd"/>
      <w:r w:rsidR="00CA4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487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="00CA448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A448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A448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A4487" w:rsidRPr="0031630B">
        <w:rPr>
          <w:rFonts w:ascii="Times New Roman" w:hAnsi="Times New Roman" w:cs="Times New Roman"/>
          <w:b/>
          <w:bCs/>
          <w:sz w:val="28"/>
          <w:szCs w:val="28"/>
        </w:rPr>
        <w:t xml:space="preserve">    Г.В. ЛОГВИНСЬКИЙ (№ 037)</w:t>
      </w:r>
    </w:p>
    <w:p w:rsidR="00CA4487" w:rsidRPr="0031630B" w:rsidRDefault="00CA4487" w:rsidP="00CA4487">
      <w:pPr>
        <w:widowControl w:val="0"/>
        <w:tabs>
          <w:tab w:val="left" w:pos="5760"/>
        </w:tabs>
        <w:adjustRightInd w:val="0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3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3163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31630B">
        <w:rPr>
          <w:rFonts w:ascii="Times New Roman" w:hAnsi="Times New Roman" w:cs="Times New Roman"/>
          <w:b/>
          <w:bCs/>
          <w:sz w:val="28"/>
          <w:szCs w:val="28"/>
        </w:rPr>
        <w:t>М.Ю.  БУРБАК (№ 402)</w:t>
      </w:r>
    </w:p>
    <w:p w:rsidR="00CA4487" w:rsidRPr="0031630B" w:rsidRDefault="00CA4487" w:rsidP="00CA4487">
      <w:pPr>
        <w:widowControl w:val="0"/>
        <w:tabs>
          <w:tab w:val="left" w:pos="5760"/>
        </w:tabs>
        <w:adjustRightInd w:val="0"/>
        <w:ind w:left="4956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30B">
        <w:rPr>
          <w:rFonts w:ascii="Times New Roman" w:hAnsi="Times New Roman" w:cs="Times New Roman"/>
          <w:b/>
          <w:bCs/>
          <w:sz w:val="28"/>
          <w:szCs w:val="28"/>
        </w:rPr>
        <w:t xml:space="preserve">     В.П. СЮМАР (№ 007)</w:t>
      </w:r>
    </w:p>
    <w:p w:rsidR="00232D94" w:rsidRPr="00CA4487" w:rsidRDefault="00232D94" w:rsidP="00AF598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B70" w:rsidRDefault="00E54B70" w:rsidP="00CA4487">
      <w:pPr>
        <w:tabs>
          <w:tab w:val="left" w:pos="7260"/>
        </w:tabs>
      </w:pPr>
    </w:p>
    <w:sectPr w:rsidR="00E54B70" w:rsidSect="00232D94">
      <w:pgSz w:w="12240" w:h="15840"/>
      <w:pgMar w:top="1134" w:right="14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414AEB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94"/>
    <w:rsid w:val="000A43CF"/>
    <w:rsid w:val="00114DDC"/>
    <w:rsid w:val="00232D94"/>
    <w:rsid w:val="0031630B"/>
    <w:rsid w:val="004261CF"/>
    <w:rsid w:val="006355CD"/>
    <w:rsid w:val="007D5263"/>
    <w:rsid w:val="009259C2"/>
    <w:rsid w:val="00A1357D"/>
    <w:rsid w:val="00AF5988"/>
    <w:rsid w:val="00CA4487"/>
    <w:rsid w:val="00CE6B85"/>
    <w:rsid w:val="00E5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ABE0443-F011-4D4C-8CFE-16317FDC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</Characters>
  <Application>Microsoft Office Word</Application>
  <DocSecurity>0</DocSecurity>
  <Lines>2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Католіченко Ірина Анатоліївна</cp:lastModifiedBy>
  <cp:revision>11</cp:revision>
  <dcterms:created xsi:type="dcterms:W3CDTF">2016-09-19T07:34:00Z</dcterms:created>
  <dcterms:modified xsi:type="dcterms:W3CDTF">2016-09-19T07:37:00Z</dcterms:modified>
</cp:coreProperties>
</file>