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D3" w:rsidRPr="004F225B" w:rsidRDefault="004422D3" w:rsidP="004422D3">
      <w:pPr>
        <w:spacing w:after="0" w:line="240" w:lineRule="auto"/>
        <w:ind w:right="-5" w:firstLine="709"/>
        <w:jc w:val="right"/>
        <w:outlineLvl w:val="2"/>
        <w:rPr>
          <w:rFonts w:eastAsia="Arial Unicode MS" w:cs="Times New Roman"/>
          <w:bCs/>
          <w:sz w:val="24"/>
          <w:szCs w:val="24"/>
          <w:lang w:val="uk-UA" w:eastAsia="ru-RU"/>
        </w:rPr>
      </w:pPr>
      <w:r w:rsidRPr="004F225B">
        <w:rPr>
          <w:rFonts w:eastAsia="Arial Unicode MS" w:cs="Times New Roman"/>
          <w:bCs/>
          <w:sz w:val="24"/>
          <w:szCs w:val="24"/>
          <w:lang w:val="uk-UA" w:eastAsia="ru-RU"/>
        </w:rPr>
        <w:t xml:space="preserve">До реєстр. №  </w:t>
      </w:r>
      <w:r w:rsidR="00EF594D" w:rsidRPr="004F225B">
        <w:rPr>
          <w:rFonts w:eastAsia="Arial Unicode MS" w:cs="Times New Roman"/>
          <w:bCs/>
          <w:sz w:val="24"/>
          <w:szCs w:val="24"/>
          <w:lang w:val="uk-UA" w:eastAsia="ru-RU"/>
        </w:rPr>
        <w:t>29</w:t>
      </w:r>
      <w:r w:rsidRPr="004F225B">
        <w:rPr>
          <w:rFonts w:eastAsia="Arial Unicode MS" w:cs="Times New Roman"/>
          <w:bCs/>
          <w:sz w:val="24"/>
          <w:szCs w:val="24"/>
          <w:lang w:val="uk-UA" w:eastAsia="ru-RU"/>
        </w:rPr>
        <w:t>6</w:t>
      </w:r>
      <w:r w:rsidR="00EF594D" w:rsidRPr="004F225B">
        <w:rPr>
          <w:rFonts w:eastAsia="Arial Unicode MS" w:cs="Times New Roman"/>
          <w:bCs/>
          <w:sz w:val="24"/>
          <w:szCs w:val="24"/>
          <w:lang w:val="uk-UA" w:eastAsia="ru-RU"/>
        </w:rPr>
        <w:t>6</w:t>
      </w:r>
      <w:r w:rsidRPr="004F225B">
        <w:rPr>
          <w:rFonts w:eastAsia="Arial Unicode MS" w:cs="Times New Roman"/>
          <w:bCs/>
          <w:sz w:val="24"/>
          <w:szCs w:val="24"/>
          <w:lang w:val="uk-UA" w:eastAsia="ru-RU"/>
        </w:rPr>
        <w:t>-</w:t>
      </w:r>
      <w:r w:rsidR="00EF594D" w:rsidRPr="004F225B">
        <w:rPr>
          <w:rFonts w:eastAsia="Arial Unicode MS" w:cs="Times New Roman"/>
          <w:bCs/>
          <w:sz w:val="24"/>
          <w:szCs w:val="24"/>
          <w:lang w:val="uk-UA" w:eastAsia="ru-RU"/>
        </w:rPr>
        <w:t>д-</w:t>
      </w:r>
      <w:r w:rsidRPr="004F225B">
        <w:rPr>
          <w:rFonts w:eastAsia="Arial Unicode MS" w:cs="Times New Roman"/>
          <w:bCs/>
          <w:sz w:val="24"/>
          <w:szCs w:val="24"/>
          <w:lang w:val="uk-UA" w:eastAsia="ru-RU"/>
        </w:rPr>
        <w:t xml:space="preserve">П </w:t>
      </w:r>
    </w:p>
    <w:p w:rsidR="004422D3" w:rsidRPr="004F225B" w:rsidRDefault="004422D3" w:rsidP="004422D3">
      <w:pPr>
        <w:spacing w:after="0" w:line="240" w:lineRule="auto"/>
        <w:ind w:right="-5" w:firstLine="709"/>
        <w:jc w:val="right"/>
        <w:outlineLvl w:val="2"/>
        <w:rPr>
          <w:rFonts w:eastAsia="Arial Unicode MS" w:cs="Times New Roman"/>
          <w:bCs/>
          <w:sz w:val="24"/>
          <w:szCs w:val="24"/>
          <w:lang w:val="uk-UA" w:eastAsia="ru-RU"/>
        </w:rPr>
      </w:pPr>
      <w:r w:rsidRPr="004F225B">
        <w:rPr>
          <w:rFonts w:eastAsia="Arial Unicode MS" w:cs="Times New Roman"/>
          <w:bCs/>
          <w:sz w:val="24"/>
          <w:szCs w:val="24"/>
          <w:lang w:val="uk-UA" w:eastAsia="ru-RU"/>
        </w:rPr>
        <w:t xml:space="preserve">від </w:t>
      </w:r>
      <w:r w:rsidR="00EF594D" w:rsidRPr="004F225B">
        <w:rPr>
          <w:rFonts w:eastAsia="Arial Unicode MS" w:cs="Times New Roman"/>
          <w:bCs/>
          <w:sz w:val="24"/>
          <w:szCs w:val="24"/>
          <w:lang w:val="uk-UA" w:eastAsia="ru-RU"/>
        </w:rPr>
        <w:t>2</w:t>
      </w:r>
      <w:r w:rsidRPr="004F225B">
        <w:rPr>
          <w:rFonts w:eastAsia="Arial Unicode MS" w:cs="Times New Roman"/>
          <w:bCs/>
          <w:sz w:val="24"/>
          <w:szCs w:val="24"/>
          <w:lang w:val="uk-UA" w:eastAsia="ru-RU"/>
        </w:rPr>
        <w:t>2.0</w:t>
      </w:r>
      <w:r w:rsidR="00EF594D" w:rsidRPr="004F225B">
        <w:rPr>
          <w:rFonts w:eastAsia="Arial Unicode MS" w:cs="Times New Roman"/>
          <w:bCs/>
          <w:sz w:val="24"/>
          <w:szCs w:val="24"/>
          <w:lang w:val="uk-UA" w:eastAsia="ru-RU"/>
        </w:rPr>
        <w:t>9</w:t>
      </w:r>
      <w:r w:rsidRPr="004F225B">
        <w:rPr>
          <w:rFonts w:eastAsia="Arial Unicode MS" w:cs="Times New Roman"/>
          <w:bCs/>
          <w:sz w:val="24"/>
          <w:szCs w:val="24"/>
          <w:lang w:val="uk-UA" w:eastAsia="ru-RU"/>
        </w:rPr>
        <w:t xml:space="preserve">.2016 </w:t>
      </w:r>
    </w:p>
    <w:p w:rsidR="004422D3" w:rsidRPr="004F225B" w:rsidRDefault="004422D3"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0649DD" w:rsidRPr="004F225B" w:rsidRDefault="000649DD" w:rsidP="004422D3">
      <w:pPr>
        <w:spacing w:after="0" w:line="240" w:lineRule="auto"/>
        <w:ind w:right="-5" w:firstLine="709"/>
        <w:jc w:val="right"/>
        <w:outlineLvl w:val="2"/>
        <w:rPr>
          <w:rFonts w:eastAsia="Arial Unicode MS" w:cs="Times New Roman"/>
          <w:bCs/>
          <w:sz w:val="24"/>
          <w:szCs w:val="24"/>
          <w:lang w:val="uk-UA" w:eastAsia="ru-RU"/>
        </w:rPr>
      </w:pPr>
    </w:p>
    <w:p w:rsidR="0044228B" w:rsidRPr="004F225B" w:rsidRDefault="0044228B" w:rsidP="004422D3">
      <w:pPr>
        <w:spacing w:after="0" w:line="240" w:lineRule="auto"/>
        <w:ind w:right="-5" w:firstLine="709"/>
        <w:jc w:val="right"/>
        <w:outlineLvl w:val="2"/>
        <w:rPr>
          <w:rFonts w:eastAsia="Arial Unicode MS" w:cs="Times New Roman"/>
          <w:bCs/>
          <w:sz w:val="24"/>
          <w:szCs w:val="24"/>
          <w:lang w:val="uk-UA" w:eastAsia="ru-RU"/>
        </w:rPr>
      </w:pPr>
    </w:p>
    <w:p w:rsidR="0044228B" w:rsidRPr="004F225B" w:rsidRDefault="0044228B" w:rsidP="004422D3">
      <w:pPr>
        <w:spacing w:after="0" w:line="240" w:lineRule="auto"/>
        <w:ind w:right="-5" w:firstLine="709"/>
        <w:jc w:val="right"/>
        <w:outlineLvl w:val="2"/>
        <w:rPr>
          <w:rFonts w:eastAsia="Arial Unicode MS" w:cs="Times New Roman"/>
          <w:bCs/>
          <w:sz w:val="24"/>
          <w:szCs w:val="24"/>
          <w:lang w:val="uk-UA" w:eastAsia="ru-RU"/>
        </w:rPr>
      </w:pPr>
    </w:p>
    <w:p w:rsidR="004422D3" w:rsidRPr="004F225B" w:rsidRDefault="004422D3" w:rsidP="004422D3">
      <w:pPr>
        <w:spacing w:after="0" w:line="240" w:lineRule="auto"/>
        <w:ind w:right="-5" w:firstLine="709"/>
        <w:jc w:val="right"/>
        <w:outlineLvl w:val="2"/>
        <w:rPr>
          <w:rFonts w:eastAsia="Arial Unicode MS" w:cs="Times New Roman"/>
          <w:bCs/>
          <w:sz w:val="24"/>
          <w:szCs w:val="24"/>
          <w:lang w:val="uk-UA" w:eastAsia="ru-RU"/>
        </w:rPr>
      </w:pPr>
      <w:r w:rsidRPr="004F225B">
        <w:rPr>
          <w:rFonts w:eastAsia="Arial Unicode MS" w:cs="Times New Roman"/>
          <w:bCs/>
          <w:sz w:val="24"/>
          <w:szCs w:val="24"/>
          <w:lang w:val="uk-UA" w:eastAsia="ru-RU"/>
        </w:rPr>
        <w:t xml:space="preserve"> </w:t>
      </w:r>
    </w:p>
    <w:p w:rsidR="004422D3" w:rsidRPr="004F225B" w:rsidRDefault="00AC78E2" w:rsidP="000649DD">
      <w:pPr>
        <w:spacing w:after="0" w:line="240" w:lineRule="auto"/>
        <w:ind w:left="5040"/>
        <w:jc w:val="center"/>
        <w:rPr>
          <w:rFonts w:eastAsia="Times New Roman" w:cs="Times New Roman"/>
          <w:b/>
          <w:szCs w:val="28"/>
          <w:lang w:val="uk-UA" w:eastAsia="ru-RU"/>
        </w:rPr>
      </w:pPr>
      <w:r w:rsidRPr="004F225B">
        <w:rPr>
          <w:rFonts w:eastAsia="Times New Roman" w:cs="Times New Roman"/>
          <w:b/>
          <w:szCs w:val="28"/>
          <w:lang w:val="uk-UA" w:eastAsia="ru-RU"/>
        </w:rPr>
        <w:t>Верховна</w:t>
      </w:r>
      <w:r w:rsidR="004422D3" w:rsidRPr="004F225B">
        <w:rPr>
          <w:rFonts w:eastAsia="Times New Roman" w:cs="Times New Roman"/>
          <w:b/>
          <w:szCs w:val="28"/>
          <w:lang w:val="uk-UA" w:eastAsia="ru-RU"/>
        </w:rPr>
        <w:t xml:space="preserve"> Рад</w:t>
      </w:r>
      <w:r w:rsidRPr="004F225B">
        <w:rPr>
          <w:rFonts w:eastAsia="Times New Roman" w:cs="Times New Roman"/>
          <w:b/>
          <w:szCs w:val="28"/>
          <w:lang w:val="uk-UA" w:eastAsia="ru-RU"/>
        </w:rPr>
        <w:t>а</w:t>
      </w:r>
      <w:r w:rsidR="004422D3" w:rsidRPr="004F225B">
        <w:rPr>
          <w:rFonts w:eastAsia="Times New Roman" w:cs="Times New Roman"/>
          <w:b/>
          <w:szCs w:val="28"/>
          <w:lang w:val="uk-UA" w:eastAsia="ru-RU"/>
        </w:rPr>
        <w:t xml:space="preserve"> України </w:t>
      </w:r>
    </w:p>
    <w:p w:rsidR="004422D3" w:rsidRDefault="004422D3" w:rsidP="004422D3">
      <w:pPr>
        <w:spacing w:after="0" w:line="240" w:lineRule="auto"/>
        <w:ind w:right="-5" w:firstLine="709"/>
        <w:jc w:val="center"/>
        <w:outlineLvl w:val="2"/>
        <w:rPr>
          <w:rFonts w:eastAsia="Arial Unicode MS" w:cs="Times New Roman"/>
          <w:b/>
          <w:bCs/>
          <w:szCs w:val="28"/>
          <w:lang w:val="uk-UA" w:eastAsia="ru-RU"/>
        </w:rPr>
      </w:pPr>
    </w:p>
    <w:p w:rsidR="004F225B" w:rsidRPr="004F225B" w:rsidRDefault="004F225B" w:rsidP="004422D3">
      <w:pPr>
        <w:spacing w:after="0" w:line="240" w:lineRule="auto"/>
        <w:ind w:right="-5" w:firstLine="709"/>
        <w:jc w:val="center"/>
        <w:outlineLvl w:val="2"/>
        <w:rPr>
          <w:rFonts w:eastAsia="Arial Unicode MS" w:cs="Times New Roman"/>
          <w:b/>
          <w:bCs/>
          <w:szCs w:val="28"/>
          <w:lang w:val="uk-UA" w:eastAsia="ru-RU"/>
        </w:rPr>
      </w:pPr>
    </w:p>
    <w:p w:rsidR="004422D3" w:rsidRPr="004F225B" w:rsidRDefault="004422D3" w:rsidP="004422D3">
      <w:pPr>
        <w:spacing w:after="0" w:line="240" w:lineRule="auto"/>
        <w:ind w:right="-5" w:firstLine="709"/>
        <w:jc w:val="center"/>
        <w:outlineLvl w:val="2"/>
        <w:rPr>
          <w:rFonts w:eastAsia="Arial Unicode MS" w:cs="Times New Roman"/>
          <w:b/>
          <w:bCs/>
          <w:szCs w:val="28"/>
          <w:lang w:val="uk-UA" w:eastAsia="ru-RU"/>
        </w:rPr>
      </w:pPr>
      <w:r w:rsidRPr="004F225B">
        <w:rPr>
          <w:rFonts w:eastAsia="Arial Unicode MS" w:cs="Times New Roman"/>
          <w:b/>
          <w:bCs/>
          <w:szCs w:val="28"/>
          <w:lang w:val="uk-UA" w:eastAsia="ru-RU"/>
        </w:rPr>
        <w:t>ВИСНОВОК</w:t>
      </w:r>
    </w:p>
    <w:p w:rsidR="000649DD" w:rsidRPr="004F225B" w:rsidRDefault="000649DD" w:rsidP="004422D3">
      <w:pPr>
        <w:spacing w:after="0" w:line="240" w:lineRule="auto"/>
        <w:ind w:right="-5" w:firstLine="709"/>
        <w:jc w:val="center"/>
        <w:outlineLvl w:val="2"/>
        <w:rPr>
          <w:rFonts w:eastAsia="Arial Unicode MS" w:cs="Times New Roman"/>
          <w:b/>
          <w:bCs/>
          <w:szCs w:val="28"/>
          <w:lang w:val="uk-UA" w:eastAsia="ru-RU"/>
        </w:rPr>
      </w:pPr>
    </w:p>
    <w:p w:rsidR="004422D3" w:rsidRPr="004F225B" w:rsidRDefault="004422D3" w:rsidP="004422D3">
      <w:pPr>
        <w:spacing w:after="0" w:line="240" w:lineRule="auto"/>
        <w:jc w:val="both"/>
        <w:rPr>
          <w:rFonts w:eastAsia="Times New Roman" w:cs="Times New Roman"/>
          <w:b/>
          <w:szCs w:val="28"/>
          <w:lang w:val="uk-UA" w:eastAsia="ru-RU"/>
        </w:rPr>
      </w:pPr>
      <w:r w:rsidRPr="004F225B">
        <w:rPr>
          <w:rFonts w:eastAsia="Times New Roman" w:cs="Times New Roman"/>
          <w:b/>
          <w:szCs w:val="28"/>
          <w:lang w:val="uk-UA" w:eastAsia="ru-RU"/>
        </w:rPr>
        <w:t xml:space="preserve">на  проект  Постанови Верховної Ради України «Про скасування </w:t>
      </w:r>
      <w:r w:rsidR="004F225B" w:rsidRPr="004F225B">
        <w:rPr>
          <w:rFonts w:eastAsia="Times New Roman" w:cs="Times New Roman"/>
          <w:b/>
          <w:szCs w:val="28"/>
          <w:lang w:val="uk-UA" w:eastAsia="ru-RU"/>
        </w:rPr>
        <w:t xml:space="preserve">  </w:t>
      </w:r>
      <w:r w:rsidRPr="004F225B">
        <w:rPr>
          <w:rFonts w:eastAsia="Times New Roman" w:cs="Times New Roman"/>
          <w:b/>
          <w:szCs w:val="28"/>
          <w:lang w:val="uk-UA" w:eastAsia="ru-RU"/>
        </w:rPr>
        <w:t xml:space="preserve">результатів голосування за проект Закону України «Про </w:t>
      </w:r>
      <w:r w:rsidR="00EF594D" w:rsidRPr="004F225B">
        <w:rPr>
          <w:rFonts w:eastAsia="Times New Roman" w:cs="Times New Roman"/>
          <w:b/>
          <w:szCs w:val="28"/>
          <w:lang w:val="uk-UA" w:eastAsia="ru-RU"/>
        </w:rPr>
        <w:t>Національну комісію, що здійснює державне регулювання у сферах енергетики та комунальних послуг</w:t>
      </w:r>
      <w:r w:rsidRPr="004F225B">
        <w:rPr>
          <w:rFonts w:eastAsia="Times New Roman" w:cs="Times New Roman"/>
          <w:b/>
          <w:szCs w:val="28"/>
          <w:lang w:val="uk-UA" w:eastAsia="ru-RU"/>
        </w:rPr>
        <w:t xml:space="preserve">», внесений народними депутатами України </w:t>
      </w:r>
      <w:r w:rsidR="004F225B" w:rsidRPr="004F225B">
        <w:rPr>
          <w:rFonts w:eastAsia="Times New Roman" w:cs="Times New Roman"/>
          <w:b/>
          <w:szCs w:val="28"/>
          <w:lang w:val="uk-UA" w:eastAsia="ru-RU"/>
        </w:rPr>
        <w:t xml:space="preserve">                    </w:t>
      </w:r>
      <w:r w:rsidRPr="004F225B">
        <w:rPr>
          <w:rFonts w:eastAsia="Times New Roman" w:cs="Times New Roman"/>
          <w:b/>
          <w:szCs w:val="28"/>
          <w:lang w:val="uk-UA" w:eastAsia="ru-RU"/>
        </w:rPr>
        <w:t xml:space="preserve">Ляшком О.В., </w:t>
      </w:r>
      <w:proofErr w:type="spellStart"/>
      <w:r w:rsidRPr="004F225B">
        <w:rPr>
          <w:rFonts w:eastAsia="Times New Roman" w:cs="Times New Roman"/>
          <w:b/>
          <w:szCs w:val="28"/>
          <w:lang w:val="uk-UA" w:eastAsia="ru-RU"/>
        </w:rPr>
        <w:t>Купрієнком</w:t>
      </w:r>
      <w:proofErr w:type="spellEnd"/>
      <w:r w:rsidRPr="004F225B">
        <w:rPr>
          <w:rFonts w:eastAsia="Times New Roman" w:cs="Times New Roman"/>
          <w:b/>
          <w:szCs w:val="28"/>
          <w:lang w:val="uk-UA" w:eastAsia="ru-RU"/>
        </w:rPr>
        <w:t xml:space="preserve"> О.В. (реєстр. № </w:t>
      </w:r>
      <w:r w:rsidR="00EF594D" w:rsidRPr="004F225B">
        <w:rPr>
          <w:rFonts w:eastAsia="Times New Roman" w:cs="Times New Roman"/>
          <w:b/>
          <w:szCs w:val="28"/>
          <w:lang w:val="uk-UA" w:eastAsia="ru-RU"/>
        </w:rPr>
        <w:t>29</w:t>
      </w:r>
      <w:r w:rsidRPr="004F225B">
        <w:rPr>
          <w:rFonts w:eastAsia="Times New Roman" w:cs="Times New Roman"/>
          <w:b/>
          <w:szCs w:val="28"/>
          <w:lang w:val="uk-UA" w:eastAsia="ru-RU"/>
        </w:rPr>
        <w:t>6</w:t>
      </w:r>
      <w:r w:rsidR="00EF594D" w:rsidRPr="004F225B">
        <w:rPr>
          <w:rFonts w:eastAsia="Times New Roman" w:cs="Times New Roman"/>
          <w:b/>
          <w:szCs w:val="28"/>
          <w:lang w:val="uk-UA" w:eastAsia="ru-RU"/>
        </w:rPr>
        <w:t>6</w:t>
      </w:r>
      <w:r w:rsidRPr="004F225B">
        <w:rPr>
          <w:rFonts w:eastAsia="Times New Roman" w:cs="Times New Roman"/>
          <w:b/>
          <w:szCs w:val="28"/>
          <w:lang w:val="uk-UA" w:eastAsia="ru-RU"/>
        </w:rPr>
        <w:t>-</w:t>
      </w:r>
      <w:r w:rsidR="00EF594D" w:rsidRPr="004F225B">
        <w:rPr>
          <w:rFonts w:eastAsia="Times New Roman" w:cs="Times New Roman"/>
          <w:b/>
          <w:szCs w:val="28"/>
          <w:lang w:val="uk-UA" w:eastAsia="ru-RU"/>
        </w:rPr>
        <w:t>д-</w:t>
      </w:r>
      <w:r w:rsidRPr="004F225B">
        <w:rPr>
          <w:rFonts w:eastAsia="Times New Roman" w:cs="Times New Roman"/>
          <w:b/>
          <w:szCs w:val="28"/>
          <w:lang w:val="uk-UA" w:eastAsia="ru-RU"/>
        </w:rPr>
        <w:t xml:space="preserve">П від </w:t>
      </w:r>
      <w:r w:rsidR="00EF594D" w:rsidRPr="004F225B">
        <w:rPr>
          <w:rFonts w:eastAsia="Times New Roman" w:cs="Times New Roman"/>
          <w:b/>
          <w:szCs w:val="28"/>
          <w:lang w:val="uk-UA" w:eastAsia="ru-RU"/>
        </w:rPr>
        <w:t>2</w:t>
      </w:r>
      <w:r w:rsidRPr="004F225B">
        <w:rPr>
          <w:rFonts w:eastAsia="Times New Roman" w:cs="Times New Roman"/>
          <w:b/>
          <w:szCs w:val="28"/>
          <w:lang w:val="uk-UA" w:eastAsia="ru-RU"/>
        </w:rPr>
        <w:t>2.0</w:t>
      </w:r>
      <w:r w:rsidR="00EF594D" w:rsidRPr="004F225B">
        <w:rPr>
          <w:rFonts w:eastAsia="Times New Roman" w:cs="Times New Roman"/>
          <w:b/>
          <w:szCs w:val="28"/>
          <w:lang w:val="uk-UA" w:eastAsia="ru-RU"/>
        </w:rPr>
        <w:t>9</w:t>
      </w:r>
      <w:r w:rsidRPr="004F225B">
        <w:rPr>
          <w:rFonts w:eastAsia="Times New Roman" w:cs="Times New Roman"/>
          <w:b/>
          <w:szCs w:val="28"/>
          <w:lang w:val="uk-UA" w:eastAsia="ru-RU"/>
        </w:rPr>
        <w:t>.2016)</w:t>
      </w:r>
    </w:p>
    <w:p w:rsidR="004422D3" w:rsidRPr="004F225B" w:rsidRDefault="004422D3" w:rsidP="004422D3">
      <w:pPr>
        <w:spacing w:after="0" w:line="240" w:lineRule="auto"/>
        <w:jc w:val="both"/>
        <w:rPr>
          <w:rFonts w:eastAsia="Times New Roman" w:cs="Times New Roman"/>
          <w:b/>
          <w:szCs w:val="28"/>
          <w:lang w:val="uk-UA" w:eastAsia="ru-RU"/>
        </w:rPr>
      </w:pPr>
    </w:p>
    <w:p w:rsidR="004422D3" w:rsidRPr="004F225B" w:rsidRDefault="004422D3"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На виконання доручення Голови Верховної</w:t>
      </w:r>
      <w:r w:rsidR="00EF594D" w:rsidRPr="004F225B">
        <w:rPr>
          <w:rFonts w:eastAsia="Times New Roman" w:cs="Times New Roman"/>
          <w:szCs w:val="28"/>
          <w:lang w:val="uk-UA" w:eastAsia="ru-RU"/>
        </w:rPr>
        <w:t xml:space="preserve"> Ради України </w:t>
      </w:r>
      <w:proofErr w:type="spellStart"/>
      <w:r w:rsidR="00EF594D" w:rsidRPr="004F225B">
        <w:rPr>
          <w:rFonts w:eastAsia="Times New Roman" w:cs="Times New Roman"/>
          <w:szCs w:val="28"/>
          <w:lang w:val="uk-UA" w:eastAsia="ru-RU"/>
        </w:rPr>
        <w:t>Парубія</w:t>
      </w:r>
      <w:proofErr w:type="spellEnd"/>
      <w:r w:rsidR="00EF594D" w:rsidRPr="004F225B">
        <w:rPr>
          <w:rFonts w:eastAsia="Times New Roman" w:cs="Times New Roman"/>
          <w:szCs w:val="28"/>
          <w:lang w:val="uk-UA" w:eastAsia="ru-RU"/>
        </w:rPr>
        <w:t xml:space="preserve"> А.В.</w:t>
      </w:r>
      <w:r w:rsidR="004F225B" w:rsidRPr="004F225B">
        <w:rPr>
          <w:rFonts w:eastAsia="Times New Roman" w:cs="Times New Roman"/>
          <w:szCs w:val="28"/>
          <w:lang w:val="uk-UA" w:eastAsia="ru-RU"/>
        </w:rPr>
        <w:t xml:space="preserve">              </w:t>
      </w:r>
      <w:r w:rsidR="00EF594D" w:rsidRPr="004F225B">
        <w:rPr>
          <w:rFonts w:eastAsia="Times New Roman" w:cs="Times New Roman"/>
          <w:szCs w:val="28"/>
          <w:lang w:val="uk-UA" w:eastAsia="ru-RU"/>
        </w:rPr>
        <w:t xml:space="preserve"> від </w:t>
      </w:r>
      <w:r w:rsidRPr="004F225B">
        <w:rPr>
          <w:rFonts w:eastAsia="Times New Roman" w:cs="Times New Roman"/>
          <w:szCs w:val="28"/>
          <w:lang w:val="uk-UA" w:eastAsia="ru-RU"/>
        </w:rPr>
        <w:t>2</w:t>
      </w:r>
      <w:r w:rsidR="00EF594D" w:rsidRPr="004F225B">
        <w:rPr>
          <w:rFonts w:eastAsia="Times New Roman" w:cs="Times New Roman"/>
          <w:szCs w:val="28"/>
          <w:lang w:val="uk-UA" w:eastAsia="ru-RU"/>
        </w:rPr>
        <w:t>3</w:t>
      </w:r>
      <w:r w:rsidR="00F12B61" w:rsidRPr="004F225B">
        <w:rPr>
          <w:rFonts w:eastAsia="Times New Roman" w:cs="Times New Roman"/>
          <w:szCs w:val="28"/>
          <w:lang w:val="uk-UA" w:eastAsia="ru-RU"/>
        </w:rPr>
        <w:t xml:space="preserve"> вересня </w:t>
      </w:r>
      <w:r w:rsidRPr="004F225B">
        <w:rPr>
          <w:rFonts w:eastAsia="Times New Roman" w:cs="Times New Roman"/>
          <w:szCs w:val="28"/>
          <w:lang w:val="uk-UA" w:eastAsia="ru-RU"/>
        </w:rPr>
        <w:t>2016</w:t>
      </w:r>
      <w:r w:rsidR="00F12B61" w:rsidRPr="004F225B">
        <w:rPr>
          <w:rFonts w:eastAsia="Times New Roman" w:cs="Times New Roman"/>
          <w:szCs w:val="28"/>
          <w:lang w:val="uk-UA" w:eastAsia="ru-RU"/>
        </w:rPr>
        <w:t xml:space="preserve"> року</w:t>
      </w:r>
      <w:r w:rsidRPr="004F225B">
        <w:rPr>
          <w:rFonts w:eastAsia="Times New Roman" w:cs="Times New Roman"/>
          <w:szCs w:val="28"/>
          <w:lang w:val="uk-UA" w:eastAsia="ru-RU"/>
        </w:rPr>
        <w:t xml:space="preserve"> Комітет</w:t>
      </w:r>
      <w:r w:rsidR="000649DD" w:rsidRPr="004F225B">
        <w:rPr>
          <w:rFonts w:eastAsia="Times New Roman" w:cs="Times New Roman"/>
          <w:szCs w:val="28"/>
          <w:lang w:val="uk-UA" w:eastAsia="ru-RU"/>
        </w:rPr>
        <w:t xml:space="preserve"> на засіданні 5 жовтня 2016 року (протокол </w:t>
      </w:r>
      <w:r w:rsidR="004F225B" w:rsidRPr="004F225B">
        <w:rPr>
          <w:rFonts w:eastAsia="Times New Roman" w:cs="Times New Roman"/>
          <w:szCs w:val="28"/>
          <w:lang w:val="uk-UA" w:eastAsia="ru-RU"/>
        </w:rPr>
        <w:t xml:space="preserve">                </w:t>
      </w:r>
      <w:r w:rsidR="000649DD" w:rsidRPr="004F225B">
        <w:rPr>
          <w:rFonts w:eastAsia="Times New Roman" w:cs="Times New Roman"/>
          <w:szCs w:val="28"/>
          <w:lang w:val="uk-UA" w:eastAsia="ru-RU"/>
        </w:rPr>
        <w:t>№ 61)</w:t>
      </w:r>
      <w:r w:rsidRPr="004F225B">
        <w:rPr>
          <w:rFonts w:eastAsia="Times New Roman" w:cs="Times New Roman"/>
          <w:szCs w:val="28"/>
          <w:lang w:val="uk-UA" w:eastAsia="ru-RU"/>
        </w:rPr>
        <w:t xml:space="preserve"> розгляну</w:t>
      </w:r>
      <w:r w:rsidR="000649DD" w:rsidRPr="004F225B">
        <w:rPr>
          <w:rFonts w:eastAsia="Times New Roman" w:cs="Times New Roman"/>
          <w:szCs w:val="28"/>
          <w:lang w:val="uk-UA" w:eastAsia="ru-RU"/>
        </w:rPr>
        <w:t>в</w:t>
      </w:r>
      <w:r w:rsidRPr="004F225B">
        <w:rPr>
          <w:rFonts w:eastAsia="Times New Roman" w:cs="Times New Roman"/>
          <w:szCs w:val="28"/>
          <w:lang w:val="uk-UA" w:eastAsia="ru-RU"/>
        </w:rPr>
        <w:t xml:space="preserve"> проект </w:t>
      </w:r>
      <w:r w:rsidR="00F12B61" w:rsidRPr="004F225B">
        <w:rPr>
          <w:rFonts w:eastAsia="Times New Roman" w:cs="Times New Roman"/>
          <w:szCs w:val="28"/>
          <w:lang w:val="uk-UA" w:eastAsia="ru-RU"/>
        </w:rPr>
        <w:t>П</w:t>
      </w:r>
      <w:r w:rsidRPr="004F225B">
        <w:rPr>
          <w:rFonts w:eastAsia="Times New Roman" w:cs="Times New Roman"/>
          <w:szCs w:val="28"/>
          <w:lang w:val="uk-UA" w:eastAsia="ru-RU"/>
        </w:rPr>
        <w:t xml:space="preserve">останови Верховної Ради України «Про скасування результатів голосування за проект Закону України </w:t>
      </w:r>
      <w:r w:rsidR="00EF594D" w:rsidRPr="004F225B">
        <w:rPr>
          <w:rFonts w:eastAsia="Times New Roman" w:cs="Times New Roman"/>
          <w:b/>
          <w:szCs w:val="28"/>
          <w:lang w:val="uk-UA" w:eastAsia="ru-RU"/>
        </w:rPr>
        <w:t>«</w:t>
      </w:r>
      <w:r w:rsidR="00EF594D"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w:t>
      </w:r>
      <w:r w:rsidRPr="004F225B">
        <w:rPr>
          <w:rFonts w:eastAsia="Times New Roman" w:cs="Times New Roman"/>
          <w:szCs w:val="28"/>
          <w:lang w:val="uk-UA" w:eastAsia="ru-RU"/>
        </w:rPr>
        <w:t xml:space="preserve">, внесений народними депутатами України Ляшком О.В., </w:t>
      </w:r>
      <w:r w:rsidR="004F225B" w:rsidRPr="004F225B">
        <w:rPr>
          <w:rFonts w:eastAsia="Times New Roman" w:cs="Times New Roman"/>
          <w:szCs w:val="28"/>
          <w:lang w:val="uk-UA" w:eastAsia="ru-RU"/>
        </w:rPr>
        <w:t xml:space="preserve">                      </w:t>
      </w:r>
      <w:proofErr w:type="spellStart"/>
      <w:r w:rsidRPr="004F225B">
        <w:rPr>
          <w:rFonts w:eastAsia="Times New Roman" w:cs="Times New Roman"/>
          <w:szCs w:val="28"/>
          <w:lang w:val="uk-UA" w:eastAsia="ru-RU"/>
        </w:rPr>
        <w:t>Купрієнком</w:t>
      </w:r>
      <w:proofErr w:type="spellEnd"/>
      <w:r w:rsidRPr="004F225B">
        <w:rPr>
          <w:rFonts w:eastAsia="Times New Roman" w:cs="Times New Roman"/>
          <w:szCs w:val="28"/>
          <w:lang w:val="uk-UA" w:eastAsia="ru-RU"/>
        </w:rPr>
        <w:t xml:space="preserve"> О.В. (реєстр. № </w:t>
      </w:r>
      <w:r w:rsidR="00EF594D" w:rsidRPr="004F225B">
        <w:rPr>
          <w:rFonts w:eastAsia="Times New Roman" w:cs="Times New Roman"/>
          <w:szCs w:val="28"/>
          <w:lang w:val="uk-UA" w:eastAsia="ru-RU"/>
        </w:rPr>
        <w:t>2966</w:t>
      </w:r>
      <w:r w:rsidRPr="004F225B">
        <w:rPr>
          <w:rFonts w:eastAsia="Times New Roman" w:cs="Times New Roman"/>
          <w:szCs w:val="28"/>
          <w:lang w:val="uk-UA" w:eastAsia="ru-RU"/>
        </w:rPr>
        <w:t>-</w:t>
      </w:r>
      <w:r w:rsidR="00EF594D" w:rsidRPr="004F225B">
        <w:rPr>
          <w:rFonts w:eastAsia="Times New Roman" w:cs="Times New Roman"/>
          <w:szCs w:val="28"/>
          <w:lang w:val="uk-UA" w:eastAsia="ru-RU"/>
        </w:rPr>
        <w:t>д-</w:t>
      </w:r>
      <w:r w:rsidRPr="004F225B">
        <w:rPr>
          <w:rFonts w:eastAsia="Times New Roman" w:cs="Times New Roman"/>
          <w:szCs w:val="28"/>
          <w:lang w:val="uk-UA" w:eastAsia="ru-RU"/>
        </w:rPr>
        <w:t xml:space="preserve">П від </w:t>
      </w:r>
      <w:r w:rsidR="00EF594D" w:rsidRPr="004F225B">
        <w:rPr>
          <w:rFonts w:eastAsia="Times New Roman" w:cs="Times New Roman"/>
          <w:szCs w:val="28"/>
          <w:lang w:val="uk-UA" w:eastAsia="ru-RU"/>
        </w:rPr>
        <w:t>2</w:t>
      </w:r>
      <w:r w:rsidRPr="004F225B">
        <w:rPr>
          <w:rFonts w:eastAsia="Times New Roman" w:cs="Times New Roman"/>
          <w:szCs w:val="28"/>
          <w:lang w:val="uk-UA" w:eastAsia="ru-RU"/>
        </w:rPr>
        <w:t>2.0</w:t>
      </w:r>
      <w:r w:rsidR="00EF594D" w:rsidRPr="004F225B">
        <w:rPr>
          <w:rFonts w:eastAsia="Times New Roman" w:cs="Times New Roman"/>
          <w:szCs w:val="28"/>
          <w:lang w:val="uk-UA" w:eastAsia="ru-RU"/>
        </w:rPr>
        <w:t>9</w:t>
      </w:r>
      <w:r w:rsidRPr="004F225B">
        <w:rPr>
          <w:rFonts w:eastAsia="Times New Roman" w:cs="Times New Roman"/>
          <w:szCs w:val="28"/>
          <w:lang w:val="uk-UA" w:eastAsia="ru-RU"/>
        </w:rPr>
        <w:t>.2016).</w:t>
      </w:r>
    </w:p>
    <w:p w:rsidR="006B3C3D" w:rsidRPr="004F225B" w:rsidRDefault="00AC78E2"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Комітет зазначив, що з</w:t>
      </w:r>
      <w:r w:rsidR="004422D3" w:rsidRPr="004F225B">
        <w:rPr>
          <w:rFonts w:eastAsia="Times New Roman" w:cs="Times New Roman"/>
          <w:szCs w:val="28"/>
          <w:lang w:val="uk-UA" w:eastAsia="ru-RU"/>
        </w:rPr>
        <w:t xml:space="preserve">гідно із пояснювальною запискою до проекту Постанови, автори пропонують, відповідно до статті 48 Регламенту Верховної Ради України,  скасувати результати голосування за проект </w:t>
      </w:r>
      <w:r w:rsidR="00F12B61" w:rsidRPr="004F225B">
        <w:rPr>
          <w:rFonts w:eastAsia="Times New Roman" w:cs="Times New Roman"/>
          <w:szCs w:val="28"/>
          <w:lang w:val="uk-UA" w:eastAsia="ru-RU"/>
        </w:rPr>
        <w:t xml:space="preserve">Закону України </w:t>
      </w:r>
      <w:r w:rsidR="004F225B" w:rsidRPr="004F225B">
        <w:rPr>
          <w:rFonts w:eastAsia="Times New Roman" w:cs="Times New Roman"/>
          <w:szCs w:val="28"/>
          <w:lang w:val="uk-UA" w:eastAsia="ru-RU"/>
        </w:rPr>
        <w:t xml:space="preserve">             </w:t>
      </w:r>
      <w:r w:rsidR="00EF594D" w:rsidRPr="004F225B">
        <w:rPr>
          <w:rFonts w:eastAsia="Times New Roman" w:cs="Times New Roman"/>
          <w:b/>
          <w:szCs w:val="28"/>
          <w:lang w:val="uk-UA" w:eastAsia="ru-RU"/>
        </w:rPr>
        <w:t>«</w:t>
      </w:r>
      <w:r w:rsidR="00EF594D"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w:t>
      </w:r>
      <w:r w:rsidR="004422D3" w:rsidRPr="004F225B">
        <w:rPr>
          <w:rFonts w:eastAsia="Times New Roman" w:cs="Times New Roman"/>
          <w:szCs w:val="28"/>
          <w:lang w:val="uk-UA" w:eastAsia="ru-RU"/>
        </w:rPr>
        <w:t>, яке відбулось</w:t>
      </w:r>
      <w:r w:rsidR="00F12B61" w:rsidRPr="004F225B">
        <w:rPr>
          <w:rFonts w:eastAsia="Times New Roman" w:cs="Times New Roman"/>
          <w:szCs w:val="28"/>
          <w:lang w:val="uk-UA" w:eastAsia="ru-RU"/>
        </w:rPr>
        <w:t>, на їх думку,</w:t>
      </w:r>
      <w:r w:rsidR="004422D3" w:rsidRPr="004F225B">
        <w:rPr>
          <w:rFonts w:eastAsia="Times New Roman" w:cs="Times New Roman"/>
          <w:szCs w:val="28"/>
          <w:lang w:val="uk-UA" w:eastAsia="ru-RU"/>
        </w:rPr>
        <w:t xml:space="preserve"> з порушенням встановленої Регламентом Верховної Ради України процедури.</w:t>
      </w:r>
    </w:p>
    <w:p w:rsidR="006B3C3D" w:rsidRPr="004F225B" w:rsidRDefault="000649DD" w:rsidP="006B3C3D">
      <w:pPr>
        <w:spacing w:after="0" w:line="240" w:lineRule="auto"/>
        <w:ind w:firstLine="567"/>
        <w:jc w:val="both"/>
        <w:rPr>
          <w:lang w:val="uk-UA"/>
        </w:rPr>
      </w:pPr>
      <w:r w:rsidRPr="004F225B">
        <w:rPr>
          <w:lang w:val="uk-UA"/>
        </w:rPr>
        <w:t xml:space="preserve">Комітет </w:t>
      </w:r>
      <w:r w:rsidR="00AC78E2" w:rsidRPr="004F225B">
        <w:rPr>
          <w:lang w:val="uk-UA"/>
        </w:rPr>
        <w:t>звернув увагу на те</w:t>
      </w:r>
      <w:r w:rsidR="006B3C3D" w:rsidRPr="004F225B">
        <w:rPr>
          <w:lang w:val="uk-UA"/>
        </w:rPr>
        <w:t xml:space="preserve">, що в тексті проекту Постанови в контексті скасування рішення Верховної Ради України автори посилаються на статтю 46 </w:t>
      </w:r>
      <w:r w:rsidR="00983A52" w:rsidRPr="004F225B">
        <w:rPr>
          <w:lang w:val="uk-UA"/>
        </w:rPr>
        <w:t xml:space="preserve">Закону України «Про </w:t>
      </w:r>
      <w:r w:rsidR="006B3C3D" w:rsidRPr="004F225B">
        <w:rPr>
          <w:lang w:val="uk-UA"/>
        </w:rPr>
        <w:t>Регламент Верховної Ради України</w:t>
      </w:r>
      <w:r w:rsidR="00983A52" w:rsidRPr="004F225B">
        <w:rPr>
          <w:lang w:val="uk-UA"/>
        </w:rPr>
        <w:t>»</w:t>
      </w:r>
      <w:r w:rsidR="006B3C3D" w:rsidRPr="004F225B">
        <w:rPr>
          <w:lang w:val="uk-UA"/>
        </w:rPr>
        <w:t>, що є невірним, оскільки зазначена стаття передбачає види рішень Верховної Ради України</w:t>
      </w:r>
      <w:r w:rsidR="00AC78E2" w:rsidRPr="004F225B">
        <w:rPr>
          <w:lang w:val="uk-UA"/>
        </w:rPr>
        <w:t>,</w:t>
      </w:r>
      <w:r w:rsidR="006B3C3D" w:rsidRPr="004F225B">
        <w:rPr>
          <w:lang w:val="uk-UA"/>
        </w:rPr>
        <w:t xml:space="preserve"> </w:t>
      </w:r>
      <w:r w:rsidR="00AC78E2" w:rsidRPr="004F225B">
        <w:rPr>
          <w:lang w:val="uk-UA"/>
        </w:rPr>
        <w:t>п</w:t>
      </w:r>
      <w:r w:rsidR="006B3C3D" w:rsidRPr="004F225B">
        <w:rPr>
          <w:lang w:val="uk-UA"/>
        </w:rPr>
        <w:t>роте</w:t>
      </w:r>
      <w:r w:rsidR="00AC78E2" w:rsidRPr="004F225B">
        <w:rPr>
          <w:lang w:val="uk-UA"/>
        </w:rPr>
        <w:t xml:space="preserve"> у</w:t>
      </w:r>
      <w:r w:rsidR="006B3C3D" w:rsidRPr="004F225B">
        <w:rPr>
          <w:lang w:val="uk-UA"/>
        </w:rPr>
        <w:t xml:space="preserve"> статт</w:t>
      </w:r>
      <w:r w:rsidR="00AC78E2" w:rsidRPr="004F225B">
        <w:rPr>
          <w:lang w:val="uk-UA"/>
        </w:rPr>
        <w:t>і</w:t>
      </w:r>
      <w:r w:rsidR="006B3C3D" w:rsidRPr="004F225B">
        <w:rPr>
          <w:lang w:val="uk-UA"/>
        </w:rPr>
        <w:t xml:space="preserve"> 48 Регламенту Верховної Ради України врегульов</w:t>
      </w:r>
      <w:r w:rsidR="00AC78E2" w:rsidRPr="004F225B">
        <w:rPr>
          <w:lang w:val="uk-UA"/>
        </w:rPr>
        <w:t>ано</w:t>
      </w:r>
      <w:r w:rsidR="006B3C3D" w:rsidRPr="004F225B">
        <w:rPr>
          <w:lang w:val="uk-UA"/>
        </w:rPr>
        <w:t xml:space="preserve"> саме ті питання, які є предметом поданого проекту Постанови.</w:t>
      </w:r>
    </w:p>
    <w:p w:rsidR="006B3C3D" w:rsidRPr="004F225B" w:rsidRDefault="006B3C3D" w:rsidP="00AC78E2">
      <w:pPr>
        <w:spacing w:after="0" w:line="240" w:lineRule="auto"/>
        <w:ind w:firstLine="567"/>
        <w:jc w:val="both"/>
        <w:rPr>
          <w:rFonts w:cs="Times New Roman"/>
          <w:szCs w:val="28"/>
          <w:lang w:val="uk-UA"/>
        </w:rPr>
      </w:pPr>
      <w:r w:rsidRPr="004F225B">
        <w:rPr>
          <w:lang w:val="uk-UA"/>
        </w:rPr>
        <w:tab/>
        <w:t>Крім того</w:t>
      </w:r>
      <w:r w:rsidR="00983A52" w:rsidRPr="004F225B">
        <w:rPr>
          <w:lang w:val="uk-UA"/>
        </w:rPr>
        <w:t>,</w:t>
      </w:r>
      <w:r w:rsidRPr="004F225B">
        <w:rPr>
          <w:lang w:val="uk-UA"/>
        </w:rPr>
        <w:t xml:space="preserve"> зазначений проект Постанови також містить посилання на </w:t>
      </w:r>
      <w:r w:rsidR="004F225B">
        <w:rPr>
          <w:lang w:val="uk-UA"/>
        </w:rPr>
        <w:t xml:space="preserve"> </w:t>
      </w:r>
      <w:r w:rsidRPr="004F225B">
        <w:rPr>
          <w:lang w:val="uk-UA"/>
        </w:rPr>
        <w:t>Закон України «Про Регламент Верховної Ради України»</w:t>
      </w:r>
      <w:r w:rsidR="00983A52" w:rsidRPr="004F225B">
        <w:rPr>
          <w:lang w:val="uk-UA"/>
        </w:rPr>
        <w:t xml:space="preserve">, </w:t>
      </w:r>
      <w:r w:rsidR="00AC78E2" w:rsidRPr="004F225B">
        <w:rPr>
          <w:lang w:val="uk-UA"/>
        </w:rPr>
        <w:t xml:space="preserve">що </w:t>
      </w:r>
      <w:r w:rsidR="0035201F" w:rsidRPr="004F225B">
        <w:rPr>
          <w:rFonts w:cs="Times New Roman"/>
          <w:szCs w:val="28"/>
          <w:lang w:val="uk-UA"/>
        </w:rPr>
        <w:t xml:space="preserve">є юридично невірним, оскільки Закон України «Про Регламент Верховної Ради України» </w:t>
      </w:r>
      <w:r w:rsidR="004F225B">
        <w:rPr>
          <w:rFonts w:cs="Times New Roman"/>
          <w:szCs w:val="28"/>
          <w:lang w:val="uk-UA"/>
        </w:rPr>
        <w:t xml:space="preserve">             </w:t>
      </w:r>
      <w:r w:rsidR="0035201F" w:rsidRPr="004F225B">
        <w:rPr>
          <w:rFonts w:cs="Times New Roman"/>
          <w:szCs w:val="28"/>
          <w:lang w:val="uk-UA"/>
        </w:rPr>
        <w:t xml:space="preserve">від 10.02.2010 року № 1861-VI складається лише з двох пунктів про </w:t>
      </w:r>
      <w:r w:rsidR="0035201F" w:rsidRPr="004F225B">
        <w:rPr>
          <w:rFonts w:cs="Times New Roman"/>
          <w:szCs w:val="28"/>
          <w:lang w:val="uk-UA"/>
        </w:rPr>
        <w:lastRenderedPageBreak/>
        <w:t>затвердження Регламенту Верховної Ради України та набрання чинності цим Законом</w:t>
      </w:r>
      <w:r w:rsidR="00AC78E2" w:rsidRPr="004F225B">
        <w:rPr>
          <w:rFonts w:cs="Times New Roman"/>
          <w:szCs w:val="28"/>
          <w:lang w:val="uk-UA"/>
        </w:rPr>
        <w:t>,</w:t>
      </w:r>
      <w:r w:rsidR="0035201F" w:rsidRPr="004F225B">
        <w:rPr>
          <w:rFonts w:cs="Times New Roman"/>
          <w:szCs w:val="28"/>
          <w:lang w:val="uk-UA"/>
        </w:rPr>
        <w:t xml:space="preserve"> </w:t>
      </w:r>
      <w:r w:rsidR="00AC78E2" w:rsidRPr="004F225B">
        <w:rPr>
          <w:rFonts w:cs="Times New Roman"/>
          <w:szCs w:val="28"/>
          <w:lang w:val="uk-UA"/>
        </w:rPr>
        <w:t>і</w:t>
      </w:r>
      <w:r w:rsidR="0035201F" w:rsidRPr="004F225B">
        <w:rPr>
          <w:rFonts w:cs="Times New Roman"/>
          <w:szCs w:val="28"/>
          <w:lang w:val="uk-UA"/>
        </w:rPr>
        <w:t xml:space="preserve"> має бути посилання на Регламент Верховної Ради України.</w:t>
      </w:r>
    </w:p>
    <w:p w:rsidR="006D51CA" w:rsidRPr="004F225B" w:rsidRDefault="000649DD" w:rsidP="006B3C3D">
      <w:pPr>
        <w:spacing w:after="0" w:line="240" w:lineRule="auto"/>
        <w:ind w:firstLine="567"/>
        <w:jc w:val="both"/>
        <w:rPr>
          <w:lang w:val="uk-UA"/>
        </w:rPr>
      </w:pPr>
      <w:r w:rsidRPr="004F225B">
        <w:rPr>
          <w:rFonts w:eastAsia="Times New Roman" w:cs="Times New Roman"/>
          <w:szCs w:val="28"/>
          <w:lang w:val="uk-UA" w:eastAsia="ru-RU"/>
        </w:rPr>
        <w:t>Комітет п</w:t>
      </w:r>
      <w:r w:rsidR="006D51CA" w:rsidRPr="004F225B">
        <w:rPr>
          <w:rFonts w:eastAsia="Times New Roman" w:cs="Times New Roman"/>
          <w:szCs w:val="28"/>
          <w:lang w:val="uk-UA" w:eastAsia="ru-RU"/>
        </w:rPr>
        <w:t>ривер</w:t>
      </w:r>
      <w:r w:rsidRPr="004F225B">
        <w:rPr>
          <w:rFonts w:eastAsia="Times New Roman" w:cs="Times New Roman"/>
          <w:szCs w:val="28"/>
          <w:lang w:val="uk-UA" w:eastAsia="ru-RU"/>
        </w:rPr>
        <w:t>нув</w:t>
      </w:r>
      <w:r w:rsidR="006D51CA" w:rsidRPr="004F225B">
        <w:rPr>
          <w:rFonts w:eastAsia="Times New Roman" w:cs="Times New Roman"/>
          <w:szCs w:val="28"/>
          <w:lang w:val="uk-UA" w:eastAsia="ru-RU"/>
        </w:rPr>
        <w:t xml:space="preserve"> увагу до того, що п</w:t>
      </w:r>
      <w:r w:rsidR="006D51CA" w:rsidRPr="004F225B">
        <w:rPr>
          <w:lang w:val="uk-UA"/>
        </w:rPr>
        <w:t xml:space="preserve">роект Закону України </w:t>
      </w:r>
      <w:r w:rsidR="006D51CA" w:rsidRPr="004F225B">
        <w:rPr>
          <w:rFonts w:eastAsia="Times New Roman" w:cs="Times New Roman"/>
          <w:b/>
          <w:szCs w:val="28"/>
          <w:lang w:val="uk-UA" w:eastAsia="ru-RU"/>
        </w:rPr>
        <w:t>«</w:t>
      </w:r>
      <w:r w:rsidR="006D51CA" w:rsidRPr="004F225B">
        <w:rPr>
          <w:rFonts w:eastAsia="Times New Roman" w:cs="Times New Roman"/>
          <w:szCs w:val="28"/>
          <w:lang w:val="uk-UA" w:eastAsia="ru-RU"/>
        </w:rPr>
        <w:t>Про Національну комісію, що здійснює державне регулювання у сферах</w:t>
      </w:r>
      <w:r w:rsidR="004F225B">
        <w:rPr>
          <w:rFonts w:eastAsia="Times New Roman" w:cs="Times New Roman"/>
          <w:szCs w:val="28"/>
          <w:lang w:val="uk-UA" w:eastAsia="ru-RU"/>
        </w:rPr>
        <w:t xml:space="preserve">                </w:t>
      </w:r>
      <w:r w:rsidR="006D51CA" w:rsidRPr="004F225B">
        <w:rPr>
          <w:rFonts w:eastAsia="Times New Roman" w:cs="Times New Roman"/>
          <w:szCs w:val="28"/>
          <w:lang w:val="uk-UA" w:eastAsia="ru-RU"/>
        </w:rPr>
        <w:t xml:space="preserve"> енергетики та комунальних послуг» (реєстр. № 2966-д) </w:t>
      </w:r>
      <w:r w:rsidR="006D51CA" w:rsidRPr="004F225B">
        <w:rPr>
          <w:lang w:val="uk-UA"/>
        </w:rPr>
        <w:t>двічі розглядався на пленарних засіданнях Верховної Ради України</w:t>
      </w:r>
      <w:r w:rsidR="006D51CA" w:rsidRPr="004F225B">
        <w:rPr>
          <w:rFonts w:eastAsia="Times New Roman" w:cs="Times New Roman"/>
          <w:szCs w:val="28"/>
          <w:lang w:val="uk-UA" w:eastAsia="ru-RU"/>
        </w:rPr>
        <w:t xml:space="preserve"> у другому читанні</w:t>
      </w:r>
      <w:r w:rsidR="006D51CA" w:rsidRPr="004F225B">
        <w:rPr>
          <w:lang w:val="uk-UA"/>
        </w:rPr>
        <w:t xml:space="preserve"> – 14 липня</w:t>
      </w:r>
      <w:r w:rsidR="004F225B">
        <w:rPr>
          <w:lang w:val="uk-UA"/>
        </w:rPr>
        <w:t xml:space="preserve">             </w:t>
      </w:r>
      <w:r w:rsidR="006D51CA" w:rsidRPr="004F225B">
        <w:rPr>
          <w:lang w:val="uk-UA"/>
        </w:rPr>
        <w:t xml:space="preserve"> та 22 вересня 2016 року</w:t>
      </w:r>
      <w:r w:rsidR="00AC78E2" w:rsidRPr="004F225B">
        <w:rPr>
          <w:lang w:val="uk-UA"/>
        </w:rPr>
        <w:t xml:space="preserve"> у повторному другому читанні</w:t>
      </w:r>
      <w:r w:rsidR="006D51CA" w:rsidRPr="004F225B">
        <w:rPr>
          <w:lang w:val="uk-UA"/>
        </w:rPr>
        <w:t xml:space="preserve">. </w:t>
      </w:r>
    </w:p>
    <w:p w:rsidR="00437255" w:rsidRPr="004F225B" w:rsidRDefault="00AC78E2"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Так, з</w:t>
      </w:r>
      <w:r w:rsidR="00437255" w:rsidRPr="004F225B">
        <w:rPr>
          <w:rFonts w:eastAsia="Times New Roman" w:cs="Times New Roman"/>
          <w:szCs w:val="28"/>
          <w:lang w:val="uk-UA" w:eastAsia="ru-RU"/>
        </w:rPr>
        <w:t>гідно зі стенограмою пленарного засідання Верховної Ради України від 14 липня 2016 року</w:t>
      </w:r>
      <w:r w:rsidR="00F12B61" w:rsidRPr="004F225B">
        <w:rPr>
          <w:rFonts w:eastAsia="Times New Roman" w:cs="Times New Roman"/>
          <w:szCs w:val="28"/>
          <w:lang w:val="uk-UA" w:eastAsia="ru-RU"/>
        </w:rPr>
        <w:t>,</w:t>
      </w:r>
      <w:r w:rsidR="00437255" w:rsidRPr="004F225B">
        <w:rPr>
          <w:rFonts w:eastAsia="Times New Roman" w:cs="Times New Roman"/>
          <w:szCs w:val="28"/>
          <w:lang w:val="uk-UA" w:eastAsia="ru-RU"/>
        </w:rPr>
        <w:t xml:space="preserve"> розміщеною на офіційному веб-сайті Верховної Ради України, головуючий на пленарному засіданні поставив на голосування пропозицію відправити </w:t>
      </w:r>
      <w:r w:rsidR="00437255" w:rsidRPr="004F225B">
        <w:rPr>
          <w:bCs/>
          <w:szCs w:val="28"/>
          <w:lang w:val="uk-UA"/>
        </w:rPr>
        <w:t xml:space="preserve">законопроект </w:t>
      </w:r>
      <w:r w:rsidR="00437255" w:rsidRPr="004F225B">
        <w:rPr>
          <w:rFonts w:eastAsia="Times New Roman" w:cs="Times New Roman"/>
          <w:szCs w:val="28"/>
          <w:lang w:val="uk-UA" w:eastAsia="ru-RU"/>
        </w:rPr>
        <w:t>(реєстр. № 2966-д)</w:t>
      </w:r>
      <w:r w:rsidR="006B3C3D" w:rsidRPr="004F225B">
        <w:rPr>
          <w:rFonts w:eastAsia="Times New Roman" w:cs="Times New Roman"/>
          <w:szCs w:val="28"/>
          <w:lang w:val="uk-UA" w:eastAsia="ru-RU"/>
        </w:rPr>
        <w:t xml:space="preserve"> на повторне друге читання</w:t>
      </w:r>
      <w:r w:rsidR="00437255" w:rsidRPr="004F225B">
        <w:rPr>
          <w:rFonts w:eastAsia="Times New Roman" w:cs="Times New Roman"/>
          <w:szCs w:val="28"/>
          <w:lang w:val="uk-UA" w:eastAsia="ru-RU"/>
        </w:rPr>
        <w:t>. Зазначену пропозицію підтримало 258 народних депутатів України.</w:t>
      </w:r>
    </w:p>
    <w:p w:rsidR="00DD1C36" w:rsidRPr="004F225B" w:rsidRDefault="00DF1E44" w:rsidP="006B3C3D">
      <w:pPr>
        <w:spacing w:after="0" w:line="240" w:lineRule="auto"/>
        <w:ind w:firstLine="567"/>
        <w:jc w:val="both"/>
        <w:rPr>
          <w:rFonts w:eastAsia="Times New Roman" w:cs="Times New Roman"/>
          <w:szCs w:val="28"/>
          <w:lang w:val="uk-UA" w:eastAsia="ru-RU"/>
        </w:rPr>
      </w:pPr>
      <w:r w:rsidRPr="004F225B">
        <w:rPr>
          <w:lang w:val="uk-UA"/>
        </w:rPr>
        <w:t>Відповідно до</w:t>
      </w:r>
      <w:r w:rsidR="00240692" w:rsidRPr="004F225B">
        <w:rPr>
          <w:rFonts w:eastAsia="Times New Roman" w:cs="Times New Roman"/>
          <w:szCs w:val="28"/>
          <w:lang w:val="uk-UA" w:eastAsia="ru-RU"/>
        </w:rPr>
        <w:t xml:space="preserve"> стенограм</w:t>
      </w:r>
      <w:r w:rsidRPr="004F225B">
        <w:rPr>
          <w:rFonts w:eastAsia="Times New Roman" w:cs="Times New Roman"/>
          <w:szCs w:val="28"/>
          <w:lang w:val="uk-UA" w:eastAsia="ru-RU"/>
        </w:rPr>
        <w:t>и</w:t>
      </w:r>
      <w:r w:rsidR="00240692" w:rsidRPr="004F225B">
        <w:rPr>
          <w:rFonts w:eastAsia="Times New Roman" w:cs="Times New Roman"/>
          <w:szCs w:val="28"/>
          <w:lang w:val="uk-UA" w:eastAsia="ru-RU"/>
        </w:rPr>
        <w:t xml:space="preserve"> пленарного засіда</w:t>
      </w:r>
      <w:r w:rsidR="00EF594D" w:rsidRPr="004F225B">
        <w:rPr>
          <w:rFonts w:eastAsia="Times New Roman" w:cs="Times New Roman"/>
          <w:szCs w:val="28"/>
          <w:lang w:val="uk-UA" w:eastAsia="ru-RU"/>
        </w:rPr>
        <w:t xml:space="preserve">ння Верховної Ради України </w:t>
      </w:r>
      <w:r w:rsidR="00EB35DA">
        <w:rPr>
          <w:rFonts w:eastAsia="Times New Roman" w:cs="Times New Roman"/>
          <w:szCs w:val="28"/>
          <w:lang w:val="uk-UA" w:eastAsia="ru-RU"/>
        </w:rPr>
        <w:t xml:space="preserve">        </w:t>
      </w:r>
      <w:r w:rsidR="00EF594D" w:rsidRPr="004F225B">
        <w:rPr>
          <w:rFonts w:eastAsia="Times New Roman" w:cs="Times New Roman"/>
          <w:szCs w:val="28"/>
          <w:lang w:val="uk-UA" w:eastAsia="ru-RU"/>
        </w:rPr>
        <w:t>від</w:t>
      </w:r>
      <w:r w:rsidR="00DD1C36" w:rsidRPr="004F225B">
        <w:rPr>
          <w:rFonts w:eastAsia="Times New Roman" w:cs="Times New Roman"/>
          <w:szCs w:val="28"/>
          <w:lang w:val="uk-UA" w:eastAsia="ru-RU"/>
        </w:rPr>
        <w:t xml:space="preserve"> </w:t>
      </w:r>
      <w:r w:rsidR="00EF594D" w:rsidRPr="004F225B">
        <w:rPr>
          <w:rFonts w:eastAsia="Times New Roman" w:cs="Times New Roman"/>
          <w:szCs w:val="28"/>
          <w:lang w:val="uk-UA" w:eastAsia="ru-RU"/>
        </w:rPr>
        <w:t>2</w:t>
      </w:r>
      <w:r w:rsidR="00240692" w:rsidRPr="004F225B">
        <w:rPr>
          <w:rFonts w:eastAsia="Times New Roman" w:cs="Times New Roman"/>
          <w:szCs w:val="28"/>
          <w:lang w:val="uk-UA" w:eastAsia="ru-RU"/>
        </w:rPr>
        <w:t xml:space="preserve">2 </w:t>
      </w:r>
      <w:r w:rsidR="00EF594D" w:rsidRPr="004F225B">
        <w:rPr>
          <w:rFonts w:eastAsia="Times New Roman" w:cs="Times New Roman"/>
          <w:szCs w:val="28"/>
          <w:lang w:val="uk-UA" w:eastAsia="ru-RU"/>
        </w:rPr>
        <w:t>верес</w:t>
      </w:r>
      <w:r w:rsidR="00240692" w:rsidRPr="004F225B">
        <w:rPr>
          <w:rFonts w:eastAsia="Times New Roman" w:cs="Times New Roman"/>
          <w:szCs w:val="28"/>
          <w:lang w:val="uk-UA" w:eastAsia="ru-RU"/>
        </w:rPr>
        <w:t xml:space="preserve">ня 2016 </w:t>
      </w:r>
      <w:proofErr w:type="spellStart"/>
      <w:r w:rsidR="00F12B61" w:rsidRPr="004F225B">
        <w:rPr>
          <w:rFonts w:eastAsia="Times New Roman" w:cs="Times New Roman"/>
          <w:szCs w:val="28"/>
          <w:lang w:val="uk-UA" w:eastAsia="ru-RU"/>
        </w:rPr>
        <w:t>ц.р</w:t>
      </w:r>
      <w:proofErr w:type="spellEnd"/>
      <w:r w:rsidR="00F12B61" w:rsidRPr="004F225B">
        <w:rPr>
          <w:rFonts w:eastAsia="Times New Roman" w:cs="Times New Roman"/>
          <w:szCs w:val="28"/>
          <w:lang w:val="uk-UA" w:eastAsia="ru-RU"/>
        </w:rPr>
        <w:t>.</w:t>
      </w:r>
      <w:r w:rsidR="00240692" w:rsidRPr="004F225B">
        <w:rPr>
          <w:rFonts w:eastAsia="Times New Roman" w:cs="Times New Roman"/>
          <w:szCs w:val="28"/>
          <w:lang w:val="uk-UA" w:eastAsia="ru-RU"/>
        </w:rPr>
        <w:t>,</w:t>
      </w:r>
      <w:r w:rsidR="00F12B61" w:rsidRPr="004F225B">
        <w:rPr>
          <w:rFonts w:eastAsia="Times New Roman" w:cs="Times New Roman"/>
          <w:szCs w:val="28"/>
          <w:lang w:val="uk-UA" w:eastAsia="ru-RU"/>
        </w:rPr>
        <w:t xml:space="preserve"> також</w:t>
      </w:r>
      <w:r w:rsidR="00240692" w:rsidRPr="004F225B">
        <w:rPr>
          <w:rFonts w:eastAsia="Times New Roman" w:cs="Times New Roman"/>
          <w:szCs w:val="28"/>
          <w:lang w:val="uk-UA" w:eastAsia="ru-RU"/>
        </w:rPr>
        <w:t xml:space="preserve"> розміщеною на офіційному веб-сайті Верховної Ради України, </w:t>
      </w:r>
      <w:r w:rsidR="00056DD3" w:rsidRPr="004F225B">
        <w:rPr>
          <w:rFonts w:eastAsia="Times New Roman" w:cs="Times New Roman"/>
          <w:szCs w:val="28"/>
          <w:lang w:val="uk-UA" w:eastAsia="ru-RU"/>
        </w:rPr>
        <w:t>у</w:t>
      </w:r>
      <w:r w:rsidR="00DD1C36" w:rsidRPr="004F225B">
        <w:rPr>
          <w:rFonts w:eastAsia="Times New Roman" w:cs="Times New Roman"/>
          <w:szCs w:val="28"/>
          <w:lang w:val="uk-UA" w:eastAsia="ru-RU"/>
        </w:rPr>
        <w:t xml:space="preserve"> доповіді заступник голови Комітету з питань паливно-енергетичного комплексу, ядерної політики та ядерної безпеки народний </w:t>
      </w:r>
      <w:r w:rsidR="00EB35DA">
        <w:rPr>
          <w:rFonts w:eastAsia="Times New Roman" w:cs="Times New Roman"/>
          <w:szCs w:val="28"/>
          <w:lang w:val="uk-UA" w:eastAsia="ru-RU"/>
        </w:rPr>
        <w:t xml:space="preserve"> </w:t>
      </w:r>
      <w:r w:rsidR="00DD1C36" w:rsidRPr="004F225B">
        <w:rPr>
          <w:rFonts w:eastAsia="Times New Roman" w:cs="Times New Roman"/>
          <w:szCs w:val="28"/>
          <w:lang w:val="uk-UA" w:eastAsia="ru-RU"/>
        </w:rPr>
        <w:t xml:space="preserve">депутат України </w:t>
      </w:r>
      <w:proofErr w:type="spellStart"/>
      <w:r w:rsidR="00DD1C36" w:rsidRPr="004F225B">
        <w:rPr>
          <w:rFonts w:eastAsia="Times New Roman" w:cs="Times New Roman"/>
          <w:szCs w:val="28"/>
          <w:lang w:val="uk-UA" w:eastAsia="ru-RU"/>
        </w:rPr>
        <w:t>Бєлькова</w:t>
      </w:r>
      <w:proofErr w:type="spellEnd"/>
      <w:r w:rsidR="00DD1C36" w:rsidRPr="004F225B">
        <w:rPr>
          <w:rFonts w:eastAsia="Times New Roman" w:cs="Times New Roman"/>
          <w:szCs w:val="28"/>
          <w:lang w:val="uk-UA" w:eastAsia="ru-RU"/>
        </w:rPr>
        <w:t xml:space="preserve"> О.В. зазначила, що 21 вересня на засіданні</w:t>
      </w:r>
      <w:r w:rsidR="00F12B61" w:rsidRPr="004F225B">
        <w:rPr>
          <w:rFonts w:eastAsia="Times New Roman" w:cs="Times New Roman"/>
          <w:szCs w:val="28"/>
          <w:lang w:val="uk-UA" w:eastAsia="ru-RU"/>
        </w:rPr>
        <w:t xml:space="preserve"> цього</w:t>
      </w:r>
      <w:r w:rsidR="00DD1C36" w:rsidRPr="004F225B">
        <w:rPr>
          <w:rFonts w:eastAsia="Times New Roman" w:cs="Times New Roman"/>
          <w:szCs w:val="28"/>
          <w:lang w:val="uk-UA" w:eastAsia="ru-RU"/>
        </w:rPr>
        <w:t xml:space="preserve"> Комітету було прийнято рішення «рекомендувати Верховній Раді України прийняти законопроект (реєстр. № 2966-д) </w:t>
      </w:r>
      <w:r w:rsidR="00DD1C36" w:rsidRPr="004F225B">
        <w:rPr>
          <w:bCs/>
          <w:szCs w:val="28"/>
          <w:lang w:val="uk-UA"/>
        </w:rPr>
        <w:t>у другому читанні та в цілому</w:t>
      </w:r>
      <w:r w:rsidR="00DD1C36" w:rsidRPr="004F225B">
        <w:rPr>
          <w:rFonts w:eastAsia="Times New Roman" w:cs="Times New Roman"/>
          <w:szCs w:val="28"/>
          <w:lang w:val="uk-UA" w:eastAsia="ru-RU"/>
        </w:rPr>
        <w:t xml:space="preserve"> як закон, в редакції, запропонованій Комітетом».</w:t>
      </w:r>
    </w:p>
    <w:p w:rsidR="00DF1E44" w:rsidRPr="004F225B" w:rsidRDefault="00DF1E44" w:rsidP="006B3C3D">
      <w:pPr>
        <w:spacing w:after="0" w:line="240" w:lineRule="auto"/>
        <w:ind w:firstLine="567"/>
        <w:jc w:val="both"/>
        <w:rPr>
          <w:rFonts w:eastAsia="Times New Roman" w:cs="Times New Roman"/>
          <w:szCs w:val="28"/>
          <w:lang w:val="uk-UA" w:eastAsia="ru-RU"/>
        </w:rPr>
      </w:pPr>
      <w:r w:rsidRPr="004F225B">
        <w:rPr>
          <w:lang w:val="uk-UA"/>
        </w:rPr>
        <w:t xml:space="preserve">Згідно з частиною першою та четвертою статті 124 Регламенту </w:t>
      </w:r>
      <w:r w:rsidR="00EB35DA">
        <w:rPr>
          <w:lang w:val="uk-UA"/>
        </w:rPr>
        <w:t xml:space="preserve">                  </w:t>
      </w:r>
      <w:r w:rsidRPr="004F225B">
        <w:rPr>
          <w:lang w:val="uk-UA"/>
        </w:rPr>
        <w:t>Верховної Ради України на повторне друге читання законопроект подається головним комітетом у вигляді порівняльної таблиці, і повторне друге читання законопроекту здійснюється за процедурою другого читання (статті 119-123 Регламенту Верховної Ради України).</w:t>
      </w:r>
    </w:p>
    <w:p w:rsidR="00DF1E44" w:rsidRPr="004F225B" w:rsidRDefault="00DF1E44"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 xml:space="preserve">Як вбачається із стенограми пленарного засідання від 22 вересня </w:t>
      </w:r>
      <w:proofErr w:type="spellStart"/>
      <w:r w:rsidRPr="004F225B">
        <w:rPr>
          <w:rFonts w:eastAsia="Times New Roman" w:cs="Times New Roman"/>
          <w:szCs w:val="28"/>
          <w:lang w:val="uk-UA" w:eastAsia="ru-RU"/>
        </w:rPr>
        <w:t>ц.р</w:t>
      </w:r>
      <w:proofErr w:type="spellEnd"/>
      <w:r w:rsidRPr="004F225B">
        <w:rPr>
          <w:rFonts w:eastAsia="Times New Roman" w:cs="Times New Roman"/>
          <w:szCs w:val="28"/>
          <w:lang w:val="uk-UA" w:eastAsia="ru-RU"/>
        </w:rPr>
        <w:t>. розгляд п</w:t>
      </w:r>
      <w:r w:rsidRPr="004F225B">
        <w:rPr>
          <w:lang w:val="uk-UA"/>
        </w:rPr>
        <w:t xml:space="preserve">роекту Закону України </w:t>
      </w:r>
      <w:r w:rsidRPr="004F225B">
        <w:rPr>
          <w:rFonts w:eastAsia="Times New Roman" w:cs="Times New Roman"/>
          <w:b/>
          <w:szCs w:val="28"/>
          <w:lang w:val="uk-UA" w:eastAsia="ru-RU"/>
        </w:rPr>
        <w:t>«</w:t>
      </w:r>
      <w:r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 (реєстр.              № 2966-д) відбувся з дотриманням процедури, передбаченої для розгляду законопроектів у другому читанні, а саме: розгляд пропозицій і поправок, їх обговорення і відповідне голосування.</w:t>
      </w:r>
    </w:p>
    <w:p w:rsidR="00240692" w:rsidRPr="004F225B" w:rsidRDefault="00DF1E44" w:rsidP="00DF1E44">
      <w:pPr>
        <w:spacing w:after="0" w:line="240" w:lineRule="auto"/>
        <w:ind w:firstLine="567"/>
        <w:jc w:val="both"/>
        <w:rPr>
          <w:rFonts w:eastAsia="Times New Roman" w:cs="Times New Roman"/>
          <w:szCs w:val="28"/>
          <w:lang w:val="uk-UA" w:eastAsia="ru-RU"/>
        </w:rPr>
      </w:pPr>
      <w:r w:rsidRPr="004F225B">
        <w:rPr>
          <w:lang w:val="uk-UA"/>
        </w:rPr>
        <w:t xml:space="preserve">Закон України </w:t>
      </w:r>
      <w:r w:rsidRPr="004F225B">
        <w:rPr>
          <w:rFonts w:eastAsia="Times New Roman" w:cs="Times New Roman"/>
          <w:b/>
          <w:szCs w:val="28"/>
          <w:lang w:val="uk-UA" w:eastAsia="ru-RU"/>
        </w:rPr>
        <w:t>«</w:t>
      </w:r>
      <w:r w:rsidRPr="004F225B">
        <w:rPr>
          <w:rFonts w:eastAsia="Times New Roman" w:cs="Times New Roman"/>
          <w:szCs w:val="28"/>
          <w:lang w:val="uk-UA" w:eastAsia="ru-RU"/>
        </w:rPr>
        <w:t xml:space="preserve">Про Національну комісію, що здійснює державне регулювання у сферах енергетики та комунальних послуг» був прийнятий Верховною Радою України  («за» – </w:t>
      </w:r>
      <w:r w:rsidR="00240692" w:rsidRPr="004F225B">
        <w:rPr>
          <w:rFonts w:eastAsia="Times New Roman" w:cs="Times New Roman"/>
          <w:szCs w:val="28"/>
          <w:lang w:val="uk-UA" w:eastAsia="ru-RU"/>
        </w:rPr>
        <w:t>25</w:t>
      </w:r>
      <w:r w:rsidR="00437255" w:rsidRPr="004F225B">
        <w:rPr>
          <w:rFonts w:eastAsia="Times New Roman" w:cs="Times New Roman"/>
          <w:szCs w:val="28"/>
          <w:lang w:val="uk-UA" w:eastAsia="ru-RU"/>
        </w:rPr>
        <w:t>0</w:t>
      </w:r>
      <w:r w:rsidRPr="004F225B">
        <w:rPr>
          <w:rFonts w:eastAsia="Times New Roman" w:cs="Times New Roman"/>
          <w:szCs w:val="28"/>
          <w:lang w:val="uk-UA" w:eastAsia="ru-RU"/>
        </w:rPr>
        <w:t xml:space="preserve"> </w:t>
      </w:r>
      <w:r w:rsidR="00240692" w:rsidRPr="004F225B">
        <w:rPr>
          <w:rFonts w:eastAsia="Times New Roman" w:cs="Times New Roman"/>
          <w:szCs w:val="28"/>
          <w:lang w:val="uk-UA" w:eastAsia="ru-RU"/>
        </w:rPr>
        <w:t xml:space="preserve"> народних депутатів України</w:t>
      </w:r>
      <w:r w:rsidRPr="004F225B">
        <w:rPr>
          <w:rFonts w:eastAsia="Times New Roman" w:cs="Times New Roman"/>
          <w:szCs w:val="28"/>
          <w:lang w:val="uk-UA" w:eastAsia="ru-RU"/>
        </w:rPr>
        <w:t>)</w:t>
      </w:r>
      <w:r w:rsidR="00240692" w:rsidRPr="004F225B">
        <w:rPr>
          <w:rFonts w:eastAsia="Times New Roman" w:cs="Times New Roman"/>
          <w:szCs w:val="28"/>
          <w:lang w:val="uk-UA" w:eastAsia="ru-RU"/>
        </w:rPr>
        <w:t xml:space="preserve">. </w:t>
      </w:r>
    </w:p>
    <w:p w:rsidR="003E049E" w:rsidRPr="004F225B" w:rsidRDefault="00AC78E2"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Також Комітет зауважив, що п</w:t>
      </w:r>
      <w:r w:rsidR="005A4477" w:rsidRPr="004F225B">
        <w:rPr>
          <w:rFonts w:eastAsia="Times New Roman" w:cs="Times New Roman"/>
          <w:szCs w:val="28"/>
          <w:lang w:val="uk-UA" w:eastAsia="ru-RU"/>
        </w:rPr>
        <w:t xml:space="preserve">ід час </w:t>
      </w:r>
      <w:r w:rsidR="006B244E" w:rsidRPr="004F225B">
        <w:rPr>
          <w:rFonts w:eastAsia="Times New Roman" w:cs="Times New Roman"/>
          <w:szCs w:val="28"/>
          <w:lang w:val="uk-UA" w:eastAsia="ru-RU"/>
        </w:rPr>
        <w:t>розгляду</w:t>
      </w:r>
      <w:r w:rsidR="00E12189" w:rsidRPr="004F225B">
        <w:rPr>
          <w:rFonts w:eastAsia="Times New Roman" w:cs="Times New Roman"/>
          <w:szCs w:val="28"/>
          <w:lang w:val="uk-UA" w:eastAsia="ru-RU"/>
        </w:rPr>
        <w:t xml:space="preserve"> проекту Закону України</w:t>
      </w:r>
      <w:r w:rsidR="00D232CE" w:rsidRPr="004F225B">
        <w:rPr>
          <w:rFonts w:eastAsia="Times New Roman" w:cs="Times New Roman"/>
          <w:szCs w:val="28"/>
          <w:lang w:val="uk-UA" w:eastAsia="ru-RU"/>
        </w:rPr>
        <w:t xml:space="preserve"> </w:t>
      </w:r>
      <w:r w:rsidR="00EB35DA">
        <w:rPr>
          <w:rFonts w:eastAsia="Times New Roman" w:cs="Times New Roman"/>
          <w:szCs w:val="28"/>
          <w:lang w:val="uk-UA" w:eastAsia="ru-RU"/>
        </w:rPr>
        <w:t xml:space="preserve">           </w:t>
      </w:r>
      <w:r w:rsidR="00D232CE" w:rsidRPr="004F225B">
        <w:rPr>
          <w:rFonts w:eastAsia="Times New Roman" w:cs="Times New Roman"/>
          <w:b/>
          <w:szCs w:val="28"/>
          <w:lang w:val="uk-UA" w:eastAsia="ru-RU"/>
        </w:rPr>
        <w:t>«</w:t>
      </w:r>
      <w:r w:rsidR="00D232CE"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 (реєстр. № 2966-д)</w:t>
      </w:r>
      <w:r w:rsidR="001F29B7" w:rsidRPr="004F225B">
        <w:rPr>
          <w:rFonts w:eastAsia="Times New Roman" w:cs="Times New Roman"/>
          <w:szCs w:val="28"/>
          <w:lang w:val="uk-UA" w:eastAsia="ru-RU"/>
        </w:rPr>
        <w:t xml:space="preserve"> у повторному другому читанні</w:t>
      </w:r>
      <w:r w:rsidR="002C2622" w:rsidRPr="004F225B">
        <w:rPr>
          <w:rFonts w:eastAsia="Times New Roman" w:cs="Times New Roman"/>
          <w:szCs w:val="28"/>
          <w:lang w:val="uk-UA" w:eastAsia="ru-RU"/>
        </w:rPr>
        <w:t>, як вбачається із стенограми пленарного засідання</w:t>
      </w:r>
      <w:r w:rsidR="00DD1C36" w:rsidRPr="004F225B">
        <w:rPr>
          <w:rFonts w:eastAsia="Times New Roman" w:cs="Times New Roman"/>
          <w:szCs w:val="28"/>
          <w:lang w:val="uk-UA" w:eastAsia="ru-RU"/>
        </w:rPr>
        <w:t xml:space="preserve"> від 22 вересня 2016 року</w:t>
      </w:r>
      <w:r w:rsidR="003E049E" w:rsidRPr="004F225B">
        <w:rPr>
          <w:rFonts w:eastAsia="Times New Roman" w:cs="Times New Roman"/>
          <w:szCs w:val="28"/>
          <w:lang w:val="uk-UA" w:eastAsia="ru-RU"/>
        </w:rPr>
        <w:t xml:space="preserve">, </w:t>
      </w:r>
      <w:r w:rsidR="00983A52" w:rsidRPr="004F225B">
        <w:rPr>
          <w:rFonts w:eastAsia="Times New Roman" w:cs="Times New Roman"/>
          <w:szCs w:val="28"/>
          <w:lang w:val="uk-UA" w:eastAsia="ru-RU"/>
        </w:rPr>
        <w:t xml:space="preserve">висловлювались зауваження щодо змісту пропозицій і поправок законопроекту. Зокрема, народний депутат України Ляшко О.В. </w:t>
      </w:r>
      <w:r w:rsidR="001F29B7" w:rsidRPr="004F225B">
        <w:rPr>
          <w:rFonts w:eastAsia="Times New Roman" w:cs="Times New Roman"/>
          <w:szCs w:val="28"/>
          <w:lang w:val="uk-UA" w:eastAsia="ru-RU"/>
        </w:rPr>
        <w:t xml:space="preserve">під час </w:t>
      </w:r>
      <w:r w:rsidR="00EB35DA">
        <w:rPr>
          <w:rFonts w:eastAsia="Times New Roman" w:cs="Times New Roman"/>
          <w:szCs w:val="28"/>
          <w:lang w:val="uk-UA" w:eastAsia="ru-RU"/>
        </w:rPr>
        <w:t xml:space="preserve">             </w:t>
      </w:r>
      <w:r w:rsidR="001F29B7" w:rsidRPr="004F225B">
        <w:rPr>
          <w:rFonts w:eastAsia="Times New Roman" w:cs="Times New Roman"/>
          <w:szCs w:val="28"/>
          <w:lang w:val="uk-UA" w:eastAsia="ru-RU"/>
        </w:rPr>
        <w:t xml:space="preserve">виступу від фракції </w:t>
      </w:r>
      <w:r w:rsidR="00983A52" w:rsidRPr="004F225B">
        <w:rPr>
          <w:rFonts w:eastAsia="Times New Roman" w:cs="Times New Roman"/>
          <w:szCs w:val="28"/>
          <w:lang w:val="uk-UA" w:eastAsia="ru-RU"/>
        </w:rPr>
        <w:t>висловив зауваження щодо змісту</w:t>
      </w:r>
      <w:r w:rsidR="001F29B7" w:rsidRPr="004F225B">
        <w:rPr>
          <w:rFonts w:eastAsia="Times New Roman" w:cs="Times New Roman"/>
          <w:szCs w:val="28"/>
          <w:lang w:val="uk-UA" w:eastAsia="ru-RU"/>
        </w:rPr>
        <w:t xml:space="preserve"> проекту З</w:t>
      </w:r>
      <w:r w:rsidR="00983A52" w:rsidRPr="004F225B">
        <w:rPr>
          <w:rFonts w:eastAsia="Times New Roman" w:cs="Times New Roman"/>
          <w:szCs w:val="28"/>
          <w:lang w:val="uk-UA" w:eastAsia="ru-RU"/>
        </w:rPr>
        <w:t>акону</w:t>
      </w:r>
      <w:r w:rsidR="001F29B7" w:rsidRPr="004F225B">
        <w:rPr>
          <w:rFonts w:eastAsia="Times New Roman" w:cs="Times New Roman"/>
          <w:szCs w:val="28"/>
          <w:lang w:val="uk-UA" w:eastAsia="ru-RU"/>
        </w:rPr>
        <w:t xml:space="preserve"> з яким </w:t>
      </w:r>
      <w:r w:rsidR="00EB35DA">
        <w:rPr>
          <w:rFonts w:eastAsia="Times New Roman" w:cs="Times New Roman"/>
          <w:szCs w:val="28"/>
          <w:lang w:val="uk-UA" w:eastAsia="ru-RU"/>
        </w:rPr>
        <w:t xml:space="preserve">     </w:t>
      </w:r>
      <w:r w:rsidR="001F29B7" w:rsidRPr="004F225B">
        <w:rPr>
          <w:rFonts w:eastAsia="Times New Roman" w:cs="Times New Roman"/>
          <w:szCs w:val="28"/>
          <w:lang w:val="uk-UA" w:eastAsia="ru-RU"/>
        </w:rPr>
        <w:t>він не погоджується</w:t>
      </w:r>
      <w:r w:rsidR="00983A52" w:rsidRPr="004F225B">
        <w:rPr>
          <w:rFonts w:eastAsia="Times New Roman" w:cs="Times New Roman"/>
          <w:szCs w:val="28"/>
          <w:lang w:val="uk-UA" w:eastAsia="ru-RU"/>
        </w:rPr>
        <w:t>.</w:t>
      </w:r>
    </w:p>
    <w:p w:rsidR="005A3E66" w:rsidRPr="004F225B" w:rsidRDefault="000649DD" w:rsidP="006B3C3D">
      <w:pPr>
        <w:spacing w:after="0" w:line="240" w:lineRule="auto"/>
        <w:ind w:firstLine="567"/>
        <w:jc w:val="both"/>
        <w:rPr>
          <w:lang w:val="uk-UA"/>
        </w:rPr>
      </w:pPr>
      <w:r w:rsidRPr="004F225B">
        <w:rPr>
          <w:rFonts w:eastAsia="Times New Roman" w:cs="Times New Roman"/>
          <w:szCs w:val="28"/>
          <w:lang w:val="uk-UA" w:eastAsia="ru-RU"/>
        </w:rPr>
        <w:t>Комітет з</w:t>
      </w:r>
      <w:r w:rsidR="004422D3" w:rsidRPr="004F225B">
        <w:rPr>
          <w:rFonts w:eastAsia="Times New Roman" w:cs="Times New Roman"/>
          <w:szCs w:val="28"/>
          <w:lang w:val="uk-UA" w:eastAsia="ru-RU"/>
        </w:rPr>
        <w:t>азнач</w:t>
      </w:r>
      <w:r w:rsidRPr="004F225B">
        <w:rPr>
          <w:rFonts w:eastAsia="Times New Roman" w:cs="Times New Roman"/>
          <w:szCs w:val="28"/>
          <w:lang w:val="uk-UA" w:eastAsia="ru-RU"/>
        </w:rPr>
        <w:t>ив</w:t>
      </w:r>
      <w:r w:rsidR="004422D3" w:rsidRPr="004F225B">
        <w:rPr>
          <w:rFonts w:eastAsia="Times New Roman" w:cs="Times New Roman"/>
          <w:szCs w:val="28"/>
          <w:lang w:val="uk-UA" w:eastAsia="ru-RU"/>
        </w:rPr>
        <w:t>, що з</w:t>
      </w:r>
      <w:r w:rsidR="004422D3" w:rsidRPr="004F225B">
        <w:rPr>
          <w:lang w:val="uk-UA"/>
        </w:rPr>
        <w:t xml:space="preserve">гідно з  положеннями статті 48 Регламенту </w:t>
      </w:r>
      <w:r w:rsidR="00EB35DA">
        <w:rPr>
          <w:lang w:val="uk-UA"/>
        </w:rPr>
        <w:t xml:space="preserve">             </w:t>
      </w:r>
      <w:r w:rsidR="004422D3" w:rsidRPr="004F225B">
        <w:rPr>
          <w:lang w:val="uk-UA"/>
        </w:rPr>
        <w:t xml:space="preserve">Верховної Ради України у разі порушення встановленої Регламентом </w:t>
      </w:r>
      <w:r w:rsidR="00EB35DA">
        <w:rPr>
          <w:lang w:val="uk-UA"/>
        </w:rPr>
        <w:t xml:space="preserve">             </w:t>
      </w:r>
      <w:r w:rsidR="004422D3" w:rsidRPr="004F225B">
        <w:rPr>
          <w:lang w:val="uk-UA"/>
        </w:rPr>
        <w:lastRenderedPageBreak/>
        <w:t xml:space="preserve">Верховної Ради України процедури при розгляді й голосуванні проекту </w:t>
      </w:r>
      <w:r w:rsidR="00EB35DA">
        <w:rPr>
          <w:lang w:val="uk-UA"/>
        </w:rPr>
        <w:t xml:space="preserve">               </w:t>
      </w:r>
      <w:r w:rsidR="004422D3" w:rsidRPr="004F225B">
        <w:rPr>
          <w:lang w:val="uk-UA"/>
        </w:rPr>
        <w:t xml:space="preserve">закону, постанови, іншого </w:t>
      </w:r>
      <w:proofErr w:type="spellStart"/>
      <w:r w:rsidR="004422D3" w:rsidRPr="004F225B">
        <w:rPr>
          <w:lang w:val="uk-UA"/>
        </w:rPr>
        <w:t>акта</w:t>
      </w:r>
      <w:proofErr w:type="spellEnd"/>
      <w:r w:rsidR="004422D3" w:rsidRPr="004F225B">
        <w:rPr>
          <w:lang w:val="uk-UA"/>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w:t>
      </w:r>
      <w:r w:rsidR="00EB35DA">
        <w:rPr>
          <w:lang w:val="uk-UA"/>
        </w:rPr>
        <w:t xml:space="preserve"> </w:t>
      </w:r>
      <w:r w:rsidR="004422D3" w:rsidRPr="004F225B">
        <w:rPr>
          <w:lang w:val="uk-UA"/>
        </w:rPr>
        <w:t xml:space="preserve"> виникли при розгляді й голосуванні питання, або у разі виникнення перешкод, які могли вплинути на результати голосування під час його проведення,</w:t>
      </w:r>
      <w:r w:rsidR="00EB35DA">
        <w:rPr>
          <w:lang w:val="uk-UA"/>
        </w:rPr>
        <w:t xml:space="preserve"> </w:t>
      </w:r>
      <w:r w:rsidR="004422D3" w:rsidRPr="004F225B">
        <w:rPr>
          <w:lang w:val="uk-UA"/>
        </w:rPr>
        <w:t xml:space="preserve">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w:t>
      </w:r>
      <w:r w:rsidR="00EB35DA">
        <w:rPr>
          <w:lang w:val="uk-UA"/>
        </w:rPr>
        <w:t xml:space="preserve">               </w:t>
      </w:r>
      <w:r w:rsidR="004422D3" w:rsidRPr="004F225B">
        <w:rPr>
          <w:lang w:val="uk-UA"/>
        </w:rPr>
        <w:t xml:space="preserve">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w:t>
      </w:r>
      <w:r w:rsidR="00EB35DA">
        <w:rPr>
          <w:lang w:val="uk-UA"/>
        </w:rPr>
        <w:t xml:space="preserve">         </w:t>
      </w:r>
      <w:r w:rsidR="004422D3" w:rsidRPr="004F225B">
        <w:rPr>
          <w:lang w:val="uk-UA"/>
        </w:rPr>
        <w:t xml:space="preserve">у дводенний строк звернутися до Голови Верховної  Ради України з </w:t>
      </w:r>
      <w:r w:rsidR="00EB35DA">
        <w:rPr>
          <w:lang w:val="uk-UA"/>
        </w:rPr>
        <w:t xml:space="preserve">                  </w:t>
      </w:r>
      <w:r w:rsidR="004422D3" w:rsidRPr="004F225B">
        <w:rPr>
          <w:lang w:val="uk-UA"/>
        </w:rPr>
        <w:t xml:space="preserve">відповідною письмовою заявою. </w:t>
      </w:r>
    </w:p>
    <w:p w:rsidR="004422D3" w:rsidRPr="004F225B" w:rsidRDefault="004422D3" w:rsidP="006B3C3D">
      <w:pPr>
        <w:spacing w:after="0" w:line="240" w:lineRule="auto"/>
        <w:ind w:firstLine="567"/>
        <w:jc w:val="both"/>
        <w:rPr>
          <w:lang w:val="uk-UA"/>
        </w:rPr>
      </w:pPr>
      <w:r w:rsidRPr="004F225B">
        <w:rPr>
          <w:lang w:val="uk-UA"/>
        </w:rPr>
        <w:t xml:space="preserve">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4F225B">
        <w:rPr>
          <w:lang w:val="uk-UA"/>
        </w:rPr>
        <w:t>акта</w:t>
      </w:r>
      <w:proofErr w:type="spellEnd"/>
      <w:r w:rsidRPr="004F225B">
        <w:rPr>
          <w:lang w:val="uk-UA"/>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w:t>
      </w:r>
      <w:r w:rsidR="00EB35DA">
        <w:rPr>
          <w:lang w:val="uk-UA"/>
        </w:rPr>
        <w:t xml:space="preserve">      </w:t>
      </w:r>
      <w:r w:rsidRPr="004F225B">
        <w:rPr>
          <w:lang w:val="uk-UA"/>
        </w:rPr>
        <w:t>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B84D47" w:rsidRPr="004F225B" w:rsidRDefault="00983A52"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Н</w:t>
      </w:r>
      <w:r w:rsidR="00B84D47" w:rsidRPr="004F225B">
        <w:rPr>
          <w:rFonts w:eastAsia="Times New Roman" w:cs="Times New Roman"/>
          <w:szCs w:val="28"/>
          <w:lang w:val="uk-UA" w:eastAsia="ru-RU"/>
        </w:rPr>
        <w:t>ародні депутат</w:t>
      </w:r>
      <w:r w:rsidRPr="004F225B">
        <w:rPr>
          <w:rFonts w:eastAsia="Times New Roman" w:cs="Times New Roman"/>
          <w:szCs w:val="28"/>
          <w:lang w:val="uk-UA" w:eastAsia="ru-RU"/>
        </w:rPr>
        <w:t>и</w:t>
      </w:r>
      <w:r w:rsidR="00B84D47" w:rsidRPr="004F225B">
        <w:rPr>
          <w:rFonts w:eastAsia="Times New Roman" w:cs="Times New Roman"/>
          <w:szCs w:val="28"/>
          <w:lang w:val="uk-UA" w:eastAsia="ru-RU"/>
        </w:rPr>
        <w:t xml:space="preserve"> України Ляшко О.В. </w:t>
      </w:r>
      <w:r w:rsidRPr="004F225B">
        <w:rPr>
          <w:rFonts w:eastAsia="Times New Roman" w:cs="Times New Roman"/>
          <w:szCs w:val="28"/>
          <w:lang w:val="uk-UA" w:eastAsia="ru-RU"/>
        </w:rPr>
        <w:t>та</w:t>
      </w:r>
      <w:r w:rsidR="00B84D47" w:rsidRPr="004F225B">
        <w:rPr>
          <w:rFonts w:eastAsia="Times New Roman" w:cs="Times New Roman"/>
          <w:szCs w:val="28"/>
          <w:lang w:val="uk-UA" w:eastAsia="ru-RU"/>
        </w:rPr>
        <w:t xml:space="preserve"> </w:t>
      </w:r>
      <w:proofErr w:type="spellStart"/>
      <w:r w:rsidR="00B84D47" w:rsidRPr="004F225B">
        <w:rPr>
          <w:rFonts w:eastAsia="Times New Roman" w:cs="Times New Roman"/>
          <w:szCs w:val="28"/>
          <w:lang w:val="uk-UA" w:eastAsia="ru-RU"/>
        </w:rPr>
        <w:t>Купрієнко</w:t>
      </w:r>
      <w:proofErr w:type="spellEnd"/>
      <w:r w:rsidR="00B84D47" w:rsidRPr="004F225B">
        <w:rPr>
          <w:rFonts w:eastAsia="Times New Roman" w:cs="Times New Roman"/>
          <w:szCs w:val="28"/>
          <w:lang w:val="uk-UA" w:eastAsia="ru-RU"/>
        </w:rPr>
        <w:t xml:space="preserve"> О.В. </w:t>
      </w:r>
      <w:r w:rsidR="004422D3" w:rsidRPr="004F225B">
        <w:rPr>
          <w:rFonts w:eastAsia="Times New Roman" w:cs="Times New Roman"/>
          <w:szCs w:val="28"/>
          <w:lang w:val="uk-UA" w:eastAsia="ru-RU"/>
        </w:rPr>
        <w:t xml:space="preserve">не звертались із відповідною письмовою заявою до Голови Верховної Ради України, як це передбачено частиною п’ятою статті 48 Регламенту Верховної Ради України. </w:t>
      </w:r>
    </w:p>
    <w:p w:rsidR="00B84D47" w:rsidRPr="004F225B" w:rsidRDefault="004422D3" w:rsidP="006B3C3D">
      <w:pPr>
        <w:spacing w:after="0" w:line="240" w:lineRule="auto"/>
        <w:ind w:firstLine="567"/>
        <w:jc w:val="both"/>
        <w:rPr>
          <w:rFonts w:eastAsia="Times New Roman" w:cs="Times New Roman"/>
          <w:szCs w:val="28"/>
          <w:lang w:val="uk-UA" w:eastAsia="ru-RU"/>
        </w:rPr>
      </w:pPr>
      <w:r w:rsidRPr="004F225B">
        <w:rPr>
          <w:rFonts w:eastAsia="Times New Roman" w:cs="Times New Roman"/>
          <w:szCs w:val="28"/>
          <w:lang w:val="uk-UA" w:eastAsia="ru-RU"/>
        </w:rPr>
        <w:t xml:space="preserve">Проте, згідно з положеннями частини шостої цієї статті, </w:t>
      </w:r>
      <w:r w:rsidR="00F12B61" w:rsidRPr="004F225B">
        <w:rPr>
          <w:rFonts w:eastAsia="Times New Roman" w:cs="Times New Roman"/>
          <w:szCs w:val="28"/>
          <w:lang w:val="uk-UA" w:eastAsia="ru-RU"/>
        </w:rPr>
        <w:t xml:space="preserve">зазначені </w:t>
      </w:r>
      <w:r w:rsidRPr="004F225B">
        <w:rPr>
          <w:rFonts w:eastAsia="Times New Roman" w:cs="Times New Roman"/>
          <w:szCs w:val="28"/>
          <w:lang w:val="uk-UA" w:eastAsia="ru-RU"/>
        </w:rPr>
        <w:t>народні депутати України</w:t>
      </w:r>
      <w:r w:rsidR="00B84D47" w:rsidRPr="004F225B">
        <w:rPr>
          <w:rFonts w:eastAsia="Times New Roman" w:cs="Times New Roman"/>
          <w:szCs w:val="28"/>
          <w:lang w:val="uk-UA" w:eastAsia="ru-RU"/>
        </w:rPr>
        <w:t xml:space="preserve"> </w:t>
      </w:r>
      <w:r w:rsidRPr="004F225B">
        <w:rPr>
          <w:rFonts w:eastAsia="Times New Roman" w:cs="Times New Roman"/>
          <w:szCs w:val="28"/>
          <w:lang w:val="uk-UA" w:eastAsia="ru-RU"/>
        </w:rPr>
        <w:t xml:space="preserve">внесли на розгляд Верховної Ради України проект </w:t>
      </w:r>
      <w:r w:rsidR="00EB35DA">
        <w:rPr>
          <w:rFonts w:eastAsia="Times New Roman" w:cs="Times New Roman"/>
          <w:szCs w:val="28"/>
          <w:lang w:val="uk-UA" w:eastAsia="ru-RU"/>
        </w:rPr>
        <w:t xml:space="preserve">              </w:t>
      </w:r>
      <w:r w:rsidRPr="004F225B">
        <w:rPr>
          <w:rFonts w:eastAsia="Times New Roman" w:cs="Times New Roman"/>
          <w:szCs w:val="28"/>
          <w:lang w:val="uk-UA" w:eastAsia="ru-RU"/>
        </w:rPr>
        <w:t xml:space="preserve">Постанови Верховної Ради України </w:t>
      </w:r>
      <w:r w:rsidR="00B84D47" w:rsidRPr="004F225B">
        <w:rPr>
          <w:rFonts w:eastAsia="Times New Roman" w:cs="Times New Roman"/>
          <w:szCs w:val="28"/>
          <w:lang w:val="uk-UA" w:eastAsia="ru-RU"/>
        </w:rPr>
        <w:t>«Про скасування результатів голосу</w:t>
      </w:r>
      <w:r w:rsidR="007672EF" w:rsidRPr="004F225B">
        <w:rPr>
          <w:rFonts w:eastAsia="Times New Roman" w:cs="Times New Roman"/>
          <w:szCs w:val="28"/>
          <w:lang w:val="uk-UA" w:eastAsia="ru-RU"/>
        </w:rPr>
        <w:t xml:space="preserve">вання </w:t>
      </w:r>
      <w:r w:rsidR="00EB35DA">
        <w:rPr>
          <w:rFonts w:eastAsia="Times New Roman" w:cs="Times New Roman"/>
          <w:szCs w:val="28"/>
          <w:lang w:val="uk-UA" w:eastAsia="ru-RU"/>
        </w:rPr>
        <w:t xml:space="preserve">            </w:t>
      </w:r>
      <w:r w:rsidR="007672EF" w:rsidRPr="004F225B">
        <w:rPr>
          <w:rFonts w:eastAsia="Times New Roman" w:cs="Times New Roman"/>
          <w:szCs w:val="28"/>
          <w:lang w:val="uk-UA" w:eastAsia="ru-RU"/>
        </w:rPr>
        <w:t xml:space="preserve">за проект Закону України </w:t>
      </w:r>
      <w:r w:rsidR="007672EF" w:rsidRPr="004F225B">
        <w:rPr>
          <w:rFonts w:eastAsia="Times New Roman" w:cs="Times New Roman"/>
          <w:b/>
          <w:szCs w:val="28"/>
          <w:lang w:val="uk-UA" w:eastAsia="ru-RU"/>
        </w:rPr>
        <w:t>«</w:t>
      </w:r>
      <w:r w:rsidR="007672EF"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w:t>
      </w:r>
      <w:r w:rsidR="00B84D47" w:rsidRPr="004F225B">
        <w:rPr>
          <w:rFonts w:eastAsia="Times New Roman" w:cs="Times New Roman"/>
          <w:szCs w:val="28"/>
          <w:lang w:val="uk-UA" w:eastAsia="ru-RU"/>
        </w:rPr>
        <w:t xml:space="preserve">, </w:t>
      </w:r>
      <w:r w:rsidR="00EB35DA">
        <w:rPr>
          <w:rFonts w:eastAsia="Times New Roman" w:cs="Times New Roman"/>
          <w:szCs w:val="28"/>
          <w:lang w:val="uk-UA" w:eastAsia="ru-RU"/>
        </w:rPr>
        <w:t xml:space="preserve">                                              </w:t>
      </w:r>
      <w:r w:rsidR="00B84D47" w:rsidRPr="004F225B">
        <w:rPr>
          <w:rFonts w:eastAsia="Times New Roman" w:cs="Times New Roman"/>
          <w:szCs w:val="28"/>
          <w:lang w:val="uk-UA" w:eastAsia="ru-RU"/>
        </w:rPr>
        <w:t xml:space="preserve">(реєстр. № </w:t>
      </w:r>
      <w:r w:rsidR="007672EF" w:rsidRPr="004F225B">
        <w:rPr>
          <w:rFonts w:eastAsia="Times New Roman" w:cs="Times New Roman"/>
          <w:szCs w:val="28"/>
          <w:lang w:val="uk-UA" w:eastAsia="ru-RU"/>
        </w:rPr>
        <w:t>2966</w:t>
      </w:r>
      <w:r w:rsidR="00B84D47" w:rsidRPr="004F225B">
        <w:rPr>
          <w:rFonts w:eastAsia="Times New Roman" w:cs="Times New Roman"/>
          <w:szCs w:val="28"/>
          <w:lang w:val="uk-UA" w:eastAsia="ru-RU"/>
        </w:rPr>
        <w:t>-</w:t>
      </w:r>
      <w:r w:rsidR="007672EF" w:rsidRPr="004F225B">
        <w:rPr>
          <w:rFonts w:eastAsia="Times New Roman" w:cs="Times New Roman"/>
          <w:szCs w:val="28"/>
          <w:lang w:val="uk-UA" w:eastAsia="ru-RU"/>
        </w:rPr>
        <w:t>д-</w:t>
      </w:r>
      <w:r w:rsidR="00B84D47" w:rsidRPr="004F225B">
        <w:rPr>
          <w:rFonts w:eastAsia="Times New Roman" w:cs="Times New Roman"/>
          <w:szCs w:val="28"/>
          <w:lang w:val="uk-UA" w:eastAsia="ru-RU"/>
        </w:rPr>
        <w:t xml:space="preserve">П від </w:t>
      </w:r>
      <w:r w:rsidR="007672EF" w:rsidRPr="004F225B">
        <w:rPr>
          <w:rFonts w:eastAsia="Times New Roman" w:cs="Times New Roman"/>
          <w:szCs w:val="28"/>
          <w:lang w:val="uk-UA" w:eastAsia="ru-RU"/>
        </w:rPr>
        <w:t>22</w:t>
      </w:r>
      <w:r w:rsidR="00B84D47" w:rsidRPr="004F225B">
        <w:rPr>
          <w:rFonts w:eastAsia="Times New Roman" w:cs="Times New Roman"/>
          <w:szCs w:val="28"/>
          <w:lang w:val="uk-UA" w:eastAsia="ru-RU"/>
        </w:rPr>
        <w:t>.0</w:t>
      </w:r>
      <w:r w:rsidR="007672EF" w:rsidRPr="004F225B">
        <w:rPr>
          <w:rFonts w:eastAsia="Times New Roman" w:cs="Times New Roman"/>
          <w:szCs w:val="28"/>
          <w:lang w:val="uk-UA" w:eastAsia="ru-RU"/>
        </w:rPr>
        <w:t>9</w:t>
      </w:r>
      <w:r w:rsidR="00B84D47" w:rsidRPr="004F225B">
        <w:rPr>
          <w:rFonts w:eastAsia="Times New Roman" w:cs="Times New Roman"/>
          <w:szCs w:val="28"/>
          <w:lang w:val="uk-UA" w:eastAsia="ru-RU"/>
        </w:rPr>
        <w:t>.2016).</w:t>
      </w:r>
    </w:p>
    <w:p w:rsidR="004422D3" w:rsidRPr="004F225B" w:rsidRDefault="004422D3" w:rsidP="006B3C3D">
      <w:pPr>
        <w:spacing w:after="0" w:line="240" w:lineRule="auto"/>
        <w:ind w:firstLine="567"/>
        <w:jc w:val="both"/>
        <w:rPr>
          <w:lang w:val="uk-UA"/>
        </w:rPr>
      </w:pPr>
      <w:r w:rsidRPr="004F225B">
        <w:rPr>
          <w:lang w:val="uk-UA"/>
        </w:rPr>
        <w:t xml:space="preserve">Відповідно до положень частини восьмої статті 48 Регламенту Верховної Ради України, комітет, до предмета відання якого належать питання </w:t>
      </w:r>
      <w:r w:rsidR="00EB35DA">
        <w:rPr>
          <w:lang w:val="uk-UA"/>
        </w:rPr>
        <w:t xml:space="preserve">              </w:t>
      </w:r>
      <w:r w:rsidRPr="004F225B">
        <w:rPr>
          <w:lang w:val="uk-UA"/>
        </w:rPr>
        <w:t>регламенту, в терміновому порядку, але не пізніш як за три дні від дня</w:t>
      </w:r>
      <w:r w:rsidR="00EB35DA">
        <w:rPr>
          <w:lang w:val="uk-UA"/>
        </w:rPr>
        <w:t xml:space="preserve">       </w:t>
      </w:r>
      <w:r w:rsidRPr="004F225B">
        <w:rPr>
          <w:lang w:val="uk-UA"/>
        </w:rPr>
        <w:t xml:space="preserve"> одержання проекту Постанови Верховної Ради України з урахуванням календарного плану роботи сесії Верховної Ради України, готує висновок </w:t>
      </w:r>
      <w:r w:rsidR="00EB35DA">
        <w:rPr>
          <w:lang w:val="uk-UA"/>
        </w:rPr>
        <w:t xml:space="preserve">             </w:t>
      </w:r>
      <w:r w:rsidRPr="004F225B">
        <w:rPr>
          <w:lang w:val="uk-UA"/>
        </w:rPr>
        <w:t>щодо доцільності його прийняття чи відхилення.</w:t>
      </w:r>
    </w:p>
    <w:p w:rsidR="00FC66A8" w:rsidRPr="004F225B" w:rsidRDefault="004422D3" w:rsidP="006B3C3D">
      <w:pPr>
        <w:spacing w:after="0" w:line="240" w:lineRule="auto"/>
        <w:ind w:firstLine="567"/>
        <w:jc w:val="both"/>
        <w:rPr>
          <w:szCs w:val="28"/>
          <w:lang w:val="uk-UA"/>
        </w:rPr>
      </w:pPr>
      <w:r w:rsidRPr="004F225B">
        <w:rPr>
          <w:lang w:val="uk-UA"/>
        </w:rPr>
        <w:t>Враховуючи вищевикладене, керуючись частиною восьмою статті 48 Регламенту Верховної Ради України, Комітет</w:t>
      </w:r>
      <w:r w:rsidR="000649DD" w:rsidRPr="004F225B">
        <w:rPr>
          <w:lang w:val="uk-UA"/>
        </w:rPr>
        <w:t xml:space="preserve"> прийняв рішення</w:t>
      </w:r>
      <w:r w:rsidRPr="004F225B">
        <w:rPr>
          <w:lang w:val="uk-UA"/>
        </w:rPr>
        <w:t xml:space="preserve"> ухвалити висновок на проект Постанови Верховної Ради України </w:t>
      </w:r>
      <w:r w:rsidR="00FC66A8" w:rsidRPr="004F225B">
        <w:rPr>
          <w:rFonts w:eastAsia="Times New Roman" w:cs="Times New Roman"/>
          <w:szCs w:val="28"/>
          <w:lang w:val="uk-UA" w:eastAsia="ru-RU"/>
        </w:rPr>
        <w:t xml:space="preserve">«Про скасування </w:t>
      </w:r>
      <w:r w:rsidR="00FC66A8" w:rsidRPr="004F225B">
        <w:rPr>
          <w:rFonts w:eastAsia="Times New Roman" w:cs="Times New Roman"/>
          <w:szCs w:val="28"/>
          <w:lang w:val="uk-UA" w:eastAsia="ru-RU"/>
        </w:rPr>
        <w:lastRenderedPageBreak/>
        <w:t xml:space="preserve">результатів голосування за проект Закону України </w:t>
      </w:r>
      <w:r w:rsidR="007672EF" w:rsidRPr="004F225B">
        <w:rPr>
          <w:rFonts w:eastAsia="Times New Roman" w:cs="Times New Roman"/>
          <w:b/>
          <w:szCs w:val="28"/>
          <w:lang w:val="uk-UA" w:eastAsia="ru-RU"/>
        </w:rPr>
        <w:t>«</w:t>
      </w:r>
      <w:r w:rsidR="007672EF" w:rsidRPr="004F225B">
        <w:rPr>
          <w:rFonts w:eastAsia="Times New Roman" w:cs="Times New Roman"/>
          <w:szCs w:val="28"/>
          <w:lang w:val="uk-UA" w:eastAsia="ru-RU"/>
        </w:rPr>
        <w:t>Про Національну комісію, що здійснює державне регулювання у сферах енергетики та комунальних послуг»</w:t>
      </w:r>
      <w:r w:rsidR="00FC66A8" w:rsidRPr="004F225B">
        <w:rPr>
          <w:rFonts w:eastAsia="Times New Roman" w:cs="Times New Roman"/>
          <w:szCs w:val="28"/>
          <w:lang w:val="uk-UA" w:eastAsia="ru-RU"/>
        </w:rPr>
        <w:t>, внесений народними депутатами України Ляшко</w:t>
      </w:r>
      <w:r w:rsidR="00EB35DA">
        <w:rPr>
          <w:rFonts w:eastAsia="Times New Roman" w:cs="Times New Roman"/>
          <w:szCs w:val="28"/>
          <w:lang w:val="uk-UA" w:eastAsia="ru-RU"/>
        </w:rPr>
        <w:t>м</w:t>
      </w:r>
      <w:r w:rsidR="00FC66A8" w:rsidRPr="004F225B">
        <w:rPr>
          <w:rFonts w:eastAsia="Times New Roman" w:cs="Times New Roman"/>
          <w:szCs w:val="28"/>
          <w:lang w:val="uk-UA" w:eastAsia="ru-RU"/>
        </w:rPr>
        <w:t xml:space="preserve"> О.В. та </w:t>
      </w:r>
      <w:r w:rsidR="00EB35DA">
        <w:rPr>
          <w:rFonts w:eastAsia="Times New Roman" w:cs="Times New Roman"/>
          <w:szCs w:val="28"/>
          <w:lang w:val="uk-UA" w:eastAsia="ru-RU"/>
        </w:rPr>
        <w:t xml:space="preserve">              </w:t>
      </w:r>
      <w:proofErr w:type="spellStart"/>
      <w:r w:rsidR="00FC66A8" w:rsidRPr="004F225B">
        <w:rPr>
          <w:rFonts w:eastAsia="Times New Roman" w:cs="Times New Roman"/>
          <w:szCs w:val="28"/>
          <w:lang w:val="uk-UA" w:eastAsia="ru-RU"/>
        </w:rPr>
        <w:t>Купрієнко</w:t>
      </w:r>
      <w:r w:rsidR="00EB35DA">
        <w:rPr>
          <w:rFonts w:eastAsia="Times New Roman" w:cs="Times New Roman"/>
          <w:szCs w:val="28"/>
          <w:lang w:val="uk-UA" w:eastAsia="ru-RU"/>
        </w:rPr>
        <w:t>м</w:t>
      </w:r>
      <w:proofErr w:type="spellEnd"/>
      <w:r w:rsidR="00FC66A8" w:rsidRPr="004F225B">
        <w:rPr>
          <w:rFonts w:eastAsia="Times New Roman" w:cs="Times New Roman"/>
          <w:szCs w:val="28"/>
          <w:lang w:val="uk-UA" w:eastAsia="ru-RU"/>
        </w:rPr>
        <w:t xml:space="preserve"> О.В. (реєстр.</w:t>
      </w:r>
      <w:r w:rsidR="00DD1C36" w:rsidRPr="004F225B">
        <w:rPr>
          <w:rFonts w:eastAsia="Times New Roman" w:cs="Times New Roman"/>
          <w:szCs w:val="28"/>
          <w:lang w:val="uk-UA" w:eastAsia="ru-RU"/>
        </w:rPr>
        <w:t xml:space="preserve"> </w:t>
      </w:r>
      <w:r w:rsidR="00FC66A8" w:rsidRPr="004F225B">
        <w:rPr>
          <w:rFonts w:eastAsia="Times New Roman" w:cs="Times New Roman"/>
          <w:szCs w:val="28"/>
          <w:lang w:val="uk-UA" w:eastAsia="ru-RU"/>
        </w:rPr>
        <w:t xml:space="preserve">№ </w:t>
      </w:r>
      <w:r w:rsidR="007672EF" w:rsidRPr="004F225B">
        <w:rPr>
          <w:rFonts w:eastAsia="Times New Roman" w:cs="Times New Roman"/>
          <w:szCs w:val="28"/>
          <w:lang w:val="uk-UA" w:eastAsia="ru-RU"/>
        </w:rPr>
        <w:t>2966-д-П від 22.09.2016</w:t>
      </w:r>
      <w:r w:rsidR="005A1B90" w:rsidRPr="004F225B">
        <w:rPr>
          <w:rFonts w:eastAsia="Times New Roman" w:cs="Times New Roman"/>
          <w:szCs w:val="28"/>
          <w:lang w:val="uk-UA" w:eastAsia="ru-RU"/>
        </w:rPr>
        <w:t>)</w:t>
      </w:r>
      <w:r w:rsidR="00FC66A8" w:rsidRPr="004F225B">
        <w:rPr>
          <w:rFonts w:eastAsia="Times New Roman" w:cs="Times New Roman"/>
          <w:szCs w:val="28"/>
          <w:lang w:val="uk-UA" w:eastAsia="ru-RU"/>
        </w:rPr>
        <w:t xml:space="preserve">, та </w:t>
      </w:r>
      <w:r w:rsidR="00EB35DA">
        <w:rPr>
          <w:rFonts w:eastAsia="Times New Roman" w:cs="Times New Roman"/>
          <w:szCs w:val="28"/>
          <w:lang w:val="uk-UA" w:eastAsia="ru-RU"/>
        </w:rPr>
        <w:t>рекомендувати</w:t>
      </w:r>
      <w:r w:rsidR="00FC66A8" w:rsidRPr="004F225B">
        <w:rPr>
          <w:rFonts w:eastAsia="Times New Roman" w:cs="Times New Roman"/>
          <w:szCs w:val="28"/>
          <w:lang w:val="uk-UA" w:eastAsia="ru-RU"/>
        </w:rPr>
        <w:t xml:space="preserve"> </w:t>
      </w:r>
      <w:r w:rsidR="005A1B90" w:rsidRPr="004F225B">
        <w:rPr>
          <w:lang w:val="uk-UA"/>
        </w:rPr>
        <w:t xml:space="preserve">Верховній Раді України визначитись шляхом голосування щодо </w:t>
      </w:r>
      <w:r w:rsidR="00983A52" w:rsidRPr="004F225B">
        <w:rPr>
          <w:lang w:val="uk-UA"/>
        </w:rPr>
        <w:t>прийняття чи ві</w:t>
      </w:r>
      <w:bookmarkStart w:id="0" w:name="_GoBack"/>
      <w:bookmarkEnd w:id="0"/>
      <w:r w:rsidR="00983A52" w:rsidRPr="004F225B">
        <w:rPr>
          <w:lang w:val="uk-UA"/>
        </w:rPr>
        <w:t xml:space="preserve">дхилення </w:t>
      </w:r>
      <w:r w:rsidR="005A1B90" w:rsidRPr="004F225B">
        <w:rPr>
          <w:lang w:val="uk-UA"/>
        </w:rPr>
        <w:t>цього проекту Постанови.</w:t>
      </w:r>
    </w:p>
    <w:p w:rsidR="004422D3" w:rsidRPr="004F225B" w:rsidRDefault="00AC78E2" w:rsidP="006B3C3D">
      <w:pPr>
        <w:spacing w:after="0" w:line="240" w:lineRule="auto"/>
        <w:ind w:firstLine="567"/>
        <w:jc w:val="both"/>
        <w:rPr>
          <w:lang w:val="uk-UA"/>
        </w:rPr>
      </w:pPr>
      <w:r w:rsidRPr="004F225B">
        <w:rPr>
          <w:lang w:val="uk-UA"/>
        </w:rPr>
        <w:t>Співдоповід</w:t>
      </w:r>
      <w:r w:rsidR="009927CB" w:rsidRPr="004F225B">
        <w:rPr>
          <w:lang w:val="uk-UA"/>
        </w:rPr>
        <w:t>ачем</w:t>
      </w:r>
      <w:r w:rsidRPr="004F225B">
        <w:rPr>
          <w:lang w:val="uk-UA"/>
        </w:rPr>
        <w:t xml:space="preserve"> від Комітету при розгляді проекту Постанови Верховно</w:t>
      </w:r>
      <w:r w:rsidR="009927CB" w:rsidRPr="004F225B">
        <w:rPr>
          <w:lang w:val="uk-UA"/>
        </w:rPr>
        <w:t>ю Радою</w:t>
      </w:r>
      <w:r w:rsidRPr="004F225B">
        <w:rPr>
          <w:lang w:val="uk-UA"/>
        </w:rPr>
        <w:t xml:space="preserve"> України визначено першого заступника голови Комітету Пинзеник</w:t>
      </w:r>
      <w:r w:rsidR="009927CB" w:rsidRPr="004F225B">
        <w:rPr>
          <w:lang w:val="uk-UA"/>
        </w:rPr>
        <w:t>а</w:t>
      </w:r>
      <w:r w:rsidRPr="004F225B">
        <w:rPr>
          <w:lang w:val="uk-UA"/>
        </w:rPr>
        <w:t xml:space="preserve"> П.В.</w:t>
      </w:r>
    </w:p>
    <w:p w:rsidR="0044228B" w:rsidRPr="004F225B" w:rsidRDefault="0044228B" w:rsidP="006B3C3D">
      <w:pPr>
        <w:spacing w:after="0" w:line="240" w:lineRule="auto"/>
        <w:ind w:firstLine="567"/>
        <w:jc w:val="both"/>
        <w:rPr>
          <w:lang w:val="uk-UA"/>
        </w:rPr>
      </w:pPr>
    </w:p>
    <w:p w:rsidR="0044228B" w:rsidRPr="004F225B" w:rsidRDefault="0044228B" w:rsidP="006B3C3D">
      <w:pPr>
        <w:spacing w:after="0" w:line="240" w:lineRule="auto"/>
        <w:ind w:firstLine="567"/>
        <w:jc w:val="both"/>
        <w:rPr>
          <w:lang w:val="uk-UA"/>
        </w:rPr>
      </w:pPr>
    </w:p>
    <w:p w:rsidR="0044228B" w:rsidRPr="004F225B" w:rsidRDefault="0044228B" w:rsidP="0044228B">
      <w:pPr>
        <w:spacing w:after="0" w:line="240" w:lineRule="auto"/>
        <w:ind w:firstLine="539"/>
        <w:rPr>
          <w:b/>
          <w:szCs w:val="28"/>
          <w:lang w:val="uk-UA"/>
        </w:rPr>
      </w:pPr>
      <w:r w:rsidRPr="004F225B">
        <w:rPr>
          <w:b/>
          <w:szCs w:val="28"/>
          <w:lang w:val="uk-UA"/>
        </w:rPr>
        <w:t>Перший заступник</w:t>
      </w:r>
    </w:p>
    <w:p w:rsidR="0044228B" w:rsidRPr="004F225B" w:rsidRDefault="0044228B" w:rsidP="0044228B">
      <w:pPr>
        <w:spacing w:after="0" w:line="240" w:lineRule="auto"/>
        <w:ind w:firstLine="539"/>
        <w:jc w:val="both"/>
        <w:rPr>
          <w:b/>
          <w:szCs w:val="28"/>
          <w:lang w:val="uk-UA"/>
        </w:rPr>
      </w:pPr>
      <w:r w:rsidRPr="004F225B">
        <w:rPr>
          <w:b/>
          <w:szCs w:val="28"/>
          <w:lang w:val="uk-UA"/>
        </w:rPr>
        <w:t>Голови Комітету</w:t>
      </w:r>
      <w:r w:rsidRPr="004F225B">
        <w:rPr>
          <w:b/>
          <w:szCs w:val="28"/>
          <w:lang w:val="uk-UA"/>
        </w:rPr>
        <w:tab/>
      </w:r>
      <w:r w:rsidRPr="004F225B">
        <w:rPr>
          <w:b/>
          <w:szCs w:val="28"/>
          <w:lang w:val="uk-UA"/>
        </w:rPr>
        <w:tab/>
      </w:r>
      <w:r w:rsidRPr="004F225B">
        <w:rPr>
          <w:b/>
          <w:szCs w:val="28"/>
          <w:lang w:val="uk-UA"/>
        </w:rPr>
        <w:tab/>
      </w:r>
      <w:r w:rsidRPr="004F225B">
        <w:rPr>
          <w:b/>
          <w:szCs w:val="28"/>
          <w:lang w:val="uk-UA"/>
        </w:rPr>
        <w:tab/>
      </w:r>
      <w:r w:rsidRPr="004F225B">
        <w:rPr>
          <w:b/>
          <w:szCs w:val="28"/>
          <w:lang w:val="uk-UA"/>
        </w:rPr>
        <w:tab/>
      </w:r>
      <w:r w:rsidRPr="004F225B">
        <w:rPr>
          <w:b/>
          <w:szCs w:val="28"/>
          <w:lang w:val="uk-UA"/>
        </w:rPr>
        <w:tab/>
      </w:r>
      <w:r w:rsidRPr="004F225B">
        <w:rPr>
          <w:b/>
          <w:szCs w:val="28"/>
          <w:lang w:val="uk-UA"/>
        </w:rPr>
        <w:tab/>
        <w:t xml:space="preserve">       </w:t>
      </w:r>
      <w:proofErr w:type="spellStart"/>
      <w:r w:rsidRPr="004F225B">
        <w:rPr>
          <w:b/>
          <w:szCs w:val="28"/>
          <w:lang w:val="uk-UA"/>
        </w:rPr>
        <w:t>П.В.Пинзеник</w:t>
      </w:r>
      <w:proofErr w:type="spellEnd"/>
    </w:p>
    <w:p w:rsidR="0044228B" w:rsidRPr="004F225B" w:rsidRDefault="0044228B" w:rsidP="006B3C3D">
      <w:pPr>
        <w:spacing w:after="0" w:line="240" w:lineRule="auto"/>
        <w:ind w:firstLine="567"/>
        <w:jc w:val="both"/>
        <w:rPr>
          <w:lang w:val="uk-UA"/>
        </w:rPr>
      </w:pPr>
    </w:p>
    <w:sectPr w:rsidR="0044228B" w:rsidRPr="004F225B" w:rsidSect="00EB35DA">
      <w:footerReference w:type="default" r:id="rId7"/>
      <w:pgSz w:w="11906" w:h="16838"/>
      <w:pgMar w:top="851" w:right="850"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A9" w:rsidRDefault="00F07CA9">
      <w:pPr>
        <w:spacing w:after="0" w:line="240" w:lineRule="auto"/>
      </w:pPr>
      <w:r>
        <w:separator/>
      </w:r>
    </w:p>
  </w:endnote>
  <w:endnote w:type="continuationSeparator" w:id="0">
    <w:p w:rsidR="00F07CA9" w:rsidRDefault="00F0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32228"/>
      <w:docPartObj>
        <w:docPartGallery w:val="Page Numbers (Bottom of Page)"/>
        <w:docPartUnique/>
      </w:docPartObj>
    </w:sdtPr>
    <w:sdtEndPr/>
    <w:sdtContent>
      <w:p w:rsidR="00AD68CC" w:rsidRDefault="003C090A">
        <w:pPr>
          <w:pStyle w:val="a3"/>
          <w:jc w:val="right"/>
        </w:pPr>
        <w:r>
          <w:fldChar w:fldCharType="begin"/>
        </w:r>
        <w:r>
          <w:instrText>PAGE   \* MERGEFORMAT</w:instrText>
        </w:r>
        <w:r>
          <w:fldChar w:fldCharType="separate"/>
        </w:r>
        <w:r w:rsidR="00EB35DA" w:rsidRPr="00EB35DA">
          <w:rPr>
            <w:noProof/>
            <w:lang w:val="uk-UA"/>
          </w:rPr>
          <w:t>1</w:t>
        </w:r>
        <w:r>
          <w:fldChar w:fldCharType="end"/>
        </w:r>
      </w:p>
    </w:sdtContent>
  </w:sdt>
  <w:p w:rsidR="00AD68CC" w:rsidRDefault="00F07C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A9" w:rsidRDefault="00F07CA9">
      <w:pPr>
        <w:spacing w:after="0" w:line="240" w:lineRule="auto"/>
      </w:pPr>
      <w:r>
        <w:separator/>
      </w:r>
    </w:p>
  </w:footnote>
  <w:footnote w:type="continuationSeparator" w:id="0">
    <w:p w:rsidR="00F07CA9" w:rsidRDefault="00F07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3"/>
    <w:rsid w:val="00056DD3"/>
    <w:rsid w:val="000649DD"/>
    <w:rsid w:val="00074A93"/>
    <w:rsid w:val="000A5922"/>
    <w:rsid w:val="000C7CD3"/>
    <w:rsid w:val="0013026A"/>
    <w:rsid w:val="001C5DB5"/>
    <w:rsid w:val="001E6E92"/>
    <w:rsid w:val="001F29B7"/>
    <w:rsid w:val="001F4883"/>
    <w:rsid w:val="002119AE"/>
    <w:rsid w:val="00212F65"/>
    <w:rsid w:val="00240692"/>
    <w:rsid w:val="0025049C"/>
    <w:rsid w:val="00253E1C"/>
    <w:rsid w:val="002C2622"/>
    <w:rsid w:val="002D37C7"/>
    <w:rsid w:val="00344231"/>
    <w:rsid w:val="0035201F"/>
    <w:rsid w:val="003C090A"/>
    <w:rsid w:val="003E049E"/>
    <w:rsid w:val="00437255"/>
    <w:rsid w:val="0044228B"/>
    <w:rsid w:val="004422D3"/>
    <w:rsid w:val="00470C8A"/>
    <w:rsid w:val="004F225B"/>
    <w:rsid w:val="005204CF"/>
    <w:rsid w:val="0055130C"/>
    <w:rsid w:val="005A1B90"/>
    <w:rsid w:val="005A378B"/>
    <w:rsid w:val="005A3E66"/>
    <w:rsid w:val="005A4477"/>
    <w:rsid w:val="006A699A"/>
    <w:rsid w:val="006B244E"/>
    <w:rsid w:val="006B3C3D"/>
    <w:rsid w:val="006C4696"/>
    <w:rsid w:val="006D51CA"/>
    <w:rsid w:val="0076582D"/>
    <w:rsid w:val="007672EF"/>
    <w:rsid w:val="007C0A74"/>
    <w:rsid w:val="007E68DD"/>
    <w:rsid w:val="0087005C"/>
    <w:rsid w:val="008A5250"/>
    <w:rsid w:val="00914138"/>
    <w:rsid w:val="00983A52"/>
    <w:rsid w:val="009927CB"/>
    <w:rsid w:val="00AC78E2"/>
    <w:rsid w:val="00B64D60"/>
    <w:rsid w:val="00B84D47"/>
    <w:rsid w:val="00BD1C5C"/>
    <w:rsid w:val="00BF543C"/>
    <w:rsid w:val="00C066A0"/>
    <w:rsid w:val="00C45C06"/>
    <w:rsid w:val="00D232CE"/>
    <w:rsid w:val="00D43CA0"/>
    <w:rsid w:val="00D7018B"/>
    <w:rsid w:val="00DD1C36"/>
    <w:rsid w:val="00DE6A25"/>
    <w:rsid w:val="00DF1E44"/>
    <w:rsid w:val="00E12189"/>
    <w:rsid w:val="00EB2037"/>
    <w:rsid w:val="00EB35DA"/>
    <w:rsid w:val="00EF594D"/>
    <w:rsid w:val="00F07CA9"/>
    <w:rsid w:val="00F12B61"/>
    <w:rsid w:val="00FB48B8"/>
    <w:rsid w:val="00FC66A8"/>
    <w:rsid w:val="00FD5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FBC"/>
  <w15:chartTrackingRefBased/>
  <w15:docId w15:val="{971ED0B2-40C0-4C1B-B682-675CF9AA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D3"/>
    <w:rPr>
      <w:lang w:val="ru-RU"/>
    </w:rPr>
  </w:style>
  <w:style w:type="paragraph" w:styleId="3">
    <w:name w:val="heading 3"/>
    <w:basedOn w:val="a"/>
    <w:next w:val="a"/>
    <w:link w:val="30"/>
    <w:qFormat/>
    <w:rsid w:val="000649DD"/>
    <w:pPr>
      <w:keepNext/>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22D3"/>
    <w:pPr>
      <w:tabs>
        <w:tab w:val="center" w:pos="4819"/>
        <w:tab w:val="right" w:pos="9639"/>
      </w:tabs>
      <w:spacing w:after="0" w:line="240" w:lineRule="auto"/>
    </w:pPr>
  </w:style>
  <w:style w:type="character" w:customStyle="1" w:styleId="a4">
    <w:name w:val="Нижній колонтитул Знак"/>
    <w:basedOn w:val="a0"/>
    <w:link w:val="a3"/>
    <w:uiPriority w:val="99"/>
    <w:rsid w:val="004422D3"/>
    <w:rPr>
      <w:lang w:val="ru-RU"/>
    </w:rPr>
  </w:style>
  <w:style w:type="character" w:customStyle="1" w:styleId="apple-converted-space">
    <w:name w:val="apple-converted-space"/>
    <w:basedOn w:val="a0"/>
    <w:rsid w:val="00D232CE"/>
  </w:style>
  <w:style w:type="paragraph" w:styleId="a5">
    <w:name w:val="Balloon Text"/>
    <w:basedOn w:val="a"/>
    <w:link w:val="a6"/>
    <w:uiPriority w:val="99"/>
    <w:semiHidden/>
    <w:unhideWhenUsed/>
    <w:rsid w:val="0013026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3026A"/>
    <w:rPr>
      <w:rFonts w:ascii="Segoe UI" w:hAnsi="Segoe UI" w:cs="Segoe UI"/>
      <w:sz w:val="18"/>
      <w:szCs w:val="18"/>
      <w:lang w:val="ru-RU"/>
    </w:rPr>
  </w:style>
  <w:style w:type="paragraph" w:customStyle="1" w:styleId="1">
    <w:name w:val="Абзац списку1"/>
    <w:basedOn w:val="a"/>
    <w:rsid w:val="0035201F"/>
    <w:pPr>
      <w:spacing w:line="254" w:lineRule="auto"/>
      <w:ind w:left="720"/>
    </w:pPr>
    <w:rPr>
      <w:rFonts w:ascii="Calibri" w:eastAsia="Times New Roman" w:hAnsi="Calibri" w:cs="Calibri"/>
      <w:sz w:val="22"/>
    </w:rPr>
  </w:style>
  <w:style w:type="character" w:customStyle="1" w:styleId="30">
    <w:name w:val="Заголовок 3 Знак"/>
    <w:basedOn w:val="a0"/>
    <w:link w:val="3"/>
    <w:rsid w:val="000649DD"/>
    <w:rPr>
      <w:rFonts w:ascii="Arial" w:eastAsia="Times New Roman" w:hAnsi="Arial" w:cs="Arial"/>
      <w:b/>
      <w:bCs/>
      <w:sz w:val="26"/>
      <w:szCs w:val="26"/>
      <w:lang w:eastAsia="uk-UA"/>
    </w:rPr>
  </w:style>
  <w:style w:type="paragraph" w:styleId="a7">
    <w:name w:val="Body Text"/>
    <w:basedOn w:val="a"/>
    <w:link w:val="a8"/>
    <w:uiPriority w:val="99"/>
    <w:rsid w:val="009927CB"/>
    <w:pPr>
      <w:spacing w:after="120" w:line="240" w:lineRule="auto"/>
    </w:pPr>
    <w:rPr>
      <w:rFonts w:eastAsia="Times New Roman" w:cs="Times New Roman"/>
      <w:sz w:val="24"/>
      <w:szCs w:val="24"/>
      <w:lang w:eastAsia="ru-RU"/>
    </w:rPr>
  </w:style>
  <w:style w:type="character" w:customStyle="1" w:styleId="a8">
    <w:name w:val="Основний текст Знак"/>
    <w:basedOn w:val="a0"/>
    <w:link w:val="a7"/>
    <w:uiPriority w:val="99"/>
    <w:rsid w:val="009927CB"/>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6071">
      <w:bodyDiv w:val="1"/>
      <w:marLeft w:val="0"/>
      <w:marRight w:val="0"/>
      <w:marTop w:val="0"/>
      <w:marBottom w:val="0"/>
      <w:divBdr>
        <w:top w:val="none" w:sz="0" w:space="0" w:color="auto"/>
        <w:left w:val="none" w:sz="0" w:space="0" w:color="auto"/>
        <w:bottom w:val="none" w:sz="0" w:space="0" w:color="auto"/>
        <w:right w:val="none" w:sz="0" w:space="0" w:color="auto"/>
      </w:divBdr>
    </w:div>
    <w:div w:id="1076900552">
      <w:bodyDiv w:val="1"/>
      <w:marLeft w:val="0"/>
      <w:marRight w:val="0"/>
      <w:marTop w:val="0"/>
      <w:marBottom w:val="0"/>
      <w:divBdr>
        <w:top w:val="none" w:sz="0" w:space="0" w:color="auto"/>
        <w:left w:val="none" w:sz="0" w:space="0" w:color="auto"/>
        <w:bottom w:val="none" w:sz="0" w:space="0" w:color="auto"/>
        <w:right w:val="none" w:sz="0" w:space="0" w:color="auto"/>
      </w:divBdr>
    </w:div>
    <w:div w:id="19136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71C9-C09D-4037-8D81-4BF02620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5661</Words>
  <Characters>3228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Вікторівна Поліщук</dc:creator>
  <cp:keywords/>
  <dc:description/>
  <cp:lastModifiedBy>Тетяна Миколаївна Меть</cp:lastModifiedBy>
  <cp:revision>4</cp:revision>
  <cp:lastPrinted>2016-10-05T11:15:00Z</cp:lastPrinted>
  <dcterms:created xsi:type="dcterms:W3CDTF">2016-10-05T14:40:00Z</dcterms:created>
  <dcterms:modified xsi:type="dcterms:W3CDTF">2016-10-05T14:53:00Z</dcterms:modified>
</cp:coreProperties>
</file>