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47" w:rsidRPr="00B15EDE" w:rsidRDefault="000A5247" w:rsidP="000A5247">
      <w:pPr>
        <w:jc w:val="center"/>
        <w:rPr>
          <w:b/>
          <w:bCs/>
          <w:sz w:val="28"/>
          <w:szCs w:val="28"/>
          <w:lang w:val="uk-UA"/>
        </w:rPr>
      </w:pPr>
      <w:r w:rsidRPr="00B15EDE">
        <w:rPr>
          <w:b/>
          <w:bCs/>
          <w:sz w:val="28"/>
          <w:szCs w:val="28"/>
          <w:lang w:val="uk-UA"/>
        </w:rPr>
        <w:t xml:space="preserve">ПОРІВНЯЛЬНА ТАБЛИЦЯ </w:t>
      </w:r>
    </w:p>
    <w:p w:rsidR="000A5247" w:rsidRDefault="000A5247" w:rsidP="000A5247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B15EDE">
        <w:rPr>
          <w:b/>
          <w:bCs/>
          <w:spacing w:val="-6"/>
          <w:sz w:val="28"/>
          <w:szCs w:val="28"/>
          <w:lang w:val="uk-UA"/>
        </w:rPr>
        <w:t xml:space="preserve">до проекту Закону </w:t>
      </w:r>
      <w:r>
        <w:rPr>
          <w:b/>
          <w:bCs/>
          <w:spacing w:val="-6"/>
          <w:sz w:val="28"/>
          <w:szCs w:val="28"/>
          <w:lang w:val="uk-UA"/>
        </w:rPr>
        <w:t>п</w:t>
      </w:r>
      <w:r w:rsidRPr="00B15EDE">
        <w:rPr>
          <w:b/>
          <w:bCs/>
          <w:sz w:val="28"/>
          <w:szCs w:val="28"/>
          <w:lang w:val="uk-UA"/>
        </w:rPr>
        <w:t>ро внесення змін до</w:t>
      </w:r>
      <w:r>
        <w:rPr>
          <w:b/>
          <w:bCs/>
          <w:sz w:val="28"/>
          <w:szCs w:val="28"/>
          <w:lang w:val="uk-UA"/>
        </w:rPr>
        <w:t xml:space="preserve"> статті 201 </w:t>
      </w:r>
      <w:r w:rsidRPr="00B15EDE">
        <w:rPr>
          <w:b/>
          <w:bCs/>
          <w:sz w:val="28"/>
          <w:szCs w:val="28"/>
          <w:lang w:val="uk-UA"/>
        </w:rPr>
        <w:t>Кримінального кодексу України</w:t>
      </w:r>
    </w:p>
    <w:p w:rsidR="000A5247" w:rsidRDefault="000A5247" w:rsidP="000A5247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B15EDE">
        <w:rPr>
          <w:b/>
          <w:bCs/>
          <w:sz w:val="28"/>
          <w:szCs w:val="28"/>
          <w:lang w:val="uk-UA"/>
        </w:rPr>
        <w:t xml:space="preserve">щодо криміналізації контрабанди </w:t>
      </w:r>
      <w:r w:rsidR="00050293">
        <w:rPr>
          <w:b/>
          <w:bCs/>
          <w:sz w:val="28"/>
          <w:szCs w:val="28"/>
          <w:lang w:val="uk-UA"/>
        </w:rPr>
        <w:t>небезпечних речовин, частин вогнепальної зброї</w:t>
      </w:r>
    </w:p>
    <w:p w:rsidR="000A5247" w:rsidRDefault="000A5247" w:rsidP="000A5247">
      <w:pPr>
        <w:widowControl w:val="0"/>
        <w:autoSpaceDN w:val="0"/>
        <w:jc w:val="right"/>
        <w:textAlignment w:val="baseline"/>
        <w:rPr>
          <w:b/>
          <w:bCs/>
          <w:sz w:val="28"/>
          <w:szCs w:val="28"/>
          <w:lang w:val="uk-U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7654"/>
      </w:tblGrid>
      <w:tr w:rsidR="000A5247" w:rsidRPr="008F40E0" w:rsidTr="009D28E4">
        <w:trPr>
          <w:trHeight w:val="338"/>
        </w:trPr>
        <w:tc>
          <w:tcPr>
            <w:tcW w:w="2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47" w:rsidRPr="008F40E0" w:rsidRDefault="000A5247" w:rsidP="009D28E4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 w:rsidRPr="008F40E0">
              <w:rPr>
                <w:b/>
                <w:bCs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25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247" w:rsidRPr="008F40E0" w:rsidRDefault="000A5247" w:rsidP="009D28E4">
            <w:pPr>
              <w:widowControl w:val="0"/>
              <w:autoSpaceDN w:val="0"/>
              <w:jc w:val="center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 w:rsidRPr="008F40E0">
              <w:rPr>
                <w:b/>
                <w:bCs/>
                <w:sz w:val="28"/>
                <w:szCs w:val="28"/>
                <w:lang w:val="uk-UA"/>
              </w:rPr>
              <w:t xml:space="preserve">Зміст відповідного положення (норми) проекту </w:t>
            </w:r>
            <w:proofErr w:type="spellStart"/>
            <w:r w:rsidRPr="008F40E0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0A5247" w:rsidRPr="008F40E0" w:rsidTr="009D28E4">
        <w:trPr>
          <w:trHeight w:val="297"/>
        </w:trPr>
        <w:tc>
          <w:tcPr>
            <w:tcW w:w="2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47" w:rsidRPr="008F40E0" w:rsidRDefault="000A5247" w:rsidP="009D28E4">
            <w:pPr>
              <w:widowControl w:val="0"/>
              <w:autoSpaceDN w:val="0"/>
              <w:ind w:firstLine="567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 w:rsidRPr="008F40E0">
              <w:rPr>
                <w:b/>
                <w:bCs/>
                <w:sz w:val="28"/>
                <w:szCs w:val="28"/>
                <w:lang w:val="uk-UA"/>
              </w:rPr>
              <w:t xml:space="preserve">Стаття </w:t>
            </w:r>
            <w:r w:rsidRPr="008F40E0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201.</w:t>
            </w:r>
            <w:r w:rsidRPr="008F40E0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Контрабанда</w:t>
            </w:r>
          </w:p>
        </w:tc>
        <w:tc>
          <w:tcPr>
            <w:tcW w:w="2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47" w:rsidRPr="008F40E0" w:rsidRDefault="000A5247" w:rsidP="009D28E4">
            <w:pPr>
              <w:widowControl w:val="0"/>
              <w:autoSpaceDN w:val="0"/>
              <w:ind w:firstLine="567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 w:rsidRPr="008F40E0">
              <w:rPr>
                <w:b/>
                <w:bCs/>
                <w:sz w:val="28"/>
                <w:szCs w:val="28"/>
                <w:lang w:val="uk-UA"/>
              </w:rPr>
              <w:t xml:space="preserve">Стаття </w:t>
            </w:r>
            <w:r w:rsidRPr="008F40E0">
              <w:rPr>
                <w:b/>
                <w:bCs/>
                <w:color w:val="000000"/>
                <w:sz w:val="28"/>
                <w:szCs w:val="28"/>
                <w:lang w:val="uk-UA" w:eastAsia="ru-RU"/>
              </w:rPr>
              <w:t>201.</w:t>
            </w:r>
            <w:r w:rsidRPr="008F40E0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Контрабанда</w:t>
            </w:r>
          </w:p>
        </w:tc>
      </w:tr>
      <w:tr w:rsidR="000A5247" w:rsidRPr="008F40E0" w:rsidTr="009D28E4">
        <w:trPr>
          <w:trHeight w:val="297"/>
        </w:trPr>
        <w:tc>
          <w:tcPr>
            <w:tcW w:w="24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247" w:rsidRPr="008F40E0" w:rsidRDefault="000A5247" w:rsidP="009D28E4">
            <w:pPr>
              <w:pStyle w:val="rvps2"/>
              <w:spacing w:before="120" w:beforeAutospacing="0" w:after="120" w:afterAutospacing="0"/>
              <w:ind w:firstLine="567"/>
              <w:jc w:val="both"/>
              <w:rPr>
                <w:sz w:val="28"/>
                <w:szCs w:val="28"/>
                <w:lang w:val="uk-UA" w:eastAsia="uk-UA"/>
              </w:rPr>
            </w:pPr>
            <w:r w:rsidRPr="008F40E0">
              <w:rPr>
                <w:sz w:val="28"/>
                <w:szCs w:val="28"/>
                <w:lang w:val="uk-UA"/>
              </w:rPr>
              <w:t xml:space="preserve">1. Контрабанда, тобто переміщення через митний кордон України поза митним контролем або з приховуванням від митного контролю культурних цінностей, отруйних, сильнодіючих, вибухових речовин, радіоактивних матеріалів, зброї та боєприпасів (крім </w:t>
            </w:r>
            <w:proofErr w:type="spellStart"/>
            <w:r w:rsidRPr="008F40E0">
              <w:rPr>
                <w:sz w:val="28"/>
                <w:szCs w:val="28"/>
                <w:lang w:val="uk-UA"/>
              </w:rPr>
              <w:t>гладкоствольної</w:t>
            </w:r>
            <w:proofErr w:type="spellEnd"/>
            <w:r w:rsidRPr="008F40E0">
              <w:rPr>
                <w:sz w:val="28"/>
                <w:szCs w:val="28"/>
                <w:lang w:val="uk-UA"/>
              </w:rPr>
              <w:t xml:space="preserve"> мисливської зброї та бойових припасів до неї), а також спеціальних технічних засобів негласного отримання інформації, -</w:t>
            </w:r>
          </w:p>
          <w:p w:rsidR="000A5247" w:rsidRPr="008F40E0" w:rsidRDefault="000A5247" w:rsidP="009D28E4">
            <w:pPr>
              <w:pStyle w:val="rvps2"/>
              <w:spacing w:before="120" w:beforeAutospacing="0" w:after="12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0" w:name="n1355"/>
            <w:bookmarkEnd w:id="0"/>
            <w:r w:rsidRPr="008F40E0">
              <w:rPr>
                <w:sz w:val="28"/>
                <w:szCs w:val="28"/>
                <w:lang w:val="uk-UA"/>
              </w:rPr>
              <w:t>карається позбавленням волі на строк від трьох до семи років.</w:t>
            </w:r>
          </w:p>
          <w:p w:rsidR="000A5247" w:rsidRPr="008F40E0" w:rsidRDefault="000A5247" w:rsidP="009D28E4">
            <w:pPr>
              <w:pStyle w:val="rvps2"/>
              <w:spacing w:before="120" w:beforeAutospacing="0" w:after="12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1" w:name="n1356"/>
            <w:bookmarkEnd w:id="1"/>
            <w:r w:rsidRPr="008F40E0">
              <w:rPr>
                <w:sz w:val="28"/>
                <w:szCs w:val="28"/>
                <w:lang w:val="uk-UA"/>
              </w:rPr>
              <w:t>2. Та сама дія, вчинена за попередньою змовою групою осіб або особою, раніше судимою за злочин, передбачений цією статтею, або службовою особою з використанням службового становища, -</w:t>
            </w:r>
          </w:p>
          <w:p w:rsidR="000A5247" w:rsidRPr="008F40E0" w:rsidRDefault="000A5247" w:rsidP="009D28E4">
            <w:pPr>
              <w:pStyle w:val="rvps2"/>
              <w:spacing w:before="120" w:beforeAutospacing="0" w:after="12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2" w:name="n1357"/>
            <w:bookmarkEnd w:id="2"/>
            <w:r w:rsidRPr="008F40E0">
              <w:rPr>
                <w:sz w:val="28"/>
                <w:szCs w:val="28"/>
                <w:lang w:val="uk-UA"/>
              </w:rPr>
              <w:t>карається позбавленням волі на строк від п'яти до дванадцяти років з конфіскацією майна.</w:t>
            </w:r>
          </w:p>
        </w:tc>
        <w:tc>
          <w:tcPr>
            <w:tcW w:w="25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93" w:rsidRPr="008F40E0" w:rsidRDefault="000A5247" w:rsidP="00050293">
            <w:pPr>
              <w:pStyle w:val="rvps2"/>
              <w:spacing w:before="120" w:beforeAutospacing="0" w:after="120" w:afterAutospacing="0"/>
              <w:ind w:firstLine="567"/>
              <w:jc w:val="both"/>
              <w:rPr>
                <w:sz w:val="28"/>
                <w:szCs w:val="28"/>
                <w:lang w:val="uk-UA" w:eastAsia="uk-UA"/>
              </w:rPr>
            </w:pPr>
            <w:r w:rsidRPr="00050293">
              <w:rPr>
                <w:bCs/>
                <w:sz w:val="28"/>
                <w:szCs w:val="28"/>
                <w:lang w:val="uk-UA"/>
              </w:rPr>
              <w:t>1. Контрабанда</w:t>
            </w:r>
            <w:r w:rsidRPr="00050293">
              <w:rPr>
                <w:sz w:val="28"/>
                <w:szCs w:val="28"/>
                <w:lang w:val="uk-UA"/>
              </w:rPr>
              <w:t>, тобто переміщення через митний кордон України поза митним контролем або з приховуванням від митного контролю</w:t>
            </w:r>
            <w:r w:rsidRPr="00050293">
              <w:rPr>
                <w:bCs/>
                <w:sz w:val="28"/>
                <w:szCs w:val="28"/>
                <w:lang w:val="uk-UA"/>
              </w:rPr>
              <w:t xml:space="preserve"> культурних цінностей, отруйних, сильнодіючих, </w:t>
            </w:r>
            <w:r w:rsidRPr="00050293">
              <w:rPr>
                <w:b/>
                <w:bCs/>
                <w:sz w:val="28"/>
                <w:szCs w:val="28"/>
                <w:lang w:val="uk-UA"/>
              </w:rPr>
              <w:t>небезпечних</w:t>
            </w:r>
            <w:r w:rsidRPr="00050293">
              <w:rPr>
                <w:bCs/>
                <w:sz w:val="28"/>
                <w:szCs w:val="28"/>
                <w:lang w:val="uk-UA"/>
              </w:rPr>
              <w:t xml:space="preserve">, вибухових речовин, радіоактивних матеріалів, зброї або боєприпасів (крім </w:t>
            </w:r>
            <w:proofErr w:type="spellStart"/>
            <w:r w:rsidRPr="00050293">
              <w:rPr>
                <w:bCs/>
                <w:sz w:val="28"/>
                <w:szCs w:val="28"/>
                <w:lang w:val="uk-UA"/>
              </w:rPr>
              <w:t>гладкоствольної</w:t>
            </w:r>
            <w:proofErr w:type="spellEnd"/>
            <w:r w:rsidRPr="00050293">
              <w:rPr>
                <w:bCs/>
                <w:sz w:val="28"/>
                <w:szCs w:val="28"/>
                <w:lang w:val="uk-UA"/>
              </w:rPr>
              <w:t xml:space="preserve"> мисливської зброї або бойових припасів до неї), </w:t>
            </w:r>
            <w:r w:rsidRPr="00050293">
              <w:rPr>
                <w:b/>
                <w:bCs/>
                <w:sz w:val="28"/>
                <w:szCs w:val="28"/>
                <w:lang w:val="uk-UA"/>
              </w:rPr>
              <w:t>частин вогнепальної нарізної зброї</w:t>
            </w:r>
            <w:r w:rsidRPr="00050293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050293" w:rsidRPr="008F40E0">
              <w:rPr>
                <w:sz w:val="28"/>
                <w:szCs w:val="28"/>
                <w:lang w:val="uk-UA"/>
              </w:rPr>
              <w:t>а також спеціальних технічних засобів негласного отримання інформації, -</w:t>
            </w:r>
          </w:p>
          <w:p w:rsidR="000A5247" w:rsidRPr="0023784D" w:rsidRDefault="000A5247" w:rsidP="009D28E4">
            <w:pPr>
              <w:pStyle w:val="1"/>
              <w:tabs>
                <w:tab w:val="left" w:pos="2136"/>
                <w:tab w:val="left" w:pos="2482"/>
                <w:tab w:val="right" w:pos="6806"/>
                <w:tab w:val="left" w:pos="6874"/>
              </w:tabs>
              <w:spacing w:before="120" w:after="120" w:line="24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050293">
              <w:rPr>
                <w:bCs/>
                <w:sz w:val="28"/>
                <w:szCs w:val="28"/>
              </w:rPr>
              <w:t>карається позбавленням волі на строк від трьох до семи років</w:t>
            </w:r>
            <w:r w:rsidRPr="0023784D">
              <w:rPr>
                <w:b/>
                <w:sz w:val="28"/>
                <w:szCs w:val="28"/>
              </w:rPr>
              <w:t xml:space="preserve"> </w:t>
            </w:r>
            <w:r w:rsidRPr="0023784D">
              <w:rPr>
                <w:b/>
                <w:bCs/>
                <w:sz w:val="28"/>
                <w:szCs w:val="28"/>
              </w:rPr>
              <w:t>з конфіскацією предметів контрабанди.</w:t>
            </w:r>
          </w:p>
          <w:p w:rsidR="00050293" w:rsidRPr="008F40E0" w:rsidRDefault="00050293" w:rsidP="00050293">
            <w:pPr>
              <w:pStyle w:val="rvps2"/>
              <w:spacing w:before="120" w:beforeAutospacing="0" w:after="12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8F40E0">
              <w:rPr>
                <w:sz w:val="28"/>
                <w:szCs w:val="28"/>
                <w:lang w:val="uk-UA"/>
              </w:rPr>
              <w:t>2. Та сама дія, вчинена за попередньою змовою групою осіб або особою, раніше судимою за злочин, передбачений цією статтею, або службовою особою з використанням службового становища, -</w:t>
            </w:r>
          </w:p>
          <w:p w:rsidR="000A5247" w:rsidRPr="008F40E0" w:rsidRDefault="00050293" w:rsidP="00050293">
            <w:pPr>
              <w:pStyle w:val="1"/>
              <w:spacing w:before="120" w:after="120" w:line="240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8F40E0">
              <w:rPr>
                <w:sz w:val="28"/>
                <w:szCs w:val="28"/>
              </w:rPr>
              <w:t>карається позбавленням волі на строк від п'яти до дванадцяти років з конфіскацією майна.</w:t>
            </w:r>
          </w:p>
        </w:tc>
      </w:tr>
    </w:tbl>
    <w:p w:rsidR="00651573" w:rsidRPr="00651573" w:rsidRDefault="000A5247" w:rsidP="00651573">
      <w:pPr>
        <w:rPr>
          <w:rFonts w:eastAsia="SimSun"/>
          <w:iCs/>
          <w:kern w:val="2"/>
          <w:sz w:val="28"/>
          <w:szCs w:val="28"/>
          <w:lang w:val="uk-UA"/>
        </w:rPr>
      </w:pPr>
      <w:r w:rsidRPr="00B15EDE">
        <w:rPr>
          <w:b/>
          <w:sz w:val="28"/>
          <w:szCs w:val="28"/>
          <w:lang w:val="uk-UA"/>
        </w:rPr>
        <w:t>Народні депутати України</w:t>
      </w:r>
      <w:r w:rsidR="00651573">
        <w:rPr>
          <w:b/>
          <w:sz w:val="28"/>
          <w:szCs w:val="28"/>
          <w:lang w:val="uk-UA"/>
        </w:rPr>
        <w:t xml:space="preserve">  </w:t>
      </w:r>
      <w:proofErr w:type="spellStart"/>
      <w:r w:rsidR="00651573" w:rsidRPr="00651573">
        <w:rPr>
          <w:rFonts w:eastAsia="SimSun"/>
          <w:iCs/>
          <w:kern w:val="2"/>
          <w:sz w:val="28"/>
          <w:szCs w:val="28"/>
        </w:rPr>
        <w:t>Кожем’</w:t>
      </w:r>
      <w:r w:rsidR="00651573" w:rsidRPr="00651573">
        <w:rPr>
          <w:rFonts w:eastAsia="SimSun"/>
          <w:iCs/>
          <w:kern w:val="2"/>
          <w:sz w:val="28"/>
          <w:szCs w:val="28"/>
        </w:rPr>
        <w:t>якін</w:t>
      </w:r>
      <w:proofErr w:type="spellEnd"/>
      <w:r w:rsidR="00651573" w:rsidRPr="00651573">
        <w:rPr>
          <w:rFonts w:eastAsia="SimSun"/>
          <w:iCs/>
          <w:kern w:val="2"/>
          <w:sz w:val="28"/>
          <w:szCs w:val="28"/>
        </w:rPr>
        <w:t xml:space="preserve"> А.А. </w:t>
      </w:r>
      <w:r w:rsidR="00651573" w:rsidRPr="00651573">
        <w:rPr>
          <w:rFonts w:eastAsia="SimSun"/>
          <w:iCs/>
          <w:kern w:val="2"/>
          <w:sz w:val="28"/>
          <w:szCs w:val="28"/>
          <w:lang w:val="uk-UA"/>
        </w:rPr>
        <w:t xml:space="preserve">                      </w:t>
      </w:r>
      <w:proofErr w:type="spellStart"/>
      <w:r w:rsidR="00651573" w:rsidRPr="00651573">
        <w:rPr>
          <w:rFonts w:eastAsia="SimSun"/>
          <w:iCs/>
          <w:kern w:val="2"/>
          <w:sz w:val="28"/>
          <w:szCs w:val="28"/>
          <w:lang w:val="uk-UA"/>
        </w:rPr>
        <w:t>Купрій</w:t>
      </w:r>
      <w:proofErr w:type="spellEnd"/>
      <w:r w:rsidR="00651573" w:rsidRPr="00651573">
        <w:rPr>
          <w:rFonts w:eastAsia="SimSun"/>
          <w:iCs/>
          <w:kern w:val="2"/>
          <w:sz w:val="28"/>
          <w:szCs w:val="28"/>
          <w:lang w:val="uk-UA"/>
        </w:rPr>
        <w:t xml:space="preserve"> В.М.</w:t>
      </w:r>
      <w:r w:rsidR="00651573" w:rsidRPr="00651573">
        <w:rPr>
          <w:rFonts w:eastAsia="SimSun"/>
          <w:iCs/>
          <w:kern w:val="2"/>
          <w:sz w:val="28"/>
          <w:szCs w:val="28"/>
          <w:lang w:val="uk-UA"/>
        </w:rPr>
        <w:t xml:space="preserve">                                </w:t>
      </w:r>
      <w:proofErr w:type="spellStart"/>
      <w:r w:rsidR="00651573" w:rsidRPr="00651573">
        <w:rPr>
          <w:rFonts w:eastAsia="SimSun"/>
          <w:iCs/>
          <w:kern w:val="2"/>
          <w:sz w:val="28"/>
          <w:szCs w:val="28"/>
          <w:lang w:val="uk-UA"/>
        </w:rPr>
        <w:t>Мацола</w:t>
      </w:r>
      <w:proofErr w:type="spellEnd"/>
      <w:r w:rsidR="00651573" w:rsidRPr="00651573">
        <w:rPr>
          <w:rFonts w:eastAsia="SimSun"/>
          <w:iCs/>
          <w:kern w:val="2"/>
          <w:sz w:val="28"/>
          <w:szCs w:val="28"/>
          <w:lang w:val="uk-UA"/>
        </w:rPr>
        <w:t xml:space="preserve"> Р.М.</w:t>
      </w:r>
    </w:p>
    <w:p w:rsidR="00651573" w:rsidRPr="00651573" w:rsidRDefault="00651573" w:rsidP="00651573">
      <w:pPr>
        <w:rPr>
          <w:rFonts w:eastAsia="SimSun"/>
          <w:iCs/>
          <w:kern w:val="2"/>
          <w:sz w:val="28"/>
          <w:szCs w:val="28"/>
          <w:lang w:val="uk-UA"/>
        </w:rPr>
      </w:pPr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                                                 </w:t>
      </w:r>
      <w:r w:rsidRPr="00651573">
        <w:rPr>
          <w:rFonts w:eastAsia="SimSun"/>
          <w:iCs/>
          <w:kern w:val="2"/>
          <w:sz w:val="28"/>
          <w:szCs w:val="28"/>
          <w:lang w:val="uk-UA"/>
        </w:rPr>
        <w:t>Паламарчук М.П.</w:t>
      </w:r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                     Геращенко А.Ю.                         </w:t>
      </w:r>
      <w:proofErr w:type="spellStart"/>
      <w:r w:rsidRPr="00651573">
        <w:rPr>
          <w:rFonts w:eastAsia="SimSun"/>
          <w:iCs/>
          <w:kern w:val="2"/>
          <w:sz w:val="28"/>
          <w:szCs w:val="28"/>
          <w:lang w:val="uk-UA"/>
        </w:rPr>
        <w:t>Барвіненко</w:t>
      </w:r>
      <w:proofErr w:type="spellEnd"/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В.Д.</w:t>
      </w:r>
    </w:p>
    <w:p w:rsidR="00651573" w:rsidRPr="00651573" w:rsidRDefault="00651573" w:rsidP="00651573">
      <w:pPr>
        <w:rPr>
          <w:rFonts w:eastAsia="SimSun"/>
          <w:iCs/>
          <w:kern w:val="2"/>
          <w:sz w:val="28"/>
          <w:szCs w:val="28"/>
          <w:lang w:val="uk-UA"/>
        </w:rPr>
      </w:pPr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651573">
        <w:rPr>
          <w:rFonts w:eastAsia="SimSun"/>
          <w:iCs/>
          <w:kern w:val="2"/>
          <w:sz w:val="28"/>
          <w:szCs w:val="28"/>
          <w:lang w:val="uk-UA"/>
        </w:rPr>
        <w:t>Мосійчук</w:t>
      </w:r>
      <w:proofErr w:type="spellEnd"/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І.В.</w:t>
      </w:r>
      <w:r w:rsidRPr="00651573">
        <w:rPr>
          <w:rFonts w:eastAsia="SimSun"/>
          <w:iCs/>
          <w:kern w:val="2"/>
          <w:szCs w:val="28"/>
          <w:lang w:val="uk-UA"/>
        </w:rPr>
        <w:t xml:space="preserve">                                 </w:t>
      </w:r>
      <w:proofErr w:type="spellStart"/>
      <w:r w:rsidRPr="00651573">
        <w:rPr>
          <w:rFonts w:eastAsia="SimSun"/>
          <w:iCs/>
          <w:kern w:val="2"/>
          <w:sz w:val="28"/>
          <w:szCs w:val="28"/>
          <w:lang w:val="uk-UA"/>
        </w:rPr>
        <w:t>Мірошниче</w:t>
      </w:r>
      <w:r w:rsidRPr="00651573">
        <w:rPr>
          <w:rFonts w:eastAsia="SimSun"/>
          <w:iCs/>
          <w:kern w:val="2"/>
          <w:sz w:val="28"/>
          <w:szCs w:val="28"/>
          <w:lang w:val="uk-UA"/>
        </w:rPr>
        <w:t>нко</w:t>
      </w:r>
      <w:r w:rsidRPr="00651573">
        <w:rPr>
          <w:rFonts w:eastAsia="SimSun"/>
          <w:iCs/>
          <w:kern w:val="2"/>
          <w:sz w:val="28"/>
          <w:szCs w:val="28"/>
          <w:lang w:val="uk-UA"/>
        </w:rPr>
        <w:t>Ю.Р</w:t>
      </w:r>
      <w:proofErr w:type="spellEnd"/>
      <w:r w:rsidRPr="00651573">
        <w:rPr>
          <w:rFonts w:eastAsia="SimSun"/>
          <w:iCs/>
          <w:kern w:val="2"/>
          <w:sz w:val="28"/>
          <w:szCs w:val="28"/>
          <w:lang w:val="uk-UA"/>
        </w:rPr>
        <w:t>.</w:t>
      </w:r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                   </w:t>
      </w:r>
      <w:proofErr w:type="spellStart"/>
      <w:r w:rsidRPr="00651573">
        <w:rPr>
          <w:rFonts w:eastAsia="SimSun"/>
          <w:iCs/>
          <w:kern w:val="2"/>
          <w:sz w:val="28"/>
          <w:szCs w:val="28"/>
          <w:lang w:val="uk-UA"/>
        </w:rPr>
        <w:t>Развадовський</w:t>
      </w:r>
      <w:proofErr w:type="spellEnd"/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В.Й.</w:t>
      </w:r>
    </w:p>
    <w:p w:rsidR="00651573" w:rsidRPr="00651573" w:rsidRDefault="00651573" w:rsidP="00651573">
      <w:pPr>
        <w:ind w:left="5103" w:hanging="425"/>
        <w:rPr>
          <w:rFonts w:eastAsia="SimSun"/>
          <w:iCs/>
          <w:kern w:val="2"/>
          <w:sz w:val="28"/>
          <w:szCs w:val="28"/>
          <w:lang w:val="uk-UA"/>
        </w:rPr>
      </w:pPr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                                  </w:t>
      </w:r>
      <w:proofErr w:type="spellStart"/>
      <w:r w:rsidRPr="00651573">
        <w:rPr>
          <w:rFonts w:eastAsia="SimSun"/>
          <w:iCs/>
          <w:kern w:val="2"/>
          <w:sz w:val="28"/>
          <w:szCs w:val="28"/>
          <w:lang w:val="uk-UA"/>
        </w:rPr>
        <w:t>Безбах</w:t>
      </w:r>
      <w:proofErr w:type="spellEnd"/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Я.Я.</w:t>
      </w:r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                                 </w:t>
      </w:r>
      <w:proofErr w:type="spellStart"/>
      <w:r w:rsidRPr="00651573">
        <w:rPr>
          <w:rFonts w:eastAsia="SimSun"/>
          <w:iCs/>
          <w:kern w:val="2"/>
          <w:sz w:val="28"/>
          <w:szCs w:val="28"/>
          <w:lang w:val="uk-UA"/>
        </w:rPr>
        <w:t>Бухарєв</w:t>
      </w:r>
      <w:proofErr w:type="spellEnd"/>
      <w:r w:rsidRPr="00651573">
        <w:rPr>
          <w:rFonts w:eastAsia="SimSun"/>
          <w:iCs/>
          <w:kern w:val="2"/>
          <w:sz w:val="28"/>
          <w:szCs w:val="28"/>
          <w:lang w:val="uk-UA"/>
        </w:rPr>
        <w:t xml:space="preserve"> В.В.</w:t>
      </w:r>
    </w:p>
    <w:p w:rsidR="005204CF" w:rsidRPr="000A5247" w:rsidRDefault="005204CF">
      <w:pPr>
        <w:rPr>
          <w:lang w:val="uk-UA"/>
        </w:rPr>
      </w:pPr>
      <w:bookmarkStart w:id="3" w:name="_GoBack"/>
      <w:bookmarkEnd w:id="3"/>
    </w:p>
    <w:sectPr w:rsidR="005204CF" w:rsidRPr="000A5247" w:rsidSect="008F40E0">
      <w:headerReference w:type="default" r:id="rId6"/>
      <w:pgSz w:w="16838" w:h="11906" w:orient="landscape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49" w:rsidRDefault="00020749">
      <w:r>
        <w:separator/>
      </w:r>
    </w:p>
  </w:endnote>
  <w:endnote w:type="continuationSeparator" w:id="0">
    <w:p w:rsidR="00020749" w:rsidRDefault="000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49" w:rsidRDefault="00020749">
      <w:r>
        <w:separator/>
      </w:r>
    </w:p>
  </w:footnote>
  <w:footnote w:type="continuationSeparator" w:id="0">
    <w:p w:rsidR="00020749" w:rsidRDefault="0002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E4" w:rsidRPr="00CB6720" w:rsidRDefault="00050293" w:rsidP="00B77EC8">
    <w:pPr>
      <w:pStyle w:val="a4"/>
      <w:framePr w:wrap="auto" w:vAnchor="text" w:hAnchor="margin" w:xAlign="center" w:y="1"/>
      <w:rPr>
        <w:rStyle w:val="a3"/>
        <w:sz w:val="28"/>
        <w:szCs w:val="28"/>
      </w:rPr>
    </w:pPr>
    <w:r w:rsidRPr="00CB6720">
      <w:rPr>
        <w:rStyle w:val="a3"/>
        <w:sz w:val="28"/>
        <w:szCs w:val="28"/>
      </w:rPr>
      <w:fldChar w:fldCharType="begin"/>
    </w:r>
    <w:r w:rsidRPr="00CB6720">
      <w:rPr>
        <w:rStyle w:val="a3"/>
        <w:sz w:val="28"/>
        <w:szCs w:val="28"/>
      </w:rPr>
      <w:instrText xml:space="preserve">PAGE  </w:instrText>
    </w:r>
    <w:r w:rsidRPr="00CB6720">
      <w:rPr>
        <w:rStyle w:val="a3"/>
        <w:sz w:val="28"/>
        <w:szCs w:val="28"/>
      </w:rPr>
      <w:fldChar w:fldCharType="separate"/>
    </w:r>
    <w:r w:rsidR="00651573">
      <w:rPr>
        <w:rStyle w:val="a3"/>
        <w:noProof/>
        <w:sz w:val="28"/>
        <w:szCs w:val="28"/>
      </w:rPr>
      <w:t>2</w:t>
    </w:r>
    <w:r w:rsidRPr="00CB6720">
      <w:rPr>
        <w:rStyle w:val="a3"/>
        <w:sz w:val="28"/>
        <w:szCs w:val="28"/>
      </w:rPr>
      <w:fldChar w:fldCharType="end"/>
    </w:r>
  </w:p>
  <w:p w:rsidR="00CF59E4" w:rsidRDefault="000207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7"/>
    <w:rsid w:val="00020749"/>
    <w:rsid w:val="00050293"/>
    <w:rsid w:val="000A5247"/>
    <w:rsid w:val="005204CF"/>
    <w:rsid w:val="006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D465"/>
  <w15:chartTrackingRefBased/>
  <w15:docId w15:val="{8EBFE501-5849-45F4-90F1-500BB689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47"/>
    <w:pPr>
      <w:suppressAutoHyphens/>
      <w:spacing w:after="0" w:line="240" w:lineRule="auto"/>
    </w:pPr>
    <w:rPr>
      <w:rFonts w:eastAsia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A5247"/>
    <w:rPr>
      <w:rFonts w:cs="Times New Roman"/>
    </w:rPr>
  </w:style>
  <w:style w:type="paragraph" w:styleId="a4">
    <w:name w:val="header"/>
    <w:basedOn w:val="a"/>
    <w:link w:val="a5"/>
    <w:uiPriority w:val="99"/>
    <w:rsid w:val="000A5247"/>
    <w:pPr>
      <w:tabs>
        <w:tab w:val="center" w:pos="4153"/>
        <w:tab w:val="right" w:pos="8306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A5247"/>
    <w:rPr>
      <w:rFonts w:eastAsia="Times New Roman" w:cs="Times New Roman"/>
      <w:sz w:val="24"/>
      <w:szCs w:val="24"/>
      <w:lang w:val="ru-RU" w:eastAsia="ar-SA"/>
    </w:rPr>
  </w:style>
  <w:style w:type="paragraph" w:customStyle="1" w:styleId="rvps2">
    <w:name w:val="rvps2"/>
    <w:basedOn w:val="a"/>
    <w:rsid w:val="000A52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сновний текст_"/>
    <w:basedOn w:val="a0"/>
    <w:link w:val="1"/>
    <w:uiPriority w:val="99"/>
    <w:locked/>
    <w:rsid w:val="000A5247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ий текст1"/>
    <w:basedOn w:val="a"/>
    <w:link w:val="a6"/>
    <w:uiPriority w:val="99"/>
    <w:rsid w:val="000A5247"/>
    <w:pPr>
      <w:widowControl w:val="0"/>
      <w:shd w:val="clear" w:color="auto" w:fill="FFFFFF"/>
      <w:suppressAutoHyphens w:val="0"/>
      <w:spacing w:after="360" w:line="240" w:lineRule="atLeast"/>
    </w:pPr>
    <w:rPr>
      <w:rFonts w:eastAsiaTheme="minorHAnsi"/>
      <w:spacing w:val="2"/>
      <w:sz w:val="25"/>
      <w:szCs w:val="2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Гільченко Лариса Миколаївна</dc:creator>
  <cp:keywords/>
  <dc:description/>
  <cp:lastModifiedBy>Гільченко Лариса Миколаївна</cp:lastModifiedBy>
  <cp:revision>2</cp:revision>
  <dcterms:created xsi:type="dcterms:W3CDTF">2016-09-14T12:18:00Z</dcterms:created>
  <dcterms:modified xsi:type="dcterms:W3CDTF">2016-10-20T12:22:00Z</dcterms:modified>
</cp:coreProperties>
</file>