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FD" w:rsidRPr="005647D1" w:rsidRDefault="008630FD" w:rsidP="008630FD">
      <w:pPr>
        <w:ind w:firstLine="600"/>
        <w:jc w:val="center"/>
        <w:outlineLvl w:val="0"/>
        <w:rPr>
          <w:rFonts w:ascii="Antiqua" w:hAnsi="Antiqua"/>
          <w:b/>
          <w:sz w:val="26"/>
          <w:szCs w:val="26"/>
        </w:rPr>
      </w:pPr>
      <w:r w:rsidRPr="005647D1">
        <w:rPr>
          <w:rFonts w:ascii="Antiqua" w:hAnsi="Antiqua"/>
          <w:b/>
          <w:sz w:val="26"/>
          <w:szCs w:val="26"/>
        </w:rPr>
        <w:t>ПОРІВНЯЛЬНА ТАБЛИЦЯ</w:t>
      </w:r>
    </w:p>
    <w:p w:rsidR="008630FD" w:rsidRPr="005647D1" w:rsidRDefault="008630FD" w:rsidP="008630FD">
      <w:pPr>
        <w:pStyle w:val="2"/>
        <w:ind w:firstLine="600"/>
        <w:jc w:val="center"/>
        <w:outlineLvl w:val="0"/>
        <w:rPr>
          <w:rFonts w:ascii="Antiqua" w:hAnsi="Antiqua"/>
          <w:b/>
          <w:color w:val="000000"/>
          <w:sz w:val="26"/>
          <w:szCs w:val="26"/>
          <w:lang w:val="ru-RU"/>
        </w:rPr>
      </w:pPr>
      <w:r w:rsidRPr="005647D1">
        <w:rPr>
          <w:rFonts w:ascii="Antiqua" w:hAnsi="Antiqua"/>
          <w:b/>
          <w:sz w:val="26"/>
          <w:szCs w:val="26"/>
        </w:rPr>
        <w:t>до проекту Закону України</w:t>
      </w:r>
      <w:r w:rsidRPr="005647D1">
        <w:rPr>
          <w:rFonts w:ascii="Antiqua" w:hAnsi="Antiqua"/>
          <w:b/>
          <w:color w:val="000000"/>
          <w:sz w:val="26"/>
          <w:szCs w:val="26"/>
        </w:rPr>
        <w:t xml:space="preserve"> ,,</w:t>
      </w:r>
      <w:r w:rsidRPr="005647D1">
        <w:rPr>
          <w:rFonts w:ascii="Antiqua" w:hAnsi="Antiqua"/>
          <w:b/>
          <w:sz w:val="26"/>
          <w:szCs w:val="26"/>
        </w:rPr>
        <w:t>Про</w:t>
      </w:r>
      <w:r w:rsidRPr="005647D1">
        <w:rPr>
          <w:rFonts w:ascii="Antiqua" w:hAnsi="Antiqua"/>
          <w:b/>
          <w:sz w:val="26"/>
          <w:szCs w:val="26"/>
          <w:lang w:val="ru-RU"/>
        </w:rPr>
        <w:t xml:space="preserve"> внесення змін до деяких </w:t>
      </w:r>
      <w:proofErr w:type="spellStart"/>
      <w:r w:rsidRPr="005647D1">
        <w:rPr>
          <w:rFonts w:ascii="Antiqua" w:hAnsi="Antiqua"/>
          <w:b/>
          <w:sz w:val="26"/>
          <w:szCs w:val="26"/>
          <w:lang w:val="ru-RU"/>
        </w:rPr>
        <w:t>законів</w:t>
      </w:r>
      <w:proofErr w:type="spellEnd"/>
      <w:r w:rsidRPr="005647D1">
        <w:rPr>
          <w:rFonts w:ascii="Antiqua" w:hAnsi="Antiqua"/>
          <w:b/>
          <w:sz w:val="26"/>
          <w:szCs w:val="26"/>
          <w:lang w:val="ru-RU"/>
        </w:rPr>
        <w:t xml:space="preserve"> України </w:t>
      </w:r>
    </w:p>
    <w:p w:rsidR="008630FD" w:rsidRPr="005647D1" w:rsidRDefault="008630FD" w:rsidP="008630FD">
      <w:pPr>
        <w:pStyle w:val="2"/>
        <w:ind w:firstLine="600"/>
        <w:jc w:val="center"/>
        <w:outlineLvl w:val="0"/>
        <w:rPr>
          <w:rFonts w:ascii="Antiqua" w:hAnsi="Antiqua"/>
          <w:b/>
          <w:color w:val="000000"/>
          <w:sz w:val="26"/>
          <w:szCs w:val="26"/>
        </w:rPr>
      </w:pPr>
      <w:r w:rsidRPr="005647D1">
        <w:rPr>
          <w:rFonts w:ascii="Antiqua" w:hAnsi="Antiqua"/>
          <w:b/>
          <w:sz w:val="26"/>
          <w:szCs w:val="26"/>
        </w:rPr>
        <w:t>щодо створення умов для забезпечення виборчих прав осіб з інвалідністю</w:t>
      </w:r>
      <w:r w:rsidRPr="005647D1">
        <w:rPr>
          <w:rFonts w:ascii="Antiqua" w:hAnsi="Antiqua"/>
          <w:b/>
          <w:color w:val="000000"/>
          <w:sz w:val="26"/>
          <w:szCs w:val="26"/>
        </w:rPr>
        <w:t>”</w:t>
      </w:r>
    </w:p>
    <w:p w:rsidR="008630FD" w:rsidRPr="005647D1" w:rsidRDefault="008630FD" w:rsidP="008630FD">
      <w:pPr>
        <w:rPr>
          <w:rFonts w:ascii="Antiqua" w:hAnsi="Antiqua"/>
          <w:sz w:val="26"/>
          <w:szCs w:val="2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00"/>
      </w:tblGrid>
      <w:tr w:rsidR="008630FD" w:rsidRPr="005647D1" w:rsidTr="003D53AE">
        <w:tc>
          <w:tcPr>
            <w:tcW w:w="7308" w:type="dxa"/>
            <w:shd w:val="clear" w:color="auto" w:fill="auto"/>
          </w:tcPr>
          <w:p w:rsidR="008630FD" w:rsidRPr="005647D1" w:rsidRDefault="008630FD" w:rsidP="003D53AE">
            <w:pPr>
              <w:pStyle w:val="a3"/>
              <w:spacing w:before="0" w:beforeAutospacing="0" w:after="120" w:afterAutospacing="0"/>
              <w:ind w:firstLine="252"/>
              <w:jc w:val="center"/>
              <w:rPr>
                <w:rFonts w:ascii="Antiqua" w:hAnsi="Antiqua"/>
                <w:b/>
                <w:bCs/>
                <w:sz w:val="26"/>
                <w:szCs w:val="26"/>
              </w:rPr>
            </w:pPr>
            <w:r w:rsidRPr="005647D1">
              <w:rPr>
                <w:rFonts w:ascii="Antiqua" w:hAnsi="Antiqua"/>
                <w:b/>
                <w:bCs/>
                <w:sz w:val="26"/>
                <w:szCs w:val="26"/>
              </w:rPr>
              <w:t>Зміст положення (норми) чинного  акта законодавства</w:t>
            </w:r>
          </w:p>
        </w:tc>
        <w:tc>
          <w:tcPr>
            <w:tcW w:w="7200" w:type="dxa"/>
            <w:shd w:val="clear" w:color="auto" w:fill="auto"/>
          </w:tcPr>
          <w:p w:rsidR="008630FD" w:rsidRPr="005647D1" w:rsidRDefault="008630FD" w:rsidP="003D53AE">
            <w:pPr>
              <w:pStyle w:val="a3"/>
              <w:spacing w:before="0" w:beforeAutospacing="0" w:after="120" w:afterAutospacing="0"/>
              <w:ind w:firstLine="252"/>
              <w:jc w:val="center"/>
              <w:rPr>
                <w:rFonts w:ascii="Antiqua" w:hAnsi="Antiqua"/>
                <w:b/>
                <w:bCs/>
                <w:sz w:val="26"/>
                <w:szCs w:val="26"/>
              </w:rPr>
            </w:pPr>
            <w:r w:rsidRPr="005647D1">
              <w:rPr>
                <w:rFonts w:ascii="Antiqua" w:hAnsi="Antiqua"/>
                <w:b/>
                <w:bCs/>
                <w:sz w:val="26"/>
                <w:szCs w:val="26"/>
              </w:rPr>
              <w:t>Зміст положення (норми) проекту акта</w:t>
            </w:r>
          </w:p>
        </w:tc>
      </w:tr>
      <w:tr w:rsidR="008630FD" w:rsidRPr="005647D1" w:rsidTr="003D53AE">
        <w:tc>
          <w:tcPr>
            <w:tcW w:w="14508" w:type="dxa"/>
            <w:gridSpan w:val="2"/>
            <w:shd w:val="clear" w:color="auto" w:fill="auto"/>
          </w:tcPr>
          <w:p w:rsidR="008630FD" w:rsidRPr="005647D1" w:rsidRDefault="008630FD" w:rsidP="003D53AE">
            <w:pPr>
              <w:pStyle w:val="a3"/>
              <w:spacing w:before="0" w:beforeAutospacing="0" w:after="120" w:afterAutospacing="0"/>
              <w:ind w:firstLine="252"/>
              <w:jc w:val="center"/>
              <w:rPr>
                <w:rFonts w:ascii="Antiqua" w:hAnsi="Antiqua"/>
                <w:b/>
                <w:sz w:val="26"/>
                <w:szCs w:val="26"/>
                <w:lang w:val="ru-RU"/>
              </w:rPr>
            </w:pPr>
            <w:r w:rsidRPr="005647D1">
              <w:rPr>
                <w:rFonts w:ascii="Antiqua" w:hAnsi="Antiqua"/>
                <w:b/>
                <w:sz w:val="26"/>
                <w:szCs w:val="26"/>
              </w:rPr>
              <w:t xml:space="preserve">Закон України </w:t>
            </w:r>
            <w:proofErr w:type="spellStart"/>
            <w:r w:rsidRPr="005647D1">
              <w:rPr>
                <w:rFonts w:ascii="Antiqua" w:hAnsi="Antiqua"/>
                <w:b/>
                <w:sz w:val="26"/>
                <w:szCs w:val="26"/>
              </w:rPr>
              <w:t>„</w:t>
            </w:r>
            <w:r w:rsidRPr="005647D1">
              <w:rPr>
                <w:rFonts w:ascii="Antiqua" w:hAnsi="Antiqua"/>
                <w:b/>
                <w:bCs/>
                <w:sz w:val="26"/>
                <w:szCs w:val="26"/>
              </w:rPr>
              <w:t>Про</w:t>
            </w:r>
            <w:proofErr w:type="spellEnd"/>
            <w:r w:rsidRPr="005647D1">
              <w:rPr>
                <w:rFonts w:ascii="Antiqua" w:hAnsi="Antiqua"/>
                <w:b/>
                <w:bCs/>
                <w:sz w:val="26"/>
                <w:szCs w:val="26"/>
              </w:rPr>
              <w:t xml:space="preserve"> місцеве самоврядування в Україні</w:t>
            </w:r>
            <w:r w:rsidRPr="005647D1">
              <w:rPr>
                <w:rFonts w:ascii="Antiqua" w:hAnsi="Antiqua"/>
                <w:b/>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b/>
                <w:bCs/>
                <w:sz w:val="26"/>
                <w:szCs w:val="26"/>
              </w:rPr>
            </w:pPr>
          </w:p>
        </w:tc>
        <w:tc>
          <w:tcPr>
            <w:tcW w:w="7200" w:type="dxa"/>
            <w:shd w:val="clear" w:color="auto" w:fill="auto"/>
          </w:tcPr>
          <w:p w:rsidR="008630FD" w:rsidRPr="005647D1" w:rsidRDefault="008630FD" w:rsidP="003D53AE">
            <w:pPr>
              <w:pStyle w:val="a8"/>
              <w:jc w:val="both"/>
              <w:rPr>
                <w:b/>
                <w:bCs/>
                <w:szCs w:val="26"/>
              </w:rPr>
            </w:pPr>
            <w:r w:rsidRPr="005647D1">
              <w:rPr>
                <w:b/>
                <w:bCs/>
                <w:szCs w:val="26"/>
              </w:rPr>
              <w:t>9</w:t>
            </w:r>
            <w:r w:rsidRPr="005647D1">
              <w:rPr>
                <w:b/>
                <w:bCs/>
                <w:szCs w:val="26"/>
                <w:vertAlign w:val="superscript"/>
              </w:rPr>
              <w:t>1</w:t>
            </w:r>
            <w:r w:rsidRPr="005647D1">
              <w:rPr>
                <w:b/>
                <w:bCs/>
                <w:szCs w:val="26"/>
                <w:lang w:val="ru-RU"/>
              </w:rPr>
              <w:t xml:space="preserve">. Забезпечення права на участь </w:t>
            </w:r>
            <w:r w:rsidRPr="005647D1">
              <w:rPr>
                <w:b/>
                <w:bCs/>
                <w:szCs w:val="26"/>
              </w:rPr>
              <w:t xml:space="preserve">у місцевих </w:t>
            </w:r>
            <w:proofErr w:type="gramStart"/>
            <w:r w:rsidRPr="005647D1">
              <w:rPr>
                <w:b/>
                <w:bCs/>
                <w:szCs w:val="26"/>
              </w:rPr>
              <w:t>референдумах</w:t>
            </w:r>
            <w:proofErr w:type="gramEnd"/>
            <w:r w:rsidRPr="005647D1">
              <w:rPr>
                <w:b/>
                <w:bCs/>
                <w:szCs w:val="26"/>
              </w:rPr>
              <w:t>, загальних зборах громадян і місцевих ініціативах осіб з інвалідністю</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b/>
                <w:bCs/>
                <w:sz w:val="26"/>
                <w:szCs w:val="26"/>
                <w:lang w:eastAsia="ru-RU"/>
              </w:rPr>
              <w:t>Можливість участі осіб з інвалідністю у місцевих референдумах, загальних зборах громадян і місцевих ініціативах повинна забезпечуватись шляхом їх інформування в доступних для них формах (за допомогою жестової мови, титрування, в електронному форматі тощо).</w:t>
            </w:r>
          </w:p>
        </w:tc>
      </w:tr>
      <w:tr w:rsidR="008630FD" w:rsidRPr="005647D1" w:rsidTr="003D53AE">
        <w:tc>
          <w:tcPr>
            <w:tcW w:w="14508" w:type="dxa"/>
            <w:gridSpan w:val="2"/>
            <w:shd w:val="clear" w:color="auto" w:fill="auto"/>
          </w:tcPr>
          <w:p w:rsidR="008630FD" w:rsidRPr="005647D1" w:rsidRDefault="008630FD" w:rsidP="003D53AE">
            <w:pPr>
              <w:pStyle w:val="HTML"/>
              <w:ind w:firstLine="540"/>
              <w:jc w:val="center"/>
              <w:rPr>
                <w:rFonts w:ascii="Antiqua" w:hAnsi="Antiqua" w:cs="Times New Roman"/>
                <w:b/>
                <w:bCs/>
                <w:sz w:val="26"/>
                <w:szCs w:val="26"/>
              </w:rPr>
            </w:pPr>
            <w:r w:rsidRPr="005647D1">
              <w:rPr>
                <w:rFonts w:ascii="Antiqua" w:hAnsi="Antiqua"/>
                <w:b/>
                <w:sz w:val="26"/>
                <w:szCs w:val="26"/>
                <w:lang w:val="ru-RU"/>
              </w:rPr>
              <w:t>Закон України</w:t>
            </w:r>
            <w:proofErr w:type="gramStart"/>
            <w:r w:rsidRPr="005647D1">
              <w:rPr>
                <w:rFonts w:ascii="Antiqua" w:hAnsi="Antiqua"/>
                <w:b/>
                <w:sz w:val="26"/>
                <w:szCs w:val="26"/>
                <w:lang w:val="ru-RU"/>
              </w:rPr>
              <w:t xml:space="preserve"> „П</w:t>
            </w:r>
            <w:proofErr w:type="gramEnd"/>
            <w:r w:rsidRPr="005647D1">
              <w:rPr>
                <w:rFonts w:ascii="Antiqua" w:hAnsi="Antiqua"/>
                <w:b/>
                <w:sz w:val="26"/>
                <w:szCs w:val="26"/>
                <w:lang w:val="ru-RU"/>
              </w:rPr>
              <w:t xml:space="preserve">ро </w:t>
            </w:r>
            <w:proofErr w:type="spellStart"/>
            <w:r w:rsidRPr="005647D1">
              <w:rPr>
                <w:rFonts w:ascii="Antiqua" w:hAnsi="Antiqua"/>
                <w:b/>
                <w:sz w:val="26"/>
                <w:szCs w:val="26"/>
                <w:lang w:val="ru-RU"/>
              </w:rPr>
              <w:t>вибори</w:t>
            </w:r>
            <w:proofErr w:type="spellEnd"/>
            <w:r w:rsidRPr="005647D1">
              <w:rPr>
                <w:rFonts w:ascii="Antiqua" w:hAnsi="Antiqua"/>
                <w:b/>
                <w:sz w:val="26"/>
                <w:szCs w:val="26"/>
                <w:lang w:val="ru-RU"/>
              </w:rPr>
              <w:t xml:space="preserve"> Президента України”</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bookmarkStart w:id="0" w:name="n200"/>
            <w:bookmarkEnd w:id="0"/>
            <w:r w:rsidRPr="005647D1">
              <w:rPr>
                <w:rFonts w:ascii="Antiqua" w:hAnsi="Antiqua" w:cs="Times New Roman"/>
                <w:b/>
                <w:bCs/>
                <w:sz w:val="26"/>
                <w:szCs w:val="26"/>
              </w:rPr>
              <w:t>Стаття 2.</w:t>
            </w:r>
            <w:r w:rsidRPr="005647D1">
              <w:rPr>
                <w:rFonts w:ascii="Antiqua" w:hAnsi="Antiqua" w:cs="Times New Roman"/>
                <w:sz w:val="26"/>
                <w:szCs w:val="26"/>
              </w:rPr>
              <w:t> Загальне виборче право</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4. Будь-які прямі або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 виборчому процесі, крім обмежень, передбачених Конституцією України та цим Законом.</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2.</w:t>
            </w:r>
            <w:r w:rsidRPr="005647D1">
              <w:rPr>
                <w:rFonts w:ascii="Antiqua" w:hAnsi="Antiqua" w:cs="Times New Roman"/>
                <w:sz w:val="26"/>
                <w:szCs w:val="26"/>
              </w:rPr>
              <w:t> Загальне виборче право</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4. Будь-які прямі або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w:t>
            </w:r>
            <w:r w:rsidRPr="005647D1">
              <w:rPr>
                <w:rFonts w:ascii="Antiqua" w:hAnsi="Antiqua"/>
                <w:sz w:val="26"/>
                <w:szCs w:val="26"/>
              </w:rPr>
              <w:t xml:space="preserve"> </w:t>
            </w:r>
            <w:r w:rsidRPr="005647D1">
              <w:rPr>
                <w:rFonts w:ascii="Antiqua" w:hAnsi="Antiqua"/>
                <w:b/>
                <w:sz w:val="26"/>
                <w:szCs w:val="26"/>
              </w:rPr>
              <w:t>інвалідності чи стану здоров’я,</w:t>
            </w:r>
            <w:r w:rsidRPr="005647D1">
              <w:rPr>
                <w:rFonts w:ascii="Antiqua" w:hAnsi="Antiqua" w:cs="Times New Roman"/>
                <w:sz w:val="26"/>
                <w:szCs w:val="26"/>
              </w:rPr>
              <w:t xml:space="preserve"> за мовними або іншими ознаками забороняються. Не допускаються обмеження щодо участі громадян у виборчому процесі, крім обмежень, передбачених Конституцією України та цим Законом.</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tc>
      </w:tr>
      <w:tr w:rsidR="008630FD" w:rsidRPr="005647D1" w:rsidTr="003D53AE">
        <w:tc>
          <w:tcPr>
            <w:tcW w:w="7308" w:type="dxa"/>
            <w:shd w:val="clear" w:color="auto" w:fill="auto"/>
          </w:tcPr>
          <w:p w:rsidR="008630FD" w:rsidRPr="005647D1" w:rsidRDefault="008630FD" w:rsidP="003D53AE">
            <w:pPr>
              <w:pStyle w:val="rvps2"/>
              <w:shd w:val="clear" w:color="auto" w:fill="FFFFFF"/>
              <w:spacing w:before="0" w:beforeAutospacing="0" w:after="0" w:afterAutospacing="0"/>
              <w:ind w:firstLine="450"/>
              <w:jc w:val="both"/>
              <w:textAlignment w:val="baseline"/>
              <w:rPr>
                <w:rFonts w:ascii="Antiqua" w:hAnsi="Antiqua"/>
                <w:color w:val="000000"/>
                <w:sz w:val="26"/>
                <w:szCs w:val="26"/>
              </w:rPr>
            </w:pPr>
            <w:r w:rsidRPr="005647D1">
              <w:rPr>
                <w:rStyle w:val="rvts9"/>
                <w:rFonts w:ascii="Antiqua" w:hAnsi="Antiqua"/>
                <w:b/>
                <w:bCs/>
                <w:color w:val="000000"/>
                <w:sz w:val="26"/>
                <w:szCs w:val="26"/>
                <w:bdr w:val="none" w:sz="0" w:space="0" w:color="auto" w:frame="1"/>
              </w:rPr>
              <w:t>Стаття 8.</w:t>
            </w:r>
            <w:r w:rsidRPr="005647D1">
              <w:rPr>
                <w:rStyle w:val="apple-converted-space"/>
                <w:rFonts w:ascii="Antiqua" w:hAnsi="Antiqua"/>
                <w:color w:val="000000"/>
                <w:sz w:val="26"/>
                <w:szCs w:val="26"/>
              </w:rPr>
              <w:t> </w:t>
            </w:r>
            <w:r w:rsidRPr="005647D1">
              <w:rPr>
                <w:rFonts w:ascii="Antiqua" w:hAnsi="Antiqua"/>
                <w:color w:val="000000"/>
                <w:sz w:val="26"/>
                <w:szCs w:val="26"/>
              </w:rPr>
              <w:t>Особисте голосування</w:t>
            </w:r>
          </w:p>
          <w:p w:rsidR="008630FD" w:rsidRPr="005647D1" w:rsidRDefault="008630FD" w:rsidP="003D53AE">
            <w:pPr>
              <w:pStyle w:val="rvps2"/>
              <w:shd w:val="clear" w:color="auto" w:fill="FFFFFF"/>
              <w:spacing w:before="0" w:beforeAutospacing="0" w:after="0" w:afterAutospacing="0"/>
              <w:ind w:firstLine="450"/>
              <w:jc w:val="both"/>
              <w:textAlignment w:val="baseline"/>
              <w:rPr>
                <w:rFonts w:ascii="Antiqua" w:hAnsi="Antiqua"/>
                <w:color w:val="000000"/>
                <w:sz w:val="26"/>
                <w:szCs w:val="26"/>
              </w:rPr>
            </w:pPr>
            <w:bookmarkStart w:id="1" w:name="n58"/>
            <w:bookmarkEnd w:id="1"/>
            <w:r w:rsidRPr="005647D1">
              <w:rPr>
                <w:rFonts w:ascii="Antiqua" w:hAnsi="Antiqua"/>
                <w:color w:val="000000"/>
                <w:sz w:val="26"/>
                <w:szCs w:val="26"/>
              </w:rPr>
              <w:t>1. Кожний виборець голосує на виборах Президента України особисто. Голосування за інших осіб, а також передача виборцем права голосу будь-якій іншій особі забороняються.</w:t>
            </w:r>
          </w:p>
          <w:p w:rsidR="008630FD" w:rsidRPr="005647D1" w:rsidRDefault="008630FD" w:rsidP="003D53AE">
            <w:pPr>
              <w:pStyle w:val="rvps2"/>
              <w:shd w:val="clear" w:color="auto" w:fill="FFFFFF"/>
              <w:spacing w:before="0" w:beforeAutospacing="0" w:after="0" w:afterAutospacing="0"/>
              <w:ind w:firstLine="450"/>
              <w:jc w:val="both"/>
              <w:textAlignment w:val="baseline"/>
              <w:rPr>
                <w:rFonts w:ascii="Antiqua" w:hAnsi="Antiqua"/>
                <w:b/>
                <w:bCs/>
                <w:iCs/>
                <w:sz w:val="26"/>
                <w:szCs w:val="26"/>
              </w:rPr>
            </w:pPr>
            <w:bookmarkStart w:id="2" w:name="n1324"/>
            <w:bookmarkEnd w:id="2"/>
            <w:r w:rsidRPr="005647D1">
              <w:rPr>
                <w:rFonts w:ascii="Antiqua" w:hAnsi="Antiqua"/>
                <w:color w:val="000000"/>
                <w:sz w:val="26"/>
                <w:szCs w:val="26"/>
              </w:rPr>
              <w:t xml:space="preserve">Допомога виборцю з особливими потребами, який не </w:t>
            </w:r>
            <w:r w:rsidRPr="005647D1">
              <w:rPr>
                <w:rFonts w:ascii="Antiqua" w:hAnsi="Antiqua"/>
                <w:color w:val="000000"/>
                <w:sz w:val="26"/>
                <w:szCs w:val="26"/>
              </w:rPr>
              <w:lastRenderedPageBreak/>
              <w:t xml:space="preserve">може самостійно заповнити виборчий бюлетень чи опустити його у виборчу скриньку, у виконанні цих дій відповідно до його волевиявлення та у порядку, встановленому </w:t>
            </w:r>
            <w:r w:rsidRPr="005647D1">
              <w:rPr>
                <w:rFonts w:ascii="Antiqua" w:hAnsi="Antiqua"/>
                <w:strike/>
                <w:color w:val="000000"/>
                <w:sz w:val="26"/>
                <w:szCs w:val="26"/>
              </w:rPr>
              <w:t>цим Законом</w:t>
            </w:r>
            <w:r w:rsidRPr="005647D1">
              <w:rPr>
                <w:rFonts w:ascii="Antiqua" w:hAnsi="Antiqua"/>
                <w:color w:val="000000"/>
                <w:sz w:val="26"/>
                <w:szCs w:val="26"/>
              </w:rPr>
              <w:t>, не вважається голосуванням замість цього виборця.</w:t>
            </w:r>
          </w:p>
        </w:tc>
        <w:tc>
          <w:tcPr>
            <w:tcW w:w="7200" w:type="dxa"/>
            <w:shd w:val="clear" w:color="auto" w:fill="auto"/>
          </w:tcPr>
          <w:p w:rsidR="008630FD" w:rsidRPr="005647D1" w:rsidRDefault="008630FD" w:rsidP="003D53AE">
            <w:pPr>
              <w:pStyle w:val="rvps2"/>
              <w:shd w:val="clear" w:color="auto" w:fill="FFFFFF"/>
              <w:spacing w:before="0" w:beforeAutospacing="0" w:after="0" w:afterAutospacing="0"/>
              <w:ind w:firstLine="450"/>
              <w:jc w:val="both"/>
              <w:textAlignment w:val="baseline"/>
              <w:rPr>
                <w:rFonts w:ascii="Antiqua" w:hAnsi="Antiqua"/>
                <w:color w:val="000000"/>
                <w:sz w:val="26"/>
                <w:szCs w:val="26"/>
              </w:rPr>
            </w:pPr>
            <w:r w:rsidRPr="005647D1">
              <w:rPr>
                <w:rStyle w:val="rvts9"/>
                <w:rFonts w:ascii="Antiqua" w:hAnsi="Antiqua"/>
                <w:b/>
                <w:bCs/>
                <w:color w:val="000000"/>
                <w:sz w:val="26"/>
                <w:szCs w:val="26"/>
                <w:bdr w:val="none" w:sz="0" w:space="0" w:color="auto" w:frame="1"/>
              </w:rPr>
              <w:lastRenderedPageBreak/>
              <w:t>Стаття 8.</w:t>
            </w:r>
            <w:r w:rsidRPr="005647D1">
              <w:rPr>
                <w:rStyle w:val="apple-converted-space"/>
                <w:rFonts w:ascii="Antiqua" w:hAnsi="Antiqua"/>
                <w:color w:val="000000"/>
                <w:sz w:val="26"/>
                <w:szCs w:val="26"/>
              </w:rPr>
              <w:t> </w:t>
            </w:r>
            <w:r w:rsidRPr="005647D1">
              <w:rPr>
                <w:rFonts w:ascii="Antiqua" w:hAnsi="Antiqua"/>
                <w:color w:val="000000"/>
                <w:sz w:val="26"/>
                <w:szCs w:val="26"/>
              </w:rPr>
              <w:t>Особисте голосування</w:t>
            </w:r>
          </w:p>
          <w:p w:rsidR="008630FD" w:rsidRPr="005647D1" w:rsidRDefault="008630FD" w:rsidP="003D53AE">
            <w:pPr>
              <w:pStyle w:val="rvps2"/>
              <w:shd w:val="clear" w:color="auto" w:fill="FFFFFF"/>
              <w:spacing w:before="0" w:beforeAutospacing="0" w:after="0" w:afterAutospacing="0"/>
              <w:ind w:firstLine="450"/>
              <w:jc w:val="both"/>
              <w:textAlignment w:val="baseline"/>
              <w:rPr>
                <w:rFonts w:ascii="Antiqua" w:hAnsi="Antiqua"/>
                <w:color w:val="000000"/>
                <w:sz w:val="26"/>
                <w:szCs w:val="26"/>
              </w:rPr>
            </w:pPr>
            <w:r w:rsidRPr="005647D1">
              <w:rPr>
                <w:rFonts w:ascii="Antiqua" w:hAnsi="Antiqua"/>
                <w:color w:val="000000"/>
                <w:sz w:val="26"/>
                <w:szCs w:val="26"/>
              </w:rPr>
              <w:t>1. Кожний виборець голосує на виборах Президента України особисто. Голосування за інших осіб, а також передача виборцем права голосу будь-якій іншій особі забороняються.</w:t>
            </w:r>
          </w:p>
          <w:p w:rsidR="008630FD" w:rsidRPr="005647D1" w:rsidRDefault="008630FD" w:rsidP="003D53AE">
            <w:pPr>
              <w:pStyle w:val="HTML"/>
              <w:ind w:firstLine="709"/>
              <w:jc w:val="both"/>
              <w:rPr>
                <w:rFonts w:ascii="Antiqua" w:hAnsi="Antiqua" w:cs="Times New Roman"/>
                <w:b/>
                <w:bCs/>
                <w:iCs/>
                <w:sz w:val="26"/>
                <w:szCs w:val="26"/>
              </w:rPr>
            </w:pPr>
            <w:proofErr w:type="spellStart"/>
            <w:proofErr w:type="gramStart"/>
            <w:r w:rsidRPr="005647D1">
              <w:rPr>
                <w:rFonts w:ascii="Antiqua" w:hAnsi="Antiqua" w:cs="Times New Roman"/>
                <w:b/>
                <w:color w:val="000000"/>
                <w:sz w:val="26"/>
                <w:szCs w:val="26"/>
                <w:lang w:val="ru-RU"/>
              </w:rPr>
              <w:t>Допомога</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виборцю</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який</w:t>
            </w:r>
            <w:proofErr w:type="spellEnd"/>
            <w:r w:rsidRPr="005647D1">
              <w:rPr>
                <w:rFonts w:ascii="Antiqua" w:hAnsi="Antiqua" w:cs="Times New Roman"/>
                <w:b/>
                <w:color w:val="000000"/>
                <w:sz w:val="26"/>
                <w:szCs w:val="26"/>
                <w:lang w:val="ru-RU"/>
              </w:rPr>
              <w:t xml:space="preserve"> через </w:t>
            </w:r>
            <w:proofErr w:type="spellStart"/>
            <w:r w:rsidRPr="005647D1">
              <w:rPr>
                <w:rFonts w:ascii="Antiqua" w:hAnsi="Antiqua" w:cs="Times New Roman"/>
                <w:b/>
                <w:color w:val="000000"/>
                <w:sz w:val="26"/>
                <w:szCs w:val="26"/>
                <w:lang w:val="ru-RU"/>
              </w:rPr>
              <w:t>інвалідність</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чи</w:t>
            </w:r>
            <w:proofErr w:type="spellEnd"/>
            <w:r w:rsidRPr="005647D1">
              <w:rPr>
                <w:rFonts w:ascii="Antiqua" w:hAnsi="Antiqua" w:cs="Times New Roman"/>
                <w:b/>
                <w:color w:val="000000"/>
                <w:sz w:val="26"/>
                <w:szCs w:val="26"/>
                <w:lang w:val="ru-RU"/>
              </w:rPr>
              <w:t xml:space="preserve"> </w:t>
            </w:r>
            <w:r w:rsidRPr="005647D1">
              <w:rPr>
                <w:rFonts w:ascii="Antiqua" w:hAnsi="Antiqua" w:cs="Times New Roman"/>
                <w:b/>
                <w:color w:val="000000"/>
                <w:sz w:val="26"/>
                <w:szCs w:val="26"/>
                <w:lang w:val="ru-RU"/>
              </w:rPr>
              <w:lastRenderedPageBreak/>
              <w:t xml:space="preserve">за станом здоров’я не </w:t>
            </w:r>
            <w:proofErr w:type="spellStart"/>
            <w:r w:rsidRPr="005647D1">
              <w:rPr>
                <w:rFonts w:ascii="Antiqua" w:hAnsi="Antiqua" w:cs="Times New Roman"/>
                <w:b/>
                <w:color w:val="000000"/>
                <w:sz w:val="26"/>
                <w:szCs w:val="26"/>
                <w:lang w:val="ru-RU"/>
              </w:rPr>
              <w:t>може</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самостійно</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заповнити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виборчий</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бюлетень</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опустити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його</w:t>
            </w:r>
            <w:proofErr w:type="spellEnd"/>
            <w:r w:rsidRPr="005647D1">
              <w:rPr>
                <w:rFonts w:ascii="Antiqua" w:hAnsi="Antiqua" w:cs="Times New Roman"/>
                <w:b/>
                <w:color w:val="000000"/>
                <w:sz w:val="26"/>
                <w:szCs w:val="26"/>
                <w:lang w:val="ru-RU"/>
              </w:rPr>
              <w:t xml:space="preserve"> у </w:t>
            </w:r>
            <w:proofErr w:type="spellStart"/>
            <w:r w:rsidRPr="005647D1">
              <w:rPr>
                <w:rFonts w:ascii="Antiqua" w:hAnsi="Antiqua" w:cs="Times New Roman"/>
                <w:b/>
                <w:color w:val="000000"/>
                <w:sz w:val="26"/>
                <w:szCs w:val="26"/>
                <w:lang w:val="ru-RU"/>
              </w:rPr>
              <w:t>виборчу</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скриньку</w:t>
            </w:r>
            <w:proofErr w:type="spellEnd"/>
            <w:r w:rsidRPr="005647D1">
              <w:rPr>
                <w:rFonts w:ascii="Antiqua" w:hAnsi="Antiqua" w:cs="Times New Roman"/>
                <w:b/>
                <w:color w:val="000000"/>
                <w:sz w:val="26"/>
                <w:szCs w:val="26"/>
                <w:lang w:val="ru-RU"/>
              </w:rPr>
              <w:t xml:space="preserve">, у </w:t>
            </w:r>
            <w:proofErr w:type="spellStart"/>
            <w:r w:rsidRPr="005647D1">
              <w:rPr>
                <w:rFonts w:ascii="Antiqua" w:hAnsi="Antiqua" w:cs="Times New Roman"/>
                <w:b/>
                <w:color w:val="000000"/>
                <w:sz w:val="26"/>
                <w:szCs w:val="26"/>
                <w:lang w:val="ru-RU"/>
              </w:rPr>
              <w:t>виконанні</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цих</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дій</w:t>
            </w:r>
            <w:proofErr w:type="spellEnd"/>
            <w:r w:rsidRPr="005647D1">
              <w:rPr>
                <w:rFonts w:ascii="Antiqua" w:hAnsi="Antiqua" w:cs="Times New Roman"/>
                <w:b/>
                <w:color w:val="000000"/>
                <w:sz w:val="26"/>
                <w:szCs w:val="26"/>
                <w:lang w:val="ru-RU"/>
              </w:rPr>
              <w:t xml:space="preserve"> відповідно до </w:t>
            </w:r>
            <w:proofErr w:type="spellStart"/>
            <w:r w:rsidRPr="005647D1">
              <w:rPr>
                <w:rFonts w:ascii="Antiqua" w:hAnsi="Antiqua" w:cs="Times New Roman"/>
                <w:b/>
                <w:color w:val="000000"/>
                <w:sz w:val="26"/>
                <w:szCs w:val="26"/>
                <w:lang w:val="ru-RU"/>
              </w:rPr>
              <w:t>його</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волевиявлення</w:t>
            </w:r>
            <w:proofErr w:type="spellEnd"/>
            <w:r w:rsidRPr="005647D1">
              <w:rPr>
                <w:rFonts w:ascii="Antiqua" w:hAnsi="Antiqua" w:cs="Times New Roman"/>
                <w:b/>
                <w:color w:val="000000"/>
                <w:sz w:val="26"/>
                <w:szCs w:val="26"/>
                <w:lang w:val="ru-RU"/>
              </w:rPr>
              <w:t xml:space="preserve"> та в порядку, </w:t>
            </w:r>
            <w:proofErr w:type="spellStart"/>
            <w:r w:rsidRPr="005647D1">
              <w:rPr>
                <w:rFonts w:ascii="Antiqua" w:hAnsi="Antiqua" w:cs="Times New Roman"/>
                <w:b/>
                <w:color w:val="000000"/>
                <w:sz w:val="26"/>
                <w:szCs w:val="26"/>
                <w:lang w:val="ru-RU"/>
              </w:rPr>
              <w:t>встановленому</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частиною</w:t>
            </w:r>
            <w:proofErr w:type="spellEnd"/>
            <w:r w:rsidRPr="005647D1">
              <w:rPr>
                <w:rFonts w:ascii="Antiqua" w:hAnsi="Antiqua" w:cs="Times New Roman"/>
                <w:b/>
                <w:color w:val="000000"/>
                <w:sz w:val="26"/>
                <w:szCs w:val="26"/>
                <w:lang w:val="ru-RU"/>
              </w:rPr>
              <w:t xml:space="preserve"> четвертою статті 76 цього Закону, не </w:t>
            </w:r>
            <w:proofErr w:type="spellStart"/>
            <w:r w:rsidRPr="005647D1">
              <w:rPr>
                <w:rFonts w:ascii="Antiqua" w:hAnsi="Antiqua" w:cs="Times New Roman"/>
                <w:b/>
                <w:color w:val="000000"/>
                <w:sz w:val="26"/>
                <w:szCs w:val="26"/>
                <w:lang w:val="ru-RU"/>
              </w:rPr>
              <w:t>вважається</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голосуванням</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замість</w:t>
            </w:r>
            <w:proofErr w:type="spellEnd"/>
            <w:r w:rsidRPr="005647D1">
              <w:rPr>
                <w:rFonts w:ascii="Antiqua" w:hAnsi="Antiqua" w:cs="Times New Roman"/>
                <w:b/>
                <w:color w:val="000000"/>
                <w:sz w:val="26"/>
                <w:szCs w:val="26"/>
                <w:lang w:val="ru-RU"/>
              </w:rPr>
              <w:t xml:space="preserve"> цього </w:t>
            </w:r>
            <w:proofErr w:type="spellStart"/>
            <w:r w:rsidRPr="005647D1">
              <w:rPr>
                <w:rFonts w:ascii="Antiqua" w:hAnsi="Antiqua" w:cs="Times New Roman"/>
                <w:b/>
                <w:color w:val="000000"/>
                <w:sz w:val="26"/>
                <w:szCs w:val="26"/>
                <w:lang w:val="ru-RU"/>
              </w:rPr>
              <w:t>виборця</w:t>
            </w:r>
            <w:proofErr w:type="spellEnd"/>
            <w:r w:rsidRPr="005647D1">
              <w:rPr>
                <w:rFonts w:ascii="Antiqua" w:hAnsi="Antiqua" w:cs="Times New Roman"/>
                <w:b/>
                <w:color w:val="000000"/>
                <w:sz w:val="26"/>
                <w:szCs w:val="26"/>
                <w:lang w:val="ru-RU"/>
              </w:rPr>
              <w:t>.</w:t>
            </w:r>
            <w:proofErr w:type="gramEnd"/>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iCs/>
                <w:sz w:val="26"/>
                <w:szCs w:val="26"/>
              </w:rPr>
            </w:pPr>
            <w:bookmarkStart w:id="3" w:name="n712"/>
            <w:bookmarkEnd w:id="3"/>
            <w:r w:rsidRPr="005647D1">
              <w:rPr>
                <w:rFonts w:ascii="Antiqua" w:hAnsi="Antiqua" w:cs="Times New Roman"/>
                <w:b/>
                <w:bCs/>
                <w:iCs/>
                <w:sz w:val="26"/>
                <w:szCs w:val="26"/>
              </w:rPr>
              <w:lastRenderedPageBreak/>
              <w:t>Стаття 13.</w:t>
            </w:r>
            <w:r w:rsidRPr="005647D1">
              <w:rPr>
                <w:rFonts w:ascii="Antiqua" w:hAnsi="Antiqua" w:cs="Times New Roman"/>
                <w:iCs/>
                <w:sz w:val="26"/>
                <w:szCs w:val="26"/>
              </w:rPr>
              <w:t> Публічність і відкритість виборчого процесу</w:t>
            </w:r>
          </w:p>
          <w:p w:rsidR="008630FD" w:rsidRPr="005647D1" w:rsidRDefault="008630FD" w:rsidP="003D53AE">
            <w:pPr>
              <w:pStyle w:val="HTML"/>
              <w:ind w:firstLine="540"/>
              <w:jc w:val="both"/>
              <w:rPr>
                <w:rFonts w:ascii="Antiqua" w:hAnsi="Antiqua" w:cs="Times New Roman"/>
                <w:iCs/>
                <w:sz w:val="26"/>
                <w:szCs w:val="26"/>
              </w:rPr>
            </w:pPr>
            <w:r w:rsidRPr="005647D1">
              <w:rPr>
                <w:rFonts w:ascii="Antiqua" w:hAnsi="Antiqua" w:cs="Times New Roman"/>
                <w:iCs/>
                <w:sz w:val="26"/>
                <w:szCs w:val="26"/>
              </w:rPr>
              <w:t>...</w:t>
            </w:r>
          </w:p>
        </w:tc>
        <w:tc>
          <w:tcPr>
            <w:tcW w:w="7200" w:type="dxa"/>
            <w:shd w:val="clear" w:color="auto" w:fill="auto"/>
          </w:tcPr>
          <w:p w:rsidR="008630FD" w:rsidRPr="005647D1" w:rsidRDefault="008630FD" w:rsidP="003D53AE">
            <w:pPr>
              <w:pStyle w:val="HTML"/>
              <w:ind w:firstLine="709"/>
              <w:jc w:val="both"/>
              <w:rPr>
                <w:rFonts w:ascii="Antiqua" w:hAnsi="Antiqua" w:cs="Times New Roman"/>
                <w:iCs/>
                <w:sz w:val="26"/>
                <w:szCs w:val="26"/>
              </w:rPr>
            </w:pPr>
            <w:r w:rsidRPr="005647D1">
              <w:rPr>
                <w:rFonts w:ascii="Antiqua" w:hAnsi="Antiqua" w:cs="Times New Roman"/>
                <w:b/>
                <w:bCs/>
                <w:iCs/>
                <w:sz w:val="26"/>
                <w:szCs w:val="26"/>
              </w:rPr>
              <w:t>Стаття 13.</w:t>
            </w:r>
            <w:r w:rsidRPr="005647D1">
              <w:rPr>
                <w:rFonts w:ascii="Antiqua" w:hAnsi="Antiqua" w:cs="Times New Roman"/>
                <w:iCs/>
                <w:sz w:val="26"/>
                <w:szCs w:val="26"/>
              </w:rPr>
              <w:t> Публічність і відкритість виборчого процесу</w:t>
            </w:r>
          </w:p>
          <w:p w:rsidR="008630FD" w:rsidRPr="005647D1" w:rsidRDefault="008630FD" w:rsidP="003D53AE">
            <w:pPr>
              <w:pStyle w:val="HTML"/>
              <w:ind w:firstLine="709"/>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709"/>
              <w:jc w:val="both"/>
              <w:rPr>
                <w:rFonts w:ascii="Antiqua" w:hAnsi="Antiqua" w:cs="Times New Roman"/>
                <w:b/>
                <w:sz w:val="26"/>
                <w:szCs w:val="26"/>
              </w:rPr>
            </w:pPr>
            <w:r w:rsidRPr="005647D1">
              <w:rPr>
                <w:rFonts w:ascii="Antiqua" w:hAnsi="Antiqua" w:cs="Times New Roman"/>
                <w:b/>
                <w:sz w:val="26"/>
                <w:szCs w:val="26"/>
              </w:rPr>
              <w:t xml:space="preserve">6. Офіційні веб-сайти, на яких розміщуються відомості про діяльність суб’єктів виборчого процесу, повинні відповідати затвердженим Кабінетом Міністрів України технічним вимогам </w:t>
            </w:r>
            <w:r w:rsidRPr="005647D1">
              <w:rPr>
                <w:rFonts w:ascii="Antiqua" w:hAnsi="Antiqua" w:cs="Times New Roman"/>
                <w:b/>
                <w:bCs/>
                <w:sz w:val="26"/>
                <w:szCs w:val="26"/>
              </w:rPr>
              <w:t>до створення (модернізації) офіційних веб-сайтів, що стосуються доступу до них користувачів із порушеннями зору та слуху</w:t>
            </w:r>
            <w:r w:rsidRPr="005647D1">
              <w:rPr>
                <w:rFonts w:ascii="Antiqua" w:hAnsi="Antiqua" w:cs="Times New Roman"/>
                <w:b/>
                <w:sz w:val="26"/>
                <w:szCs w:val="26"/>
              </w:rPr>
              <w:t>.</w:t>
            </w:r>
          </w:p>
          <w:p w:rsidR="008630FD" w:rsidRPr="005647D1" w:rsidRDefault="008630FD" w:rsidP="003D53AE">
            <w:pPr>
              <w:pStyle w:val="HTML"/>
              <w:ind w:firstLine="709"/>
              <w:jc w:val="both"/>
              <w:rPr>
                <w:rFonts w:ascii="Antiqua" w:hAnsi="Antiqua" w:cs="Times New Roman"/>
                <w:sz w:val="26"/>
                <w:szCs w:val="26"/>
              </w:rPr>
            </w:pPr>
            <w:r w:rsidRPr="005647D1">
              <w:rPr>
                <w:rFonts w:ascii="Antiqua" w:hAnsi="Antiqua" w:cs="Times New Roman"/>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Style w:val="rvts9"/>
                <w:rFonts w:ascii="Antiqua" w:hAnsi="Antiqua" w:cs="Times New Roman"/>
                <w:b/>
                <w:bCs/>
                <w:color w:val="000000"/>
                <w:sz w:val="26"/>
                <w:szCs w:val="26"/>
                <w:bdr w:val="none" w:sz="0" w:space="0" w:color="auto" w:frame="1"/>
                <w:shd w:val="clear" w:color="auto" w:fill="FFFFFF"/>
              </w:rPr>
              <w:t>Стаття 32.</w:t>
            </w:r>
            <w:r w:rsidRPr="005647D1">
              <w:rPr>
                <w:rStyle w:val="apple-converted-space"/>
                <w:rFonts w:ascii="Antiqua" w:hAnsi="Antiqua" w:cs="Times New Roman"/>
                <w:color w:val="000000"/>
                <w:sz w:val="26"/>
                <w:szCs w:val="26"/>
                <w:shd w:val="clear" w:color="auto" w:fill="FFFFFF"/>
              </w:rPr>
              <w:t> </w:t>
            </w:r>
            <w:r w:rsidRPr="005647D1">
              <w:rPr>
                <w:rFonts w:ascii="Antiqua" w:hAnsi="Antiqua" w:cs="Times New Roman"/>
                <w:color w:val="000000"/>
                <w:sz w:val="26"/>
                <w:szCs w:val="26"/>
                <w:shd w:val="clear" w:color="auto" w:fill="FFFFFF"/>
              </w:rPr>
              <w:t xml:space="preserve">Порядок ознайомлення виборців із попереднім списком виборців на звичайній виборчій дільниці та оскарження </w:t>
            </w:r>
            <w:proofErr w:type="spellStart"/>
            <w:r w:rsidRPr="005647D1">
              <w:rPr>
                <w:rFonts w:ascii="Antiqua" w:hAnsi="Antiqua" w:cs="Times New Roman"/>
                <w:color w:val="000000"/>
                <w:sz w:val="26"/>
                <w:szCs w:val="26"/>
                <w:shd w:val="clear" w:color="auto" w:fill="FFFFFF"/>
              </w:rPr>
              <w:t>неправильностей</w:t>
            </w:r>
            <w:proofErr w:type="spellEnd"/>
            <w:r w:rsidRPr="005647D1">
              <w:rPr>
                <w:rFonts w:ascii="Antiqua" w:hAnsi="Antiqua" w:cs="Times New Roman"/>
                <w:color w:val="000000"/>
                <w:sz w:val="26"/>
                <w:szCs w:val="26"/>
                <w:shd w:val="clear" w:color="auto" w:fill="FFFFFF"/>
              </w:rPr>
              <w:t xml:space="preserve"> у списку виборців</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 xml:space="preserve">4. Громадянин особисто подає заяву до дільничної виборчої комісії чи органу ведення Державного реєстру виборців щодо обставин, передбачених частиною третьою цієї статті. У разі якщо громадянин за станом здоров’я не може особисто подати заяву, дільнична виборча комісія </w:t>
            </w:r>
            <w:r w:rsidRPr="005647D1">
              <w:rPr>
                <w:rFonts w:ascii="Antiqua" w:hAnsi="Antiqua" w:cs="Times New Roman"/>
                <w:b/>
                <w:strike/>
                <w:sz w:val="26"/>
                <w:szCs w:val="26"/>
              </w:rPr>
              <w:t>за його зверненням</w:t>
            </w:r>
            <w:r w:rsidRPr="005647D1">
              <w:rPr>
                <w:rFonts w:ascii="Antiqua" w:hAnsi="Antiqua" w:cs="Times New Roman"/>
                <w:sz w:val="26"/>
                <w:szCs w:val="26"/>
              </w:rPr>
              <w:t xml:space="preserve"> зобов’язана забезпечити прийняття заяви </w:t>
            </w:r>
            <w:r w:rsidRPr="005647D1">
              <w:rPr>
                <w:rFonts w:ascii="Antiqua" w:hAnsi="Antiqua" w:cs="Times New Roman"/>
                <w:b/>
                <w:sz w:val="26"/>
                <w:szCs w:val="26"/>
              </w:rPr>
              <w:t>у нього</w:t>
            </w:r>
            <w:r w:rsidRPr="005647D1">
              <w:rPr>
                <w:rFonts w:ascii="Antiqua" w:hAnsi="Antiqua" w:cs="Times New Roman"/>
                <w:sz w:val="26"/>
                <w:szCs w:val="26"/>
              </w:rPr>
              <w:t xml:space="preserve"> в інший спосіб. До заяви додаються документи (копії документів), які підтверджують зазначені в ній відомості.</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Style w:val="rvts9"/>
                <w:rFonts w:ascii="Antiqua" w:hAnsi="Antiqua" w:cs="Times New Roman"/>
                <w:b/>
                <w:bCs/>
                <w:color w:val="000000"/>
                <w:sz w:val="26"/>
                <w:szCs w:val="26"/>
                <w:bdr w:val="none" w:sz="0" w:space="0" w:color="auto" w:frame="1"/>
                <w:shd w:val="clear" w:color="auto" w:fill="FFFFFF"/>
              </w:rPr>
              <w:t>Стаття 32.</w:t>
            </w:r>
            <w:r w:rsidRPr="005647D1">
              <w:rPr>
                <w:rStyle w:val="apple-converted-space"/>
                <w:rFonts w:ascii="Antiqua" w:hAnsi="Antiqua" w:cs="Times New Roman"/>
                <w:color w:val="000000"/>
                <w:sz w:val="26"/>
                <w:szCs w:val="26"/>
                <w:shd w:val="clear" w:color="auto" w:fill="FFFFFF"/>
              </w:rPr>
              <w:t> </w:t>
            </w:r>
            <w:r w:rsidRPr="005647D1">
              <w:rPr>
                <w:rFonts w:ascii="Antiqua" w:hAnsi="Antiqua" w:cs="Times New Roman"/>
                <w:color w:val="000000"/>
                <w:sz w:val="26"/>
                <w:szCs w:val="26"/>
                <w:shd w:val="clear" w:color="auto" w:fill="FFFFFF"/>
              </w:rPr>
              <w:t xml:space="preserve">Порядок ознайомлення виборців із попереднім списком виборців на звичайній виборчій дільниці та оскарження </w:t>
            </w:r>
            <w:proofErr w:type="spellStart"/>
            <w:r w:rsidRPr="005647D1">
              <w:rPr>
                <w:rFonts w:ascii="Antiqua" w:hAnsi="Antiqua" w:cs="Times New Roman"/>
                <w:color w:val="000000"/>
                <w:sz w:val="26"/>
                <w:szCs w:val="26"/>
                <w:shd w:val="clear" w:color="auto" w:fill="FFFFFF"/>
              </w:rPr>
              <w:t>неправильностей</w:t>
            </w:r>
            <w:proofErr w:type="spellEnd"/>
            <w:r w:rsidRPr="005647D1">
              <w:rPr>
                <w:rFonts w:ascii="Antiqua" w:hAnsi="Antiqua" w:cs="Times New Roman"/>
                <w:color w:val="000000"/>
                <w:sz w:val="26"/>
                <w:szCs w:val="26"/>
                <w:shd w:val="clear" w:color="auto" w:fill="FFFFFF"/>
              </w:rPr>
              <w:t xml:space="preserve"> у списку виборців</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w:t>
            </w:r>
          </w:p>
          <w:p w:rsidR="008630FD" w:rsidRPr="005647D1" w:rsidRDefault="008630FD" w:rsidP="003D53AE">
            <w:pPr>
              <w:pStyle w:val="HTML"/>
              <w:ind w:firstLine="709"/>
              <w:jc w:val="both"/>
              <w:rPr>
                <w:rFonts w:ascii="Antiqua" w:hAnsi="Antiqua" w:cs="Times New Roman"/>
                <w:sz w:val="26"/>
                <w:szCs w:val="26"/>
                <w:lang w:val="ru-RU"/>
              </w:rPr>
            </w:pPr>
            <w:r w:rsidRPr="005647D1">
              <w:rPr>
                <w:rFonts w:ascii="Antiqua" w:hAnsi="Antiqua" w:cs="Times New Roman"/>
                <w:sz w:val="26"/>
                <w:szCs w:val="26"/>
              </w:rPr>
              <w:t>4. Громадянин особисто подає заяву до дільничної виборчої комісії чи органу ведення Державного реєстру виборців щодо обставин, передбачених частиною третьою цієї статті. Я</w:t>
            </w:r>
            <w:proofErr w:type="spellStart"/>
            <w:r w:rsidRPr="005647D1">
              <w:rPr>
                <w:rFonts w:ascii="Antiqua" w:hAnsi="Antiqua" w:cs="Times New Roman"/>
                <w:sz w:val="26"/>
                <w:szCs w:val="26"/>
                <w:lang w:val="ru-RU"/>
              </w:rPr>
              <w:t>кщо</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громадянин</w:t>
            </w:r>
            <w:proofErr w:type="spellEnd"/>
            <w:r w:rsidRPr="005647D1">
              <w:rPr>
                <w:rFonts w:ascii="Antiqua" w:hAnsi="Antiqua" w:cs="Times New Roman"/>
                <w:sz w:val="26"/>
                <w:szCs w:val="26"/>
                <w:lang w:val="ru-RU"/>
              </w:rPr>
              <w:t xml:space="preserve"> через </w:t>
            </w:r>
            <w:proofErr w:type="spellStart"/>
            <w:r w:rsidRPr="005647D1">
              <w:rPr>
                <w:rFonts w:ascii="Antiqua" w:hAnsi="Antiqua" w:cs="Times New Roman"/>
                <w:sz w:val="26"/>
                <w:szCs w:val="26"/>
                <w:lang w:val="ru-RU"/>
              </w:rPr>
              <w:t>інвалідність</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чи</w:t>
            </w:r>
            <w:proofErr w:type="spellEnd"/>
            <w:r w:rsidRPr="005647D1">
              <w:rPr>
                <w:rFonts w:ascii="Antiqua" w:hAnsi="Antiqua" w:cs="Times New Roman"/>
                <w:sz w:val="26"/>
                <w:szCs w:val="26"/>
                <w:lang w:val="ru-RU"/>
              </w:rPr>
              <w:t xml:space="preserve"> за станом здоров’я не </w:t>
            </w:r>
            <w:proofErr w:type="spellStart"/>
            <w:r w:rsidRPr="005647D1">
              <w:rPr>
                <w:rFonts w:ascii="Antiqua" w:hAnsi="Antiqua" w:cs="Times New Roman"/>
                <w:sz w:val="26"/>
                <w:szCs w:val="26"/>
                <w:lang w:val="ru-RU"/>
              </w:rPr>
              <w:t>може</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особисто</w:t>
            </w:r>
            <w:proofErr w:type="spellEnd"/>
            <w:r w:rsidRPr="005647D1">
              <w:rPr>
                <w:rFonts w:ascii="Antiqua" w:hAnsi="Antiqua" w:cs="Times New Roman"/>
                <w:sz w:val="26"/>
                <w:szCs w:val="26"/>
                <w:lang w:val="ru-RU"/>
              </w:rPr>
              <w:t xml:space="preserve"> подати </w:t>
            </w:r>
            <w:proofErr w:type="spellStart"/>
            <w:r w:rsidRPr="005647D1">
              <w:rPr>
                <w:rFonts w:ascii="Antiqua" w:hAnsi="Antiqua" w:cs="Times New Roman"/>
                <w:sz w:val="26"/>
                <w:szCs w:val="26"/>
                <w:lang w:val="ru-RU"/>
              </w:rPr>
              <w:t>заяву</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дільнична</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виборча</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комісія</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зобов’язана</w:t>
            </w:r>
            <w:proofErr w:type="spellEnd"/>
            <w:r w:rsidRPr="005647D1">
              <w:rPr>
                <w:rFonts w:ascii="Antiqua" w:hAnsi="Antiqua" w:cs="Times New Roman"/>
                <w:sz w:val="26"/>
                <w:szCs w:val="26"/>
                <w:lang w:val="ru-RU"/>
              </w:rPr>
              <w:t xml:space="preserve"> забезпечити </w:t>
            </w:r>
            <w:proofErr w:type="spellStart"/>
            <w:r w:rsidRPr="005647D1">
              <w:rPr>
                <w:rFonts w:ascii="Antiqua" w:hAnsi="Antiqua" w:cs="Times New Roman"/>
                <w:sz w:val="26"/>
                <w:szCs w:val="26"/>
                <w:lang w:val="ru-RU"/>
              </w:rPr>
              <w:t>прийняття</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b/>
                <w:sz w:val="26"/>
                <w:szCs w:val="26"/>
                <w:lang w:val="ru-RU"/>
              </w:rPr>
              <w:t>його</w:t>
            </w:r>
            <w:proofErr w:type="spellEnd"/>
            <w:r w:rsidRPr="005647D1">
              <w:rPr>
                <w:rFonts w:ascii="Antiqua" w:hAnsi="Antiqua" w:cs="Times New Roman"/>
                <w:sz w:val="26"/>
                <w:szCs w:val="26"/>
                <w:lang w:val="ru-RU"/>
              </w:rPr>
              <w:t xml:space="preserve"> заяви в </w:t>
            </w:r>
            <w:proofErr w:type="spellStart"/>
            <w:r w:rsidRPr="005647D1">
              <w:rPr>
                <w:rFonts w:ascii="Antiqua" w:hAnsi="Antiqua" w:cs="Times New Roman"/>
                <w:sz w:val="26"/>
                <w:szCs w:val="26"/>
                <w:lang w:val="ru-RU"/>
              </w:rPr>
              <w:t>інший</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спосіб</w:t>
            </w:r>
            <w:proofErr w:type="spellEnd"/>
            <w:r w:rsidRPr="005647D1">
              <w:rPr>
                <w:rFonts w:ascii="Antiqua" w:hAnsi="Antiqua" w:cs="Times New Roman"/>
                <w:sz w:val="26"/>
                <w:szCs w:val="26"/>
                <w:lang w:val="ru-RU"/>
              </w:rPr>
              <w:t xml:space="preserve">. До заяви </w:t>
            </w:r>
            <w:proofErr w:type="spellStart"/>
            <w:r w:rsidRPr="005647D1">
              <w:rPr>
                <w:rFonts w:ascii="Antiqua" w:hAnsi="Antiqua" w:cs="Times New Roman"/>
                <w:sz w:val="26"/>
                <w:szCs w:val="26"/>
                <w:lang w:val="ru-RU"/>
              </w:rPr>
              <w:t>додаються</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документи</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копії</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документів</w:t>
            </w:r>
            <w:proofErr w:type="spellEnd"/>
            <w:r w:rsidRPr="005647D1">
              <w:rPr>
                <w:rFonts w:ascii="Antiqua" w:hAnsi="Antiqua" w:cs="Times New Roman"/>
                <w:sz w:val="26"/>
                <w:szCs w:val="26"/>
                <w:lang w:val="ru-RU"/>
              </w:rPr>
              <w:t xml:space="preserve">), які </w:t>
            </w:r>
            <w:proofErr w:type="spellStart"/>
            <w:proofErr w:type="gramStart"/>
            <w:r w:rsidRPr="005647D1">
              <w:rPr>
                <w:rFonts w:ascii="Antiqua" w:hAnsi="Antiqua" w:cs="Times New Roman"/>
                <w:sz w:val="26"/>
                <w:szCs w:val="26"/>
                <w:lang w:val="ru-RU"/>
              </w:rPr>
              <w:t>п</w:t>
            </w:r>
            <w:proofErr w:type="gramEnd"/>
            <w:r w:rsidRPr="005647D1">
              <w:rPr>
                <w:rFonts w:ascii="Antiqua" w:hAnsi="Antiqua" w:cs="Times New Roman"/>
                <w:sz w:val="26"/>
                <w:szCs w:val="26"/>
                <w:lang w:val="ru-RU"/>
              </w:rPr>
              <w:t>ідтверджують</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зазначені</w:t>
            </w:r>
            <w:proofErr w:type="spellEnd"/>
            <w:r w:rsidRPr="005647D1">
              <w:rPr>
                <w:rFonts w:ascii="Antiqua" w:hAnsi="Antiqua" w:cs="Times New Roman"/>
                <w:sz w:val="26"/>
                <w:szCs w:val="26"/>
                <w:lang w:val="ru-RU"/>
              </w:rPr>
              <w:t xml:space="preserve"> в </w:t>
            </w:r>
            <w:proofErr w:type="spellStart"/>
            <w:r w:rsidRPr="005647D1">
              <w:rPr>
                <w:rFonts w:ascii="Antiqua" w:hAnsi="Antiqua" w:cs="Times New Roman"/>
                <w:sz w:val="26"/>
                <w:szCs w:val="26"/>
                <w:lang w:val="ru-RU"/>
              </w:rPr>
              <w:t>ній</w:t>
            </w:r>
            <w:proofErr w:type="spellEnd"/>
            <w:r w:rsidRPr="005647D1">
              <w:rPr>
                <w:rFonts w:ascii="Antiqua" w:hAnsi="Antiqua" w:cs="Times New Roman"/>
                <w:sz w:val="26"/>
                <w:szCs w:val="26"/>
                <w:lang w:val="ru-RU"/>
              </w:rPr>
              <w:t xml:space="preserve"> </w:t>
            </w:r>
            <w:proofErr w:type="spellStart"/>
            <w:r w:rsidRPr="005647D1">
              <w:rPr>
                <w:rFonts w:ascii="Antiqua" w:hAnsi="Antiqua" w:cs="Times New Roman"/>
                <w:sz w:val="26"/>
                <w:szCs w:val="26"/>
                <w:lang w:val="ru-RU"/>
              </w:rPr>
              <w:t>відомості</w:t>
            </w:r>
            <w:proofErr w:type="spellEnd"/>
            <w:r w:rsidRPr="005647D1">
              <w:rPr>
                <w:rFonts w:ascii="Antiqua" w:hAnsi="Antiqua" w:cs="Times New Roman"/>
                <w:sz w:val="26"/>
                <w:szCs w:val="26"/>
                <w:lang w:val="ru-RU"/>
              </w:rPr>
              <w:t>.</w:t>
            </w:r>
          </w:p>
          <w:p w:rsidR="008630FD" w:rsidRPr="005647D1" w:rsidRDefault="008630FD" w:rsidP="003D53AE">
            <w:pPr>
              <w:pStyle w:val="HTML"/>
              <w:ind w:firstLine="709"/>
              <w:jc w:val="both"/>
              <w:rPr>
                <w:rFonts w:ascii="Antiqua" w:hAnsi="Antiqua" w:cs="Times New Roman"/>
                <w:sz w:val="26"/>
                <w:szCs w:val="26"/>
              </w:rPr>
            </w:pPr>
            <w:r w:rsidRPr="005647D1">
              <w:rPr>
                <w:rFonts w:ascii="Antiqua" w:hAnsi="Antiqua" w:cs="Times New Roman"/>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56</w:t>
            </w:r>
            <w:r w:rsidRPr="005647D1">
              <w:rPr>
                <w:rFonts w:ascii="Antiqua" w:hAnsi="Antiqua" w:cs="Times New Roman"/>
                <w:b/>
                <w:bCs/>
                <w:sz w:val="26"/>
                <w:szCs w:val="26"/>
                <w:vertAlign w:val="superscript"/>
              </w:rPr>
              <w:t>1</w:t>
            </w:r>
            <w:r w:rsidRPr="005647D1">
              <w:rPr>
                <w:rFonts w:ascii="Antiqua" w:hAnsi="Antiqua" w:cs="Times New Roman"/>
                <w:sz w:val="26"/>
                <w:szCs w:val="26"/>
              </w:rPr>
              <w:t>.</w:t>
            </w:r>
            <w:r w:rsidRPr="005647D1">
              <w:rPr>
                <w:rFonts w:ascii="Antiqua" w:hAnsi="Antiqua" w:cs="Times New Roman"/>
                <w:color w:val="000000"/>
                <w:sz w:val="26"/>
                <w:szCs w:val="26"/>
                <w:shd w:val="clear" w:color="auto" w:fill="FFFFFF"/>
              </w:rPr>
              <w:t xml:space="preserve"> </w:t>
            </w:r>
            <w:r w:rsidRPr="005647D1">
              <w:rPr>
                <w:rFonts w:ascii="Antiqua" w:hAnsi="Antiqua" w:cs="Times New Roman"/>
                <w:sz w:val="26"/>
                <w:szCs w:val="26"/>
              </w:rPr>
              <w:t>Основні засади інформаційного забезпечення виборів</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lastRenderedPageBreak/>
              <w:t>2. Інформація, що міститься у документах, поданих до Центральної виборчої комісії для реєстрації кандидатів на пост Президента України, є відкритою. На офіційному веб-сайті Центральної виборчої комісії оприлюднюються відомості про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посаду (заняття), місце роботи, партійність, місце проживання, суб’єкта висування кожного кандидата на пост Президента України.</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lastRenderedPageBreak/>
              <w:t>Стаття 56</w:t>
            </w:r>
            <w:r w:rsidRPr="005647D1">
              <w:rPr>
                <w:rFonts w:ascii="Antiqua" w:hAnsi="Antiqua" w:cs="Times New Roman"/>
                <w:b/>
                <w:bCs/>
                <w:sz w:val="26"/>
                <w:szCs w:val="26"/>
                <w:vertAlign w:val="superscript"/>
              </w:rPr>
              <w:t>1</w:t>
            </w:r>
            <w:r w:rsidRPr="005647D1">
              <w:rPr>
                <w:rFonts w:ascii="Antiqua" w:hAnsi="Antiqua" w:cs="Times New Roman"/>
                <w:sz w:val="26"/>
                <w:szCs w:val="26"/>
              </w:rPr>
              <w:t>.</w:t>
            </w:r>
            <w:r w:rsidRPr="005647D1">
              <w:rPr>
                <w:rFonts w:ascii="Antiqua" w:hAnsi="Antiqua" w:cs="Times New Roman"/>
                <w:color w:val="000000"/>
                <w:sz w:val="26"/>
                <w:szCs w:val="26"/>
                <w:shd w:val="clear" w:color="auto" w:fill="FFFFFF"/>
              </w:rPr>
              <w:t xml:space="preserve"> </w:t>
            </w:r>
            <w:r w:rsidRPr="005647D1">
              <w:rPr>
                <w:rFonts w:ascii="Antiqua" w:hAnsi="Antiqua" w:cs="Times New Roman"/>
                <w:sz w:val="26"/>
                <w:szCs w:val="26"/>
              </w:rPr>
              <w:t>Основні засади інформаційного забезпечення виборів</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lastRenderedPageBreak/>
              <w:t>2. Інформація, що міститься у документах, поданих до Центральної виборчої комісії для реєстрації кандидатів на пост Президента України, є відкритою. На офіційному веб-сайті Центральної виборчої комісії оприлюднюються відомості про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посаду (заняття), місце роботи, партійність, місце проживання, суб’єкта висування кожного кандидата на пост Президента України.</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cs="Times New Roman"/>
                <w:b/>
                <w:bCs/>
                <w:sz w:val="26"/>
                <w:szCs w:val="26"/>
              </w:rPr>
              <w:t xml:space="preserve">Такі відомості про кандидатів на пост Президента України, зареєстрованих Центральною виборчою комісією, а також зміст плаката, що роз’яснює порядок голосування, розміщується на офіційному веб-сайті Центральної виборчої комісії в </w:t>
            </w:r>
            <w:proofErr w:type="spellStart"/>
            <w:r w:rsidRPr="005647D1">
              <w:rPr>
                <w:rFonts w:ascii="Antiqua" w:hAnsi="Antiqua" w:cs="Times New Roman"/>
                <w:b/>
                <w:bCs/>
                <w:sz w:val="26"/>
                <w:szCs w:val="26"/>
              </w:rPr>
              <w:t>аудіоформаті</w:t>
            </w:r>
            <w:proofErr w:type="spellEnd"/>
            <w:r w:rsidRPr="005647D1">
              <w:rPr>
                <w:rFonts w:ascii="Antiqua" w:hAnsi="Antiqua" w:cs="Times New Roman"/>
                <w:b/>
                <w:bCs/>
                <w:sz w:val="26"/>
                <w:szCs w:val="26"/>
              </w:rPr>
              <w:t xml:space="preserve"> не пізніше як за десять днів до голосування.</w:t>
            </w:r>
          </w:p>
          <w:p w:rsidR="008630FD" w:rsidRPr="005647D1" w:rsidRDefault="008630FD" w:rsidP="003D53AE">
            <w:pPr>
              <w:pStyle w:val="HTML"/>
              <w:ind w:firstLine="540"/>
              <w:jc w:val="both"/>
              <w:rPr>
                <w:rFonts w:ascii="Antiqua" w:hAnsi="Antiqua"/>
                <w:b/>
                <w:sz w:val="26"/>
                <w:szCs w:val="26"/>
              </w:rPr>
            </w:pPr>
            <w:r w:rsidRPr="005647D1">
              <w:rPr>
                <w:rFonts w:ascii="Antiqua" w:hAnsi="Antiqua" w:cs="Times New Roman"/>
                <w:b/>
                <w:bCs/>
                <w:sz w:val="26"/>
                <w:szCs w:val="26"/>
              </w:rPr>
              <w:t>…</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b/>
                <w:bCs/>
                <w:sz w:val="26"/>
                <w:szCs w:val="26"/>
              </w:rPr>
              <w:t xml:space="preserve">4. Центральна виборча комісія разом із </w:t>
            </w:r>
            <w:hyperlink r:id="rId7" w:history="1">
              <w:r w:rsidRPr="005647D1">
                <w:rPr>
                  <w:rFonts w:ascii="Antiqua" w:hAnsi="Antiqua"/>
                  <w:b/>
                  <w:bCs/>
                  <w:sz w:val="26"/>
                  <w:szCs w:val="26"/>
                </w:rPr>
                <w:t>центральним</w:t>
              </w:r>
            </w:hyperlink>
            <w:r w:rsidRPr="005647D1">
              <w:rPr>
                <w:rFonts w:ascii="Antiqua" w:hAnsi="Antiqua"/>
                <w:b/>
                <w:bCs/>
                <w:sz w:val="26"/>
                <w:szCs w:val="26"/>
              </w:rPr>
              <w:t xml:space="preserve"> органом виконавчої влади, що реалізує державну політику у сфері телебачення та радіомовлення, забезпечують вжиття всіх необхідних заходів для поширення інформації у формах, доступних для осіб з інвалідністю.</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bookmarkStart w:id="4" w:name="o504"/>
            <w:bookmarkEnd w:id="4"/>
            <w:r w:rsidRPr="005647D1">
              <w:rPr>
                <w:rFonts w:ascii="Antiqua" w:hAnsi="Antiqua" w:cs="Times New Roman"/>
                <w:b/>
                <w:bCs/>
                <w:sz w:val="26"/>
                <w:szCs w:val="26"/>
              </w:rPr>
              <w:lastRenderedPageBreak/>
              <w:t xml:space="preserve">Стаття 58. </w:t>
            </w:r>
            <w:r w:rsidRPr="005647D1">
              <w:rPr>
                <w:rFonts w:ascii="Antiqua" w:hAnsi="Antiqua" w:cs="Times New Roman"/>
                <w:bCs/>
                <w:sz w:val="26"/>
                <w:szCs w:val="26"/>
              </w:rPr>
              <w:t>Ф</w:t>
            </w:r>
            <w:r w:rsidRPr="005647D1">
              <w:rPr>
                <w:rFonts w:ascii="Antiqua" w:hAnsi="Antiqua" w:cs="Times New Roman"/>
                <w:sz w:val="26"/>
                <w:szCs w:val="26"/>
              </w:rPr>
              <w:t>орми і засоби передвиборної агітації</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58.</w:t>
            </w:r>
            <w:r w:rsidRPr="005647D1">
              <w:rPr>
                <w:rFonts w:ascii="Antiqua" w:hAnsi="Antiqua" w:cs="Times New Roman"/>
                <w:sz w:val="26"/>
                <w:szCs w:val="26"/>
              </w:rPr>
              <w:t xml:space="preserve"> Форми і засоби передвиборної агітації</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b/>
                <w:sz w:val="26"/>
                <w:szCs w:val="26"/>
              </w:rPr>
              <w:t xml:space="preserve">10. Передвиборча агітація, в тому числі реклама, результати опитувань громадської думки, пов’язаних із виборами, що транслюється у </w:t>
            </w:r>
            <w:proofErr w:type="spellStart"/>
            <w:r w:rsidRPr="005647D1">
              <w:rPr>
                <w:rFonts w:ascii="Antiqua" w:hAnsi="Antiqua"/>
                <w:b/>
                <w:sz w:val="26"/>
                <w:szCs w:val="26"/>
              </w:rPr>
              <w:t>відеорежимі</w:t>
            </w:r>
            <w:proofErr w:type="spellEnd"/>
            <w:r w:rsidRPr="005647D1">
              <w:rPr>
                <w:rFonts w:ascii="Antiqua" w:hAnsi="Antiqua"/>
                <w:b/>
                <w:sz w:val="26"/>
                <w:szCs w:val="26"/>
              </w:rPr>
              <w:t xml:space="preserve">, в тому числі на телебаченні та в мережі </w:t>
            </w:r>
            <w:proofErr w:type="spellStart"/>
            <w:r w:rsidRPr="005647D1">
              <w:rPr>
                <w:rFonts w:ascii="Antiqua" w:hAnsi="Antiqua"/>
                <w:b/>
                <w:sz w:val="26"/>
                <w:szCs w:val="26"/>
              </w:rPr>
              <w:t>інтернет</w:t>
            </w:r>
            <w:proofErr w:type="spellEnd"/>
            <w:r w:rsidRPr="005647D1">
              <w:rPr>
                <w:rFonts w:ascii="Antiqua" w:hAnsi="Antiqua"/>
                <w:b/>
                <w:sz w:val="26"/>
                <w:szCs w:val="26"/>
              </w:rPr>
              <w:t>, має бути адаптована для сприйняття особами з порушеннями слуху шляхом перекладу жестової мови та</w:t>
            </w:r>
            <w:r w:rsidRPr="005647D1">
              <w:rPr>
                <w:rFonts w:ascii="Antiqua" w:hAnsi="Antiqua"/>
                <w:b/>
                <w:sz w:val="26"/>
                <w:szCs w:val="26"/>
                <w:lang w:val="ru-RU"/>
              </w:rPr>
              <w:t> </w:t>
            </w:r>
            <w:r w:rsidRPr="005647D1">
              <w:rPr>
                <w:rFonts w:ascii="Antiqua" w:hAnsi="Antiqua"/>
                <w:b/>
                <w:sz w:val="26"/>
                <w:szCs w:val="26"/>
              </w:rPr>
              <w:t>/</w:t>
            </w:r>
            <w:r w:rsidRPr="005647D1">
              <w:rPr>
                <w:rFonts w:ascii="Antiqua" w:hAnsi="Antiqua"/>
                <w:b/>
                <w:sz w:val="26"/>
                <w:szCs w:val="26"/>
                <w:lang w:val="ru-RU"/>
              </w:rPr>
              <w:t> </w:t>
            </w:r>
            <w:r w:rsidRPr="005647D1">
              <w:rPr>
                <w:rFonts w:ascii="Antiqua" w:hAnsi="Antiqua"/>
                <w:b/>
                <w:sz w:val="26"/>
                <w:szCs w:val="26"/>
              </w:rPr>
              <w:t xml:space="preserve">або субтитрування українською мовою з урахуванням вимог, </w:t>
            </w:r>
            <w:r w:rsidRPr="005647D1">
              <w:rPr>
                <w:rFonts w:ascii="Antiqua" w:hAnsi="Antiqua"/>
                <w:b/>
                <w:sz w:val="26"/>
                <w:szCs w:val="26"/>
              </w:rPr>
              <w:lastRenderedPageBreak/>
              <w:t>установлених законодавством.</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lastRenderedPageBreak/>
              <w:t>Стаття 74.</w:t>
            </w:r>
            <w:r w:rsidRPr="005647D1">
              <w:rPr>
                <w:rFonts w:ascii="Antiqua" w:hAnsi="Antiqua" w:cs="Times New Roman"/>
                <w:sz w:val="26"/>
                <w:szCs w:val="26"/>
              </w:rPr>
              <w:t> Приміщення для голосування</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2. Виконавчі органи місцевого самоврядування або інші органи (посадові особи), які відповідно до закону здійснюють їх повноваження, забезпечують виборчі дільниці необхідними приміщеннями для голосування, які придатні для облаштування відповідно до вимог цього Закону та нормативів, встановлених Центральною виборчою комісією. Приміщення для голосування для малої виборчої дільниці (з кількістю виборців до 500 осіб) повинно мати площу не менше 50 квадратних метрів, середньої (від 500 до 1500 виборців) - не менше 75 квадратних метрів, великої (понад 1500 виборців) - не менше 90 квадратних метрів.</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74.</w:t>
            </w:r>
            <w:r w:rsidRPr="005647D1">
              <w:rPr>
                <w:rFonts w:ascii="Antiqua" w:hAnsi="Antiqua" w:cs="Times New Roman"/>
                <w:sz w:val="26"/>
                <w:szCs w:val="26"/>
              </w:rPr>
              <w:t> Приміщення для голосування</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2. Виконавчі органи місцевого самоврядування або інші органи (посадові особи), які відповідно до закону здійснюють їх повноваження, забезпечують виборчі дільниці необхідними приміщеннями для голосування, які придатні для облаштування відповідно до вимог цього Закону та нормативів, встановлених Центральною виборчою комісією. Приміщення для голосування для малої виборчої дільниці (з кількістю виборців до 500 осіб) повинно мати площу не менше 50 квадратних метрів, середньої (від 500 до 1500 виборців) - не менше 75 квадратних метрів, великої (понад 1500 виборців) - не менше 90 квадратних метрів.</w:t>
            </w:r>
          </w:p>
          <w:p w:rsidR="008630FD" w:rsidRPr="005647D1" w:rsidRDefault="008630FD" w:rsidP="003D53AE">
            <w:pPr>
              <w:pStyle w:val="HTML"/>
              <w:ind w:firstLine="540"/>
              <w:jc w:val="both"/>
              <w:rPr>
                <w:rFonts w:ascii="Antiqua" w:hAnsi="Antiqua"/>
                <w:b/>
                <w:sz w:val="26"/>
                <w:szCs w:val="26"/>
              </w:rPr>
            </w:pPr>
            <w:r w:rsidRPr="005647D1">
              <w:rPr>
                <w:rFonts w:ascii="Antiqua" w:hAnsi="Antiqua"/>
                <w:b/>
                <w:sz w:val="26"/>
                <w:szCs w:val="26"/>
              </w:rPr>
              <w:t>Обов’язковою вимогою до приміщення для голосування та підходів до цих приміщень є облаштування відповідно до потреб осіб з інвалідністю та інших маломобільних груп населення.</w:t>
            </w:r>
          </w:p>
          <w:p w:rsidR="008630FD" w:rsidRPr="005647D1" w:rsidRDefault="008630FD" w:rsidP="003D53AE">
            <w:pPr>
              <w:pStyle w:val="HTML"/>
              <w:ind w:firstLine="540"/>
              <w:jc w:val="both"/>
              <w:rPr>
                <w:rFonts w:ascii="Antiqua" w:hAnsi="Antiqua"/>
                <w:b/>
                <w:sz w:val="26"/>
                <w:szCs w:val="26"/>
              </w:rPr>
            </w:pPr>
            <w:r w:rsidRPr="005647D1">
              <w:rPr>
                <w:rFonts w:ascii="Antiqua" w:hAnsi="Antiqua"/>
                <w:sz w:val="26"/>
                <w:szCs w:val="26"/>
              </w:rPr>
              <w:t>.</w:t>
            </w:r>
            <w:r w:rsidRPr="005647D1">
              <w:rPr>
                <w:rFonts w:ascii="Antiqua" w:hAnsi="Antiqua" w:cs="Times New Roman"/>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b/>
                <w:bCs/>
                <w:sz w:val="26"/>
                <w:szCs w:val="26"/>
              </w:rPr>
              <w:t>Стаття 76.</w:t>
            </w:r>
            <w:r w:rsidRPr="005647D1">
              <w:rPr>
                <w:rFonts w:ascii="Antiqua" w:hAnsi="Antiqua" w:cs="Times New Roman"/>
                <w:b/>
                <w:sz w:val="26"/>
                <w:szCs w:val="26"/>
              </w:rPr>
              <w:t> </w:t>
            </w:r>
            <w:r w:rsidRPr="005647D1">
              <w:rPr>
                <w:rFonts w:ascii="Antiqua" w:hAnsi="Antiqua" w:cs="Times New Roman"/>
                <w:sz w:val="26"/>
                <w:szCs w:val="26"/>
              </w:rPr>
              <w:t>Організація і порядок голосування</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 xml:space="preserve">4. Виборчі бюлетені заповнюються виборцем особисто в кабіні (кімнаті) для таємного голосування. Під час заповнення виборчих бюлетенів забороняється присутність інших осіб, здійснення </w:t>
            </w:r>
            <w:proofErr w:type="spellStart"/>
            <w:r w:rsidRPr="005647D1">
              <w:rPr>
                <w:rFonts w:ascii="Antiqua" w:hAnsi="Antiqua" w:cs="Times New Roman"/>
                <w:sz w:val="26"/>
                <w:szCs w:val="26"/>
              </w:rPr>
              <w:t>фото-</w:t>
            </w:r>
            <w:proofErr w:type="spellEnd"/>
            <w:r w:rsidRPr="005647D1">
              <w:rPr>
                <w:rFonts w:ascii="Antiqua" w:hAnsi="Antiqua" w:cs="Times New Roman"/>
                <w:sz w:val="26"/>
                <w:szCs w:val="26"/>
              </w:rPr>
              <w:t xml:space="preserve"> та </w:t>
            </w:r>
            <w:proofErr w:type="spellStart"/>
            <w:r w:rsidRPr="005647D1">
              <w:rPr>
                <w:rFonts w:ascii="Antiqua" w:hAnsi="Antiqua" w:cs="Times New Roman"/>
                <w:sz w:val="26"/>
                <w:szCs w:val="26"/>
              </w:rPr>
              <w:t>відеофіксації</w:t>
            </w:r>
            <w:proofErr w:type="spellEnd"/>
            <w:r w:rsidRPr="005647D1">
              <w:rPr>
                <w:rFonts w:ascii="Antiqua" w:hAnsi="Antiqua" w:cs="Times New Roman"/>
                <w:sz w:val="26"/>
                <w:szCs w:val="26"/>
              </w:rPr>
              <w:t xml:space="preserve"> у будь-який спосіб.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членів виборчої комісії, кандидатів на пост Президента України, їх довірених осіб, офіційних спостерігачів.</w:t>
            </w:r>
          </w:p>
          <w:p w:rsidR="008630FD" w:rsidRPr="005647D1" w:rsidRDefault="008630FD" w:rsidP="003D53AE">
            <w:pPr>
              <w:pStyle w:val="HTML"/>
              <w:ind w:firstLine="540"/>
              <w:jc w:val="both"/>
              <w:rPr>
                <w:rFonts w:ascii="Antiqua" w:hAnsi="Antiqua" w:cs="Times New Roman"/>
                <w:sz w:val="26"/>
                <w:szCs w:val="26"/>
              </w:rPr>
            </w:pPr>
          </w:p>
          <w:p w:rsidR="008630FD" w:rsidRPr="005647D1" w:rsidRDefault="008630FD" w:rsidP="003D53AE">
            <w:pPr>
              <w:pStyle w:val="HTML"/>
              <w:ind w:firstLine="540"/>
              <w:jc w:val="both"/>
              <w:rPr>
                <w:rFonts w:ascii="Antiqua" w:hAnsi="Antiqua" w:cs="Times New Roman"/>
                <w:sz w:val="26"/>
                <w:szCs w:val="26"/>
              </w:rPr>
            </w:pPr>
          </w:p>
          <w:p w:rsidR="008630FD" w:rsidRPr="005647D1" w:rsidRDefault="008630FD" w:rsidP="003D53AE">
            <w:pPr>
              <w:pStyle w:val="HTML"/>
              <w:ind w:firstLine="540"/>
              <w:jc w:val="both"/>
              <w:rPr>
                <w:rFonts w:ascii="Antiqua" w:hAnsi="Antiqua" w:cs="Times New Roman"/>
                <w:sz w:val="26"/>
                <w:szCs w:val="26"/>
              </w:rPr>
            </w:pPr>
          </w:p>
          <w:p w:rsidR="008630FD" w:rsidRPr="005647D1" w:rsidRDefault="008630FD" w:rsidP="003D53AE">
            <w:pPr>
              <w:pStyle w:val="HTML"/>
              <w:ind w:firstLine="540"/>
              <w:jc w:val="both"/>
              <w:rPr>
                <w:rFonts w:ascii="Antiqua" w:hAnsi="Antiqua" w:cs="Times New Roman"/>
                <w:sz w:val="26"/>
                <w:szCs w:val="26"/>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5. Виборець не має права передавати свій виборчий бюлетень іншим особам, . Отримання виборчого бюлетеня від інших осіб (крім уповноваженого члена виборчої комісії, який видає бюлетені), заохочення або змушування шляхом підкупу, погроз або іншим способом виборців до передачі бюлетеня іншим особам забороняється.</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color w:val="000000"/>
                <w:sz w:val="26"/>
                <w:szCs w:val="26"/>
                <w:shd w:val="clear" w:color="auto" w:fill="FFFFFF"/>
              </w:rPr>
              <w:t>...</w:t>
            </w:r>
          </w:p>
        </w:tc>
        <w:tc>
          <w:tcPr>
            <w:tcW w:w="7200" w:type="dxa"/>
            <w:shd w:val="clear" w:color="auto" w:fill="auto"/>
          </w:tcPr>
          <w:p w:rsidR="008630FD" w:rsidRPr="005647D1" w:rsidRDefault="008630FD" w:rsidP="003D53AE">
            <w:pPr>
              <w:pStyle w:val="HTML"/>
              <w:ind w:firstLine="540"/>
              <w:jc w:val="both"/>
              <w:rPr>
                <w:rFonts w:ascii="Antiqua" w:hAnsi="Antiqua"/>
                <w:sz w:val="26"/>
                <w:szCs w:val="26"/>
              </w:rPr>
            </w:pPr>
            <w:r w:rsidRPr="005647D1">
              <w:rPr>
                <w:rFonts w:ascii="Antiqua" w:hAnsi="Antiqua" w:cs="Times New Roman"/>
                <w:b/>
                <w:bCs/>
                <w:sz w:val="26"/>
                <w:szCs w:val="26"/>
              </w:rPr>
              <w:lastRenderedPageBreak/>
              <w:t>Стаття 76.</w:t>
            </w:r>
            <w:r w:rsidRPr="005647D1">
              <w:rPr>
                <w:rFonts w:ascii="Antiqua" w:hAnsi="Antiqua" w:cs="Times New Roman"/>
                <w:b/>
                <w:sz w:val="26"/>
                <w:szCs w:val="26"/>
              </w:rPr>
              <w:t xml:space="preserve"> </w:t>
            </w:r>
            <w:r w:rsidRPr="005647D1">
              <w:rPr>
                <w:rFonts w:ascii="Antiqua" w:hAnsi="Antiqua" w:cs="Times New Roman"/>
                <w:sz w:val="26"/>
                <w:szCs w:val="26"/>
              </w:rPr>
              <w:t>Організація і порядок голосування</w:t>
            </w:r>
            <w:r w:rsidRPr="005647D1">
              <w:rPr>
                <w:rFonts w:ascii="Antiqua" w:hAnsi="Antiqua"/>
                <w:sz w:val="26"/>
                <w:szCs w:val="26"/>
              </w:rPr>
              <w:t xml:space="preserve"> </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p w:rsidR="008630FD"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lang w:val="ru-RU"/>
              </w:rPr>
              <w:t xml:space="preserve">4. </w:t>
            </w:r>
            <w:r w:rsidRPr="005647D1">
              <w:rPr>
                <w:rFonts w:ascii="Antiqua" w:hAnsi="Antiqua" w:cs="Times New Roman"/>
                <w:sz w:val="26"/>
                <w:szCs w:val="26"/>
              </w:rPr>
              <w:t xml:space="preserve">Виборчі бюлетені заповнюються виборцем особисто в кабіні (кімнаті) для таємного голосування. Під час заповнення виборчих бюлетенів забороняється присутність інших осіб, здійснення </w:t>
            </w:r>
            <w:proofErr w:type="spellStart"/>
            <w:r w:rsidRPr="005647D1">
              <w:rPr>
                <w:rFonts w:ascii="Antiqua" w:hAnsi="Antiqua" w:cs="Times New Roman"/>
                <w:sz w:val="26"/>
                <w:szCs w:val="26"/>
              </w:rPr>
              <w:t>фото-</w:t>
            </w:r>
            <w:proofErr w:type="spellEnd"/>
            <w:r w:rsidRPr="005647D1">
              <w:rPr>
                <w:rFonts w:ascii="Antiqua" w:hAnsi="Antiqua" w:cs="Times New Roman"/>
                <w:sz w:val="26"/>
                <w:szCs w:val="26"/>
              </w:rPr>
              <w:t xml:space="preserve"> та </w:t>
            </w:r>
            <w:proofErr w:type="spellStart"/>
            <w:r w:rsidRPr="005647D1">
              <w:rPr>
                <w:rFonts w:ascii="Antiqua" w:hAnsi="Antiqua" w:cs="Times New Roman"/>
                <w:sz w:val="26"/>
                <w:szCs w:val="26"/>
              </w:rPr>
              <w:t>відеофіксації</w:t>
            </w:r>
            <w:proofErr w:type="spellEnd"/>
            <w:r w:rsidRPr="005647D1">
              <w:rPr>
                <w:rFonts w:ascii="Antiqua" w:hAnsi="Antiqua" w:cs="Times New Roman"/>
                <w:sz w:val="26"/>
                <w:szCs w:val="26"/>
              </w:rPr>
              <w:t xml:space="preserve"> у будь-який спосіб. </w:t>
            </w:r>
            <w:r w:rsidRPr="005647D1">
              <w:rPr>
                <w:rFonts w:ascii="Antiqua" w:hAnsi="Antiqua" w:cs="Times New Roman"/>
                <w:b/>
                <w:sz w:val="26"/>
                <w:szCs w:val="26"/>
              </w:rPr>
              <w:t>Виборці з інвалідністю і ті, які за станом здоров’я не можуть самостійно заповнити виборчий бюлетень чи опустити його у виборчу скриньку,</w:t>
            </w:r>
            <w:r w:rsidRPr="005647D1">
              <w:rPr>
                <w:rFonts w:ascii="Antiqua" w:hAnsi="Antiqua" w:cs="Times New Roman"/>
                <w:sz w:val="26"/>
                <w:szCs w:val="26"/>
              </w:rPr>
              <w:t xml:space="preserve"> мають право з відома голови або іншого члена дільничної виборчої комісії скористатися допомогою іншої особи, крім членів виборчої комісії, кандидатів на пост Президента України, їхніх довірених осіб, офіційних спостерігачів. </w:t>
            </w:r>
          </w:p>
          <w:p w:rsidR="005647D1" w:rsidRPr="005647D1" w:rsidRDefault="005647D1" w:rsidP="003D53AE">
            <w:pPr>
              <w:pStyle w:val="HTML"/>
              <w:ind w:firstLine="540"/>
              <w:jc w:val="both"/>
              <w:rPr>
                <w:rFonts w:ascii="Antiqua" w:hAnsi="Antiqua" w:cs="Times New Roman"/>
                <w:sz w:val="26"/>
                <w:szCs w:val="26"/>
              </w:rPr>
            </w:pP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b/>
                <w:sz w:val="26"/>
                <w:szCs w:val="26"/>
              </w:rPr>
              <w:lastRenderedPageBreak/>
              <w:t xml:space="preserve">5. Центральна виборча комісія забезпечує виборчі дільниці трафаретами для виборчих бюлетенів, виготовлених із застосуванням шрифту Брайля. </w:t>
            </w:r>
          </w:p>
          <w:p w:rsidR="008630FD" w:rsidRPr="005647D1" w:rsidRDefault="008630FD" w:rsidP="003D53AE">
            <w:pPr>
              <w:pStyle w:val="HTML"/>
              <w:ind w:firstLine="540"/>
              <w:jc w:val="both"/>
              <w:rPr>
                <w:rFonts w:ascii="Antiqua" w:hAnsi="Antiqua" w:cs="Times New Roman"/>
                <w:b/>
                <w:sz w:val="26"/>
                <w:szCs w:val="26"/>
                <w:lang w:val="ru-RU"/>
              </w:rPr>
            </w:pPr>
            <w:r w:rsidRPr="005647D1">
              <w:rPr>
                <w:rFonts w:ascii="Antiqua" w:hAnsi="Antiqua" w:cs="Times New Roman"/>
                <w:b/>
                <w:sz w:val="26"/>
                <w:szCs w:val="26"/>
              </w:rPr>
              <w:t xml:space="preserve">Для забезпечення голосування виборців із порушеннями зору Центральна виборча комісія забезпечує виготовлення трафаретів для виборчих бюлетенів із застосуванням шрифту Брайля із розрахунку два трафарети на звичайну виборчу дільницю. </w:t>
            </w:r>
            <w:proofErr w:type="gramStart"/>
            <w:r w:rsidRPr="005647D1">
              <w:rPr>
                <w:rFonts w:ascii="Antiqua" w:hAnsi="Antiqua" w:cs="Times New Roman"/>
                <w:b/>
                <w:sz w:val="26"/>
                <w:szCs w:val="26"/>
                <w:lang w:val="ru-RU"/>
              </w:rPr>
              <w:t>Для</w:t>
            </w:r>
            <w:proofErr w:type="gram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спеціальних</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виборчих</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дільниць</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такі</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трафарети</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можуть</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виготовлятис</w:t>
            </w:r>
            <w:proofErr w:type="spellEnd"/>
            <w:r w:rsidRPr="005647D1">
              <w:rPr>
                <w:rFonts w:ascii="Antiqua" w:hAnsi="Antiqua" w:cs="Times New Roman"/>
                <w:b/>
                <w:sz w:val="26"/>
                <w:szCs w:val="26"/>
              </w:rPr>
              <w:t>ь</w:t>
            </w:r>
            <w:r w:rsidRPr="005647D1">
              <w:rPr>
                <w:rFonts w:ascii="Antiqua" w:hAnsi="Antiqua" w:cs="Times New Roman"/>
                <w:b/>
                <w:sz w:val="26"/>
                <w:szCs w:val="26"/>
                <w:lang w:val="ru-RU"/>
              </w:rPr>
              <w:t xml:space="preserve"> за поданням </w:t>
            </w:r>
            <w:proofErr w:type="spellStart"/>
            <w:r w:rsidRPr="005647D1">
              <w:rPr>
                <w:rFonts w:ascii="Antiqua" w:hAnsi="Antiqua" w:cs="Times New Roman"/>
                <w:b/>
                <w:sz w:val="26"/>
                <w:szCs w:val="26"/>
                <w:lang w:val="ru-RU"/>
              </w:rPr>
              <w:t>окружної</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виборчої</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комісії</w:t>
            </w:r>
            <w:proofErr w:type="spellEnd"/>
            <w:r w:rsidRPr="005647D1">
              <w:rPr>
                <w:rFonts w:ascii="Antiqua" w:hAnsi="Antiqua" w:cs="Times New Roman"/>
                <w:b/>
                <w:sz w:val="26"/>
                <w:szCs w:val="26"/>
                <w:lang w:val="ru-RU"/>
              </w:rPr>
              <w:t>.</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b/>
                <w:color w:val="000000"/>
                <w:sz w:val="26"/>
                <w:szCs w:val="26"/>
                <w:shd w:val="clear" w:color="auto" w:fill="FFFFFF"/>
              </w:rPr>
              <w:t>6.</w:t>
            </w:r>
            <w:r w:rsidRPr="005647D1">
              <w:rPr>
                <w:rFonts w:ascii="Antiqua" w:hAnsi="Antiqua" w:cs="Times New Roman"/>
                <w:color w:val="000000"/>
                <w:sz w:val="26"/>
                <w:szCs w:val="26"/>
                <w:shd w:val="clear" w:color="auto" w:fill="FFFFFF"/>
              </w:rPr>
              <w:t xml:space="preserve"> Виборець не має права передавати свій виборчий бюлетень іншим особам, </w:t>
            </w:r>
            <w:proofErr w:type="spellStart"/>
            <w:r w:rsidRPr="005647D1">
              <w:rPr>
                <w:rFonts w:ascii="Antiqua" w:hAnsi="Antiqua" w:cs="Times New Roman"/>
                <w:b/>
                <w:color w:val="000000"/>
                <w:sz w:val="26"/>
                <w:szCs w:val="26"/>
                <w:shd w:val="clear" w:color="auto" w:fill="FFFFFF"/>
                <w:lang w:val="ru-RU"/>
              </w:rPr>
              <w:t>крім</w:t>
            </w:r>
            <w:proofErr w:type="spellEnd"/>
            <w:r w:rsidRPr="005647D1">
              <w:rPr>
                <w:rFonts w:ascii="Antiqua" w:hAnsi="Antiqua" w:cs="Times New Roman"/>
                <w:b/>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випадків</w:t>
            </w:r>
            <w:proofErr w:type="spellEnd"/>
            <w:r w:rsidRPr="005647D1">
              <w:rPr>
                <w:rFonts w:ascii="Antiqua" w:hAnsi="Antiqua" w:cs="Times New Roman"/>
                <w:b/>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передбачених</w:t>
            </w:r>
            <w:proofErr w:type="spellEnd"/>
            <w:r w:rsidRPr="005647D1">
              <w:rPr>
                <w:rFonts w:ascii="Antiqua" w:hAnsi="Antiqua" w:cs="Times New Roman"/>
                <w:b/>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абзацом</w:t>
            </w:r>
            <w:proofErr w:type="spellEnd"/>
            <w:r w:rsidRPr="005647D1">
              <w:rPr>
                <w:rFonts w:ascii="Antiqua" w:hAnsi="Antiqua" w:cs="Times New Roman"/>
                <w:b/>
                <w:color w:val="000000"/>
                <w:sz w:val="26"/>
                <w:szCs w:val="26"/>
                <w:shd w:val="clear" w:color="auto" w:fill="FFFFFF"/>
                <w:lang w:val="ru-RU"/>
              </w:rPr>
              <w:t xml:space="preserve"> другим частини </w:t>
            </w:r>
            <w:proofErr w:type="spellStart"/>
            <w:r w:rsidRPr="005647D1">
              <w:rPr>
                <w:rFonts w:ascii="Antiqua" w:hAnsi="Antiqua" w:cs="Times New Roman"/>
                <w:b/>
                <w:color w:val="000000"/>
                <w:sz w:val="26"/>
                <w:szCs w:val="26"/>
                <w:shd w:val="clear" w:color="auto" w:fill="FFFFFF"/>
                <w:lang w:val="ru-RU"/>
              </w:rPr>
              <w:t>першої</w:t>
            </w:r>
            <w:proofErr w:type="spellEnd"/>
            <w:r w:rsidRPr="005647D1">
              <w:rPr>
                <w:rFonts w:ascii="Antiqua" w:hAnsi="Antiqua" w:cs="Times New Roman"/>
                <w:b/>
                <w:color w:val="000000"/>
                <w:sz w:val="26"/>
                <w:szCs w:val="26"/>
                <w:shd w:val="clear" w:color="auto" w:fill="FFFFFF"/>
                <w:lang w:val="ru-RU"/>
              </w:rPr>
              <w:t xml:space="preserve"> статті 8 цього Закону та частною четвертою </w:t>
            </w:r>
            <w:proofErr w:type="spellStart"/>
            <w:r w:rsidRPr="005647D1">
              <w:rPr>
                <w:rFonts w:ascii="Antiqua" w:hAnsi="Antiqua" w:cs="Times New Roman"/>
                <w:b/>
                <w:color w:val="000000"/>
                <w:sz w:val="26"/>
                <w:szCs w:val="26"/>
                <w:shd w:val="clear" w:color="auto" w:fill="FFFFFF"/>
                <w:lang w:val="ru-RU"/>
              </w:rPr>
              <w:t>цієї</w:t>
            </w:r>
            <w:proofErr w:type="spellEnd"/>
            <w:r w:rsidRPr="005647D1">
              <w:rPr>
                <w:rFonts w:ascii="Antiqua" w:hAnsi="Antiqua" w:cs="Times New Roman"/>
                <w:b/>
                <w:color w:val="000000"/>
                <w:sz w:val="26"/>
                <w:szCs w:val="26"/>
                <w:shd w:val="clear" w:color="auto" w:fill="FFFFFF"/>
                <w:lang w:val="ru-RU"/>
              </w:rPr>
              <w:t xml:space="preserve"> статті</w:t>
            </w:r>
            <w:r w:rsidRPr="005647D1">
              <w:rPr>
                <w:rFonts w:ascii="Antiqua" w:hAnsi="Antiqua" w:cs="Times New Roman"/>
                <w:b/>
                <w:color w:val="000000"/>
                <w:sz w:val="26"/>
                <w:szCs w:val="26"/>
                <w:shd w:val="clear" w:color="auto" w:fill="FFFFFF"/>
              </w:rPr>
              <w:t>.</w:t>
            </w:r>
            <w:r w:rsidRPr="005647D1">
              <w:rPr>
                <w:rFonts w:ascii="Antiqua" w:hAnsi="Antiqua" w:cs="Times New Roman"/>
                <w:color w:val="000000"/>
                <w:sz w:val="26"/>
                <w:szCs w:val="26"/>
                <w:shd w:val="clear" w:color="auto" w:fill="FFFFFF"/>
              </w:rPr>
              <w:t xml:space="preserve"> Отримання виборчого бюлетеня від інших осіб (крім уповноваженого члена виборчої комісії, який видає бюлетені), заохочення або змушування шляхом підкупу, погроз або іншим способом виборців до передачі бюлетеня іншим особам забороняється.</w:t>
            </w:r>
          </w:p>
          <w:p w:rsidR="008630FD" w:rsidRPr="005647D1" w:rsidRDefault="008630FD" w:rsidP="003D53AE">
            <w:pPr>
              <w:pStyle w:val="HTML"/>
              <w:ind w:firstLine="540"/>
              <w:jc w:val="both"/>
              <w:rPr>
                <w:rFonts w:ascii="Antiqua" w:hAnsi="Antiqua" w:cs="Times New Roman"/>
                <w:b/>
                <w:sz w:val="26"/>
                <w:szCs w:val="26"/>
                <w:shd w:val="clear" w:color="auto" w:fill="FFFF99"/>
              </w:rPr>
            </w:pPr>
            <w:r w:rsidRPr="005647D1">
              <w:rPr>
                <w:rFonts w:ascii="Antiqua" w:hAnsi="Antiqua" w:cs="Times New Roman"/>
                <w:color w:val="000000"/>
                <w:sz w:val="26"/>
                <w:szCs w:val="26"/>
                <w:shd w:val="clear" w:color="auto" w:fill="FFFFFF"/>
              </w:rPr>
              <w:t>...</w:t>
            </w:r>
          </w:p>
        </w:tc>
      </w:tr>
      <w:tr w:rsidR="008630FD" w:rsidRPr="005647D1" w:rsidTr="003D53AE">
        <w:tc>
          <w:tcPr>
            <w:tcW w:w="14508" w:type="dxa"/>
            <w:gridSpan w:val="2"/>
            <w:shd w:val="clear" w:color="auto" w:fill="auto"/>
          </w:tcPr>
          <w:p w:rsidR="008630FD" w:rsidRPr="005647D1" w:rsidRDefault="008630FD" w:rsidP="003D53AE">
            <w:pPr>
              <w:pStyle w:val="HTML"/>
              <w:ind w:firstLine="540"/>
              <w:jc w:val="center"/>
              <w:rPr>
                <w:rFonts w:ascii="Antiqua" w:hAnsi="Antiqua" w:cs="Times New Roman"/>
                <w:b/>
                <w:sz w:val="26"/>
                <w:szCs w:val="26"/>
                <w:lang w:val="ru-RU"/>
              </w:rPr>
            </w:pPr>
            <w:r w:rsidRPr="005647D1">
              <w:rPr>
                <w:rFonts w:ascii="Antiqua" w:hAnsi="Antiqua" w:cs="Times New Roman"/>
                <w:b/>
                <w:sz w:val="26"/>
                <w:szCs w:val="26"/>
                <w:lang w:val="ru-RU"/>
              </w:rPr>
              <w:lastRenderedPageBreak/>
              <w:t>Закон України</w:t>
            </w:r>
            <w:proofErr w:type="gramStart"/>
            <w:r w:rsidRPr="005647D1">
              <w:rPr>
                <w:rFonts w:ascii="Antiqua" w:hAnsi="Antiqua" w:cs="Times New Roman"/>
                <w:b/>
                <w:sz w:val="26"/>
                <w:szCs w:val="26"/>
                <w:lang w:val="ru-RU"/>
              </w:rPr>
              <w:t xml:space="preserve"> „П</w:t>
            </w:r>
            <w:proofErr w:type="gramEnd"/>
            <w:r w:rsidRPr="005647D1">
              <w:rPr>
                <w:rFonts w:ascii="Antiqua" w:hAnsi="Antiqua" w:cs="Times New Roman"/>
                <w:b/>
                <w:sz w:val="26"/>
                <w:szCs w:val="26"/>
                <w:lang w:val="ru-RU"/>
              </w:rPr>
              <w:t xml:space="preserve">ро </w:t>
            </w:r>
            <w:proofErr w:type="spellStart"/>
            <w:r w:rsidRPr="005647D1">
              <w:rPr>
                <w:rFonts w:ascii="Antiqua" w:hAnsi="Antiqua" w:cs="Times New Roman"/>
                <w:b/>
                <w:sz w:val="26"/>
                <w:szCs w:val="26"/>
                <w:lang w:val="ru-RU"/>
              </w:rPr>
              <w:t>вибори</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народних</w:t>
            </w:r>
            <w:proofErr w:type="spellEnd"/>
            <w:r w:rsidRPr="005647D1">
              <w:rPr>
                <w:rFonts w:ascii="Antiqua" w:hAnsi="Antiqua" w:cs="Times New Roman"/>
                <w:b/>
                <w:sz w:val="26"/>
                <w:szCs w:val="26"/>
                <w:lang w:val="ru-RU"/>
              </w:rPr>
              <w:t xml:space="preserve"> </w:t>
            </w:r>
            <w:proofErr w:type="spellStart"/>
            <w:r w:rsidRPr="005647D1">
              <w:rPr>
                <w:rFonts w:ascii="Antiqua" w:hAnsi="Antiqua" w:cs="Times New Roman"/>
                <w:b/>
                <w:sz w:val="26"/>
                <w:szCs w:val="26"/>
                <w:lang w:val="ru-RU"/>
              </w:rPr>
              <w:t>депутатів</w:t>
            </w:r>
            <w:proofErr w:type="spellEnd"/>
            <w:r w:rsidRPr="005647D1">
              <w:rPr>
                <w:rFonts w:ascii="Antiqua" w:hAnsi="Antiqua" w:cs="Times New Roman"/>
                <w:b/>
                <w:sz w:val="26"/>
                <w:szCs w:val="26"/>
                <w:lang w:val="ru-RU"/>
              </w:rPr>
              <w:t xml:space="preserve"> України”</w:t>
            </w:r>
          </w:p>
        </w:tc>
      </w:tr>
      <w:tr w:rsidR="008630FD" w:rsidRPr="005647D1" w:rsidTr="003D53AE">
        <w:tc>
          <w:tcPr>
            <w:tcW w:w="7308" w:type="dxa"/>
            <w:shd w:val="clear" w:color="auto" w:fill="auto"/>
          </w:tcPr>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b/>
                <w:bCs/>
                <w:sz w:val="26"/>
                <w:szCs w:val="26"/>
              </w:rPr>
              <w:t>Стаття 2.</w:t>
            </w:r>
            <w:r w:rsidRPr="005647D1">
              <w:rPr>
                <w:rFonts w:ascii="Antiqua" w:hAnsi="Antiqua" w:cs="Times New Roman"/>
                <w:b/>
                <w:sz w:val="26"/>
                <w:szCs w:val="26"/>
              </w:rPr>
              <w:t xml:space="preserve"> </w:t>
            </w:r>
            <w:r w:rsidRPr="005647D1">
              <w:rPr>
                <w:rFonts w:ascii="Antiqua" w:hAnsi="Antiqua" w:cs="Times New Roman"/>
                <w:sz w:val="26"/>
                <w:szCs w:val="26"/>
              </w:rPr>
              <w:t>Загальне виборче право</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shd w:val="clear" w:color="auto" w:fill="FFFFFF"/>
              </w:rPr>
            </w:pPr>
            <w:r w:rsidRPr="005647D1">
              <w:rPr>
                <w:rFonts w:ascii="Antiqua" w:hAnsi="Antiqua" w:cs="Times New Roman"/>
                <w:sz w:val="26"/>
                <w:szCs w:val="26"/>
                <w:shd w:val="clear" w:color="auto" w:fill="FFFFFF"/>
              </w:rPr>
              <w:t xml:space="preserve">8. Будь-які прямі чи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України у виборчому процесі, крім обмежень, передбачених </w:t>
            </w:r>
            <w:hyperlink r:id="rId8" w:tgtFrame="_blank" w:history="1">
              <w:r w:rsidRPr="005647D1">
                <w:rPr>
                  <w:rFonts w:ascii="Antiqua" w:hAnsi="Antiqua" w:cs="Times New Roman"/>
                  <w:sz w:val="26"/>
                  <w:szCs w:val="26"/>
                  <w:shd w:val="clear" w:color="auto" w:fill="FFFFFF"/>
                </w:rPr>
                <w:t>Конституцією України</w:t>
              </w:r>
            </w:hyperlink>
            <w:r w:rsidRPr="005647D1">
              <w:rPr>
                <w:rFonts w:ascii="Antiqua" w:hAnsi="Antiqua" w:cs="Times New Roman"/>
                <w:sz w:val="26"/>
                <w:szCs w:val="26"/>
                <w:shd w:val="clear" w:color="auto" w:fill="FFFFFF"/>
              </w:rPr>
              <w:t> та цим Законом.</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sz w:val="26"/>
                <w:szCs w:val="26"/>
                <w:shd w:val="clear" w:color="auto" w:fill="FFFFFF"/>
              </w:rPr>
              <w:t>...</w:t>
            </w:r>
          </w:p>
        </w:tc>
        <w:tc>
          <w:tcPr>
            <w:tcW w:w="7200" w:type="dxa"/>
            <w:shd w:val="clear" w:color="auto" w:fill="auto"/>
          </w:tcPr>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b/>
                <w:bCs/>
                <w:sz w:val="26"/>
                <w:szCs w:val="26"/>
              </w:rPr>
              <w:t>Стаття 2.</w:t>
            </w:r>
            <w:r w:rsidRPr="005647D1">
              <w:rPr>
                <w:rFonts w:ascii="Antiqua" w:hAnsi="Antiqua" w:cs="Times New Roman"/>
                <w:b/>
                <w:sz w:val="26"/>
                <w:szCs w:val="26"/>
              </w:rPr>
              <w:t xml:space="preserve"> </w:t>
            </w:r>
            <w:r w:rsidRPr="005647D1">
              <w:rPr>
                <w:rFonts w:ascii="Antiqua" w:hAnsi="Antiqua" w:cs="Times New Roman"/>
                <w:sz w:val="26"/>
                <w:szCs w:val="26"/>
              </w:rPr>
              <w:t>Загальне виборче право</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shd w:val="clear" w:color="auto" w:fill="FFFFFF"/>
              </w:rPr>
            </w:pPr>
            <w:r w:rsidRPr="005647D1">
              <w:rPr>
                <w:rFonts w:ascii="Antiqua" w:hAnsi="Antiqua" w:cs="Times New Roman"/>
                <w:sz w:val="26"/>
                <w:szCs w:val="26"/>
                <w:shd w:val="clear" w:color="auto" w:fill="FFFFFF"/>
              </w:rPr>
              <w:t>8. Будь-які прямі чи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w:t>
            </w:r>
            <w:r w:rsidRPr="005647D1">
              <w:rPr>
                <w:rFonts w:ascii="Antiqua" w:hAnsi="Antiqua"/>
                <w:sz w:val="26"/>
                <w:szCs w:val="26"/>
              </w:rPr>
              <w:t xml:space="preserve"> </w:t>
            </w:r>
            <w:r w:rsidRPr="005647D1">
              <w:rPr>
                <w:rFonts w:ascii="Antiqua" w:hAnsi="Antiqua"/>
                <w:b/>
                <w:sz w:val="26"/>
                <w:szCs w:val="26"/>
              </w:rPr>
              <w:t>інвалідності чи стану здоров’я,</w:t>
            </w:r>
            <w:r w:rsidRPr="005647D1">
              <w:rPr>
                <w:rFonts w:ascii="Antiqua" w:hAnsi="Antiqua" w:cs="Times New Roman"/>
                <w:sz w:val="26"/>
                <w:szCs w:val="26"/>
                <w:shd w:val="clear" w:color="auto" w:fill="FFFFFF"/>
              </w:rPr>
              <w:t xml:space="preserve"> за мовними або іншими ознаками забороняються. Не допускаються обмеження щодо участі громадян України у виборчому процесі, крім обмежень, передбачених </w:t>
            </w:r>
            <w:hyperlink r:id="rId9" w:tgtFrame="_blank" w:history="1">
              <w:r w:rsidRPr="005647D1">
                <w:rPr>
                  <w:rFonts w:ascii="Antiqua" w:hAnsi="Antiqua" w:cs="Times New Roman"/>
                  <w:sz w:val="26"/>
                  <w:szCs w:val="26"/>
                  <w:shd w:val="clear" w:color="auto" w:fill="FFFFFF"/>
                </w:rPr>
                <w:t>Конституцією України</w:t>
              </w:r>
            </w:hyperlink>
            <w:r w:rsidRPr="005647D1">
              <w:rPr>
                <w:rFonts w:ascii="Antiqua" w:hAnsi="Antiqua" w:cs="Times New Roman"/>
                <w:sz w:val="26"/>
                <w:szCs w:val="26"/>
                <w:shd w:val="clear" w:color="auto" w:fill="FFFFFF"/>
              </w:rPr>
              <w:t xml:space="preserve"> та цим Законом.</w:t>
            </w:r>
          </w:p>
          <w:p w:rsidR="008630FD" w:rsidRDefault="008630FD" w:rsidP="003D53AE">
            <w:pPr>
              <w:pStyle w:val="HTML"/>
              <w:ind w:firstLine="540"/>
              <w:rPr>
                <w:rFonts w:ascii="Antiqua" w:hAnsi="Antiqua" w:cs="Times New Roman"/>
                <w:sz w:val="26"/>
                <w:szCs w:val="26"/>
                <w:shd w:val="clear" w:color="auto" w:fill="FFFFFF"/>
              </w:rPr>
            </w:pPr>
            <w:r w:rsidRPr="005647D1">
              <w:rPr>
                <w:rFonts w:ascii="Antiqua" w:hAnsi="Antiqua" w:cs="Times New Roman"/>
                <w:sz w:val="26"/>
                <w:szCs w:val="26"/>
                <w:shd w:val="clear" w:color="auto" w:fill="FFFFFF"/>
              </w:rPr>
              <w:t>...</w:t>
            </w:r>
          </w:p>
          <w:p w:rsidR="005647D1" w:rsidRPr="005647D1" w:rsidRDefault="005647D1" w:rsidP="003D53AE">
            <w:pPr>
              <w:pStyle w:val="HTML"/>
              <w:ind w:firstLine="540"/>
              <w:rPr>
                <w:rFonts w:ascii="Antiqua" w:hAnsi="Antiqua" w:cs="Times New Roman"/>
                <w:b/>
                <w:sz w:val="26"/>
                <w:szCs w:val="26"/>
                <w:shd w:val="clear" w:color="auto" w:fill="FFFF99"/>
              </w:rPr>
            </w:pPr>
          </w:p>
        </w:tc>
      </w:tr>
      <w:tr w:rsidR="008630FD" w:rsidRPr="005647D1" w:rsidTr="003D53AE">
        <w:tc>
          <w:tcPr>
            <w:tcW w:w="7308" w:type="dxa"/>
            <w:shd w:val="clear" w:color="auto" w:fill="auto"/>
          </w:tcPr>
          <w:p w:rsidR="008630FD" w:rsidRPr="005647D1" w:rsidRDefault="008630FD" w:rsidP="003D53AE">
            <w:pPr>
              <w:pStyle w:val="a8"/>
              <w:spacing w:before="0"/>
              <w:ind w:firstLine="709"/>
              <w:jc w:val="both"/>
              <w:rPr>
                <w:szCs w:val="26"/>
                <w:lang w:val="ru-RU"/>
              </w:rPr>
            </w:pPr>
            <w:proofErr w:type="spellStart"/>
            <w:r w:rsidRPr="005647D1">
              <w:rPr>
                <w:b/>
                <w:bCs/>
                <w:szCs w:val="26"/>
                <w:lang w:val="ru-RU"/>
              </w:rPr>
              <w:lastRenderedPageBreak/>
              <w:t>Стаття</w:t>
            </w:r>
            <w:proofErr w:type="spellEnd"/>
            <w:r w:rsidRPr="005647D1">
              <w:rPr>
                <w:b/>
                <w:bCs/>
                <w:szCs w:val="26"/>
                <w:lang w:val="ru-RU"/>
              </w:rPr>
              <w:t xml:space="preserve"> 8.</w:t>
            </w:r>
            <w:r w:rsidRPr="005647D1">
              <w:rPr>
                <w:bCs/>
                <w:szCs w:val="26"/>
                <w:lang w:val="ru-RU"/>
              </w:rPr>
              <w:t xml:space="preserve"> </w:t>
            </w:r>
            <w:proofErr w:type="spellStart"/>
            <w:r w:rsidRPr="005647D1">
              <w:rPr>
                <w:szCs w:val="26"/>
                <w:lang w:val="ru-RU"/>
              </w:rPr>
              <w:t>Особисте</w:t>
            </w:r>
            <w:proofErr w:type="spellEnd"/>
            <w:r w:rsidRPr="005647D1">
              <w:rPr>
                <w:szCs w:val="26"/>
                <w:lang w:val="ru-RU"/>
              </w:rPr>
              <w:t xml:space="preserve"> </w:t>
            </w:r>
            <w:proofErr w:type="spellStart"/>
            <w:r w:rsidRPr="005647D1">
              <w:rPr>
                <w:szCs w:val="26"/>
                <w:lang w:val="ru-RU"/>
              </w:rPr>
              <w:t>голосування</w:t>
            </w:r>
            <w:proofErr w:type="spellEnd"/>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1. Кожний виборець голосує на виборах особисто. Голосування за інших осіб чи передача виборцем права голосу будь-якій іншій особі забороняється.</w:t>
            </w:r>
          </w:p>
        </w:tc>
        <w:tc>
          <w:tcPr>
            <w:tcW w:w="7200" w:type="dxa"/>
            <w:shd w:val="clear" w:color="auto" w:fill="auto"/>
          </w:tcPr>
          <w:p w:rsidR="008630FD" w:rsidRPr="005647D1" w:rsidRDefault="008630FD" w:rsidP="003D53AE">
            <w:pPr>
              <w:pStyle w:val="a8"/>
              <w:spacing w:before="0"/>
              <w:ind w:firstLine="709"/>
              <w:jc w:val="both"/>
              <w:rPr>
                <w:szCs w:val="26"/>
                <w:lang w:val="ru-RU"/>
              </w:rPr>
            </w:pPr>
            <w:proofErr w:type="spellStart"/>
            <w:r w:rsidRPr="005647D1">
              <w:rPr>
                <w:b/>
                <w:bCs/>
                <w:szCs w:val="26"/>
                <w:lang w:val="ru-RU"/>
              </w:rPr>
              <w:t>Стаття</w:t>
            </w:r>
            <w:proofErr w:type="spellEnd"/>
            <w:r w:rsidRPr="005647D1">
              <w:rPr>
                <w:b/>
                <w:bCs/>
                <w:szCs w:val="26"/>
                <w:lang w:val="ru-RU"/>
              </w:rPr>
              <w:t xml:space="preserve"> 8. </w:t>
            </w:r>
            <w:proofErr w:type="spellStart"/>
            <w:r w:rsidRPr="005647D1">
              <w:rPr>
                <w:szCs w:val="26"/>
                <w:lang w:val="ru-RU"/>
              </w:rPr>
              <w:t>Особисте</w:t>
            </w:r>
            <w:proofErr w:type="spellEnd"/>
            <w:r w:rsidRPr="005647D1">
              <w:rPr>
                <w:szCs w:val="26"/>
                <w:lang w:val="ru-RU"/>
              </w:rPr>
              <w:t xml:space="preserve"> </w:t>
            </w:r>
            <w:proofErr w:type="spellStart"/>
            <w:r w:rsidRPr="005647D1">
              <w:rPr>
                <w:szCs w:val="26"/>
                <w:lang w:val="ru-RU"/>
              </w:rPr>
              <w:t>голосування</w:t>
            </w:r>
            <w:proofErr w:type="spellEnd"/>
          </w:p>
          <w:p w:rsidR="008630FD" w:rsidRPr="005647D1" w:rsidRDefault="008630FD" w:rsidP="003D53AE">
            <w:pPr>
              <w:pStyle w:val="a8"/>
              <w:spacing w:before="0"/>
              <w:ind w:firstLine="709"/>
              <w:jc w:val="both"/>
              <w:rPr>
                <w:szCs w:val="26"/>
              </w:rPr>
            </w:pPr>
            <w:r w:rsidRPr="005647D1">
              <w:rPr>
                <w:szCs w:val="26"/>
                <w:lang w:val="ru-RU"/>
              </w:rPr>
              <w:t xml:space="preserve">1. </w:t>
            </w:r>
            <w:proofErr w:type="spellStart"/>
            <w:r w:rsidRPr="005647D1">
              <w:rPr>
                <w:szCs w:val="26"/>
                <w:lang w:val="ru-RU"/>
              </w:rPr>
              <w:t>Кожний</w:t>
            </w:r>
            <w:proofErr w:type="spellEnd"/>
            <w:r w:rsidRPr="005647D1">
              <w:rPr>
                <w:szCs w:val="26"/>
                <w:lang w:val="ru-RU"/>
              </w:rPr>
              <w:t xml:space="preserve"> </w:t>
            </w:r>
            <w:proofErr w:type="spellStart"/>
            <w:r w:rsidRPr="005647D1">
              <w:rPr>
                <w:szCs w:val="26"/>
                <w:lang w:val="ru-RU"/>
              </w:rPr>
              <w:t>виборець</w:t>
            </w:r>
            <w:proofErr w:type="spellEnd"/>
            <w:r w:rsidRPr="005647D1">
              <w:rPr>
                <w:szCs w:val="26"/>
                <w:lang w:val="ru-RU"/>
              </w:rPr>
              <w:t xml:space="preserve"> </w:t>
            </w:r>
            <w:proofErr w:type="spellStart"/>
            <w:r w:rsidRPr="005647D1">
              <w:rPr>
                <w:szCs w:val="26"/>
                <w:lang w:val="ru-RU"/>
              </w:rPr>
              <w:t>голосує</w:t>
            </w:r>
            <w:proofErr w:type="spellEnd"/>
            <w:r w:rsidRPr="005647D1">
              <w:rPr>
                <w:szCs w:val="26"/>
                <w:lang w:val="ru-RU"/>
              </w:rPr>
              <w:t xml:space="preserve"> на </w:t>
            </w:r>
            <w:proofErr w:type="spellStart"/>
            <w:r w:rsidRPr="005647D1">
              <w:rPr>
                <w:szCs w:val="26"/>
                <w:lang w:val="ru-RU"/>
              </w:rPr>
              <w:t>виборах</w:t>
            </w:r>
            <w:proofErr w:type="spellEnd"/>
            <w:r w:rsidRPr="005647D1">
              <w:rPr>
                <w:szCs w:val="26"/>
                <w:lang w:val="ru-RU"/>
              </w:rPr>
              <w:t xml:space="preserve"> </w:t>
            </w:r>
            <w:proofErr w:type="spellStart"/>
            <w:r w:rsidRPr="005647D1">
              <w:rPr>
                <w:szCs w:val="26"/>
                <w:lang w:val="ru-RU"/>
              </w:rPr>
              <w:t>особисто</w:t>
            </w:r>
            <w:proofErr w:type="spellEnd"/>
            <w:r w:rsidRPr="005647D1">
              <w:rPr>
                <w:szCs w:val="26"/>
                <w:lang w:val="ru-RU"/>
              </w:rPr>
              <w:t xml:space="preserve">. </w:t>
            </w:r>
            <w:proofErr w:type="spellStart"/>
            <w:r w:rsidRPr="005647D1">
              <w:rPr>
                <w:szCs w:val="26"/>
                <w:lang w:val="ru-RU"/>
              </w:rPr>
              <w:t>Голосування</w:t>
            </w:r>
            <w:proofErr w:type="spellEnd"/>
            <w:r w:rsidRPr="005647D1">
              <w:rPr>
                <w:szCs w:val="26"/>
                <w:lang w:val="ru-RU"/>
              </w:rPr>
              <w:t xml:space="preserve"> за </w:t>
            </w:r>
            <w:proofErr w:type="spellStart"/>
            <w:r w:rsidRPr="005647D1">
              <w:rPr>
                <w:szCs w:val="26"/>
                <w:lang w:val="ru-RU"/>
              </w:rPr>
              <w:t>інших</w:t>
            </w:r>
            <w:proofErr w:type="spellEnd"/>
            <w:r w:rsidRPr="005647D1">
              <w:rPr>
                <w:szCs w:val="26"/>
                <w:lang w:val="ru-RU"/>
              </w:rPr>
              <w:t xml:space="preserve"> осіб </w:t>
            </w:r>
            <w:proofErr w:type="spellStart"/>
            <w:r w:rsidRPr="005647D1">
              <w:rPr>
                <w:szCs w:val="26"/>
                <w:lang w:val="ru-RU"/>
              </w:rPr>
              <w:t>чи</w:t>
            </w:r>
            <w:proofErr w:type="spellEnd"/>
            <w:r w:rsidRPr="005647D1">
              <w:rPr>
                <w:szCs w:val="26"/>
                <w:lang w:val="ru-RU"/>
              </w:rPr>
              <w:t xml:space="preserve"> передача </w:t>
            </w:r>
            <w:proofErr w:type="spellStart"/>
            <w:r w:rsidRPr="005647D1">
              <w:rPr>
                <w:szCs w:val="26"/>
                <w:lang w:val="ru-RU"/>
              </w:rPr>
              <w:t>виборцем</w:t>
            </w:r>
            <w:proofErr w:type="spellEnd"/>
            <w:r w:rsidRPr="005647D1">
              <w:rPr>
                <w:szCs w:val="26"/>
                <w:lang w:val="ru-RU"/>
              </w:rPr>
              <w:t xml:space="preserve"> права голосу </w:t>
            </w:r>
            <w:proofErr w:type="gramStart"/>
            <w:r w:rsidRPr="005647D1">
              <w:rPr>
                <w:szCs w:val="26"/>
                <w:lang w:val="ru-RU"/>
              </w:rPr>
              <w:t>будь-</w:t>
            </w:r>
            <w:proofErr w:type="spellStart"/>
            <w:r w:rsidRPr="005647D1">
              <w:rPr>
                <w:szCs w:val="26"/>
                <w:lang w:val="ru-RU"/>
              </w:rPr>
              <w:t>як</w:t>
            </w:r>
            <w:proofErr w:type="gramEnd"/>
            <w:r w:rsidRPr="005647D1">
              <w:rPr>
                <w:szCs w:val="26"/>
                <w:lang w:val="ru-RU"/>
              </w:rPr>
              <w:t>ій</w:t>
            </w:r>
            <w:proofErr w:type="spellEnd"/>
            <w:r w:rsidRPr="005647D1">
              <w:rPr>
                <w:szCs w:val="26"/>
                <w:lang w:val="ru-RU"/>
              </w:rPr>
              <w:t xml:space="preserve"> </w:t>
            </w:r>
            <w:proofErr w:type="spellStart"/>
            <w:r w:rsidRPr="005647D1">
              <w:rPr>
                <w:szCs w:val="26"/>
                <w:lang w:val="ru-RU"/>
              </w:rPr>
              <w:t>іншій</w:t>
            </w:r>
            <w:proofErr w:type="spellEnd"/>
            <w:r w:rsidRPr="005647D1">
              <w:rPr>
                <w:szCs w:val="26"/>
                <w:lang w:val="ru-RU"/>
              </w:rPr>
              <w:t xml:space="preserve"> </w:t>
            </w:r>
            <w:proofErr w:type="spellStart"/>
            <w:r w:rsidRPr="005647D1">
              <w:rPr>
                <w:szCs w:val="26"/>
                <w:lang w:val="ru-RU"/>
              </w:rPr>
              <w:t>особі</w:t>
            </w:r>
            <w:proofErr w:type="spellEnd"/>
            <w:r w:rsidRPr="005647D1">
              <w:rPr>
                <w:szCs w:val="26"/>
                <w:lang w:val="ru-RU"/>
              </w:rPr>
              <w:t xml:space="preserve"> </w:t>
            </w:r>
            <w:proofErr w:type="spellStart"/>
            <w:r w:rsidRPr="005647D1">
              <w:rPr>
                <w:szCs w:val="26"/>
                <w:lang w:val="ru-RU"/>
              </w:rPr>
              <w:t>забороняється</w:t>
            </w:r>
            <w:proofErr w:type="spellEnd"/>
            <w:r w:rsidRPr="005647D1">
              <w:rPr>
                <w:szCs w:val="26"/>
                <w:lang w:val="ru-RU"/>
              </w:rPr>
              <w:t>.</w:t>
            </w:r>
            <w:r w:rsidRPr="005647D1">
              <w:rPr>
                <w:szCs w:val="26"/>
              </w:rPr>
              <w:t xml:space="preserve"> </w:t>
            </w:r>
          </w:p>
          <w:p w:rsidR="008630FD" w:rsidRPr="005647D1" w:rsidRDefault="008630FD" w:rsidP="003D53AE">
            <w:pPr>
              <w:pStyle w:val="HTML"/>
              <w:ind w:firstLine="540"/>
              <w:jc w:val="both"/>
              <w:rPr>
                <w:rFonts w:ascii="Antiqua" w:hAnsi="Antiqua" w:cs="Times New Roman"/>
                <w:b/>
                <w:sz w:val="26"/>
                <w:szCs w:val="26"/>
                <w:shd w:val="clear" w:color="auto" w:fill="FFFF99"/>
              </w:rPr>
            </w:pPr>
            <w:r w:rsidRPr="005647D1">
              <w:rPr>
                <w:rFonts w:ascii="Antiqua" w:hAnsi="Antiqua" w:cs="Times New Roman"/>
                <w:b/>
                <w:color w:val="000000"/>
                <w:sz w:val="26"/>
                <w:szCs w:val="26"/>
                <w:lang w:val="ru-RU"/>
              </w:rPr>
              <w:t xml:space="preserve">2. </w:t>
            </w:r>
            <w:proofErr w:type="spellStart"/>
            <w:r w:rsidRPr="005647D1">
              <w:rPr>
                <w:rFonts w:ascii="Antiqua" w:hAnsi="Antiqua" w:cs="Times New Roman"/>
                <w:b/>
                <w:color w:val="000000"/>
                <w:sz w:val="26"/>
                <w:szCs w:val="26"/>
                <w:lang w:val="ru-RU"/>
              </w:rPr>
              <w:t>Допомога</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виборцю</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який</w:t>
            </w:r>
            <w:proofErr w:type="spellEnd"/>
            <w:r w:rsidRPr="005647D1">
              <w:rPr>
                <w:rFonts w:ascii="Antiqua" w:hAnsi="Antiqua" w:cs="Times New Roman"/>
                <w:b/>
                <w:color w:val="000000"/>
                <w:sz w:val="26"/>
                <w:szCs w:val="26"/>
                <w:lang w:val="ru-RU"/>
              </w:rPr>
              <w:t xml:space="preserve"> через </w:t>
            </w:r>
            <w:proofErr w:type="spellStart"/>
            <w:r w:rsidRPr="005647D1">
              <w:rPr>
                <w:rFonts w:ascii="Antiqua" w:hAnsi="Antiqua" w:cs="Times New Roman"/>
                <w:b/>
                <w:color w:val="000000"/>
                <w:sz w:val="26"/>
                <w:szCs w:val="26"/>
                <w:lang w:val="ru-RU"/>
              </w:rPr>
              <w:t>інвалідність</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чи</w:t>
            </w:r>
            <w:proofErr w:type="spellEnd"/>
            <w:r w:rsidRPr="005647D1">
              <w:rPr>
                <w:rFonts w:ascii="Antiqua" w:hAnsi="Antiqua" w:cs="Times New Roman"/>
                <w:b/>
                <w:color w:val="000000"/>
                <w:sz w:val="26"/>
                <w:szCs w:val="26"/>
                <w:lang w:val="ru-RU"/>
              </w:rPr>
              <w:t xml:space="preserve"> за станом здоров’я не </w:t>
            </w:r>
            <w:proofErr w:type="spellStart"/>
            <w:r w:rsidRPr="005647D1">
              <w:rPr>
                <w:rFonts w:ascii="Antiqua" w:hAnsi="Antiqua" w:cs="Times New Roman"/>
                <w:b/>
                <w:color w:val="000000"/>
                <w:sz w:val="26"/>
                <w:szCs w:val="26"/>
                <w:lang w:val="ru-RU"/>
              </w:rPr>
              <w:t>може</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самостійно</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заповнити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виборчий</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бюлетень</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опустити</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його</w:t>
            </w:r>
            <w:proofErr w:type="spellEnd"/>
            <w:r w:rsidRPr="005647D1">
              <w:rPr>
                <w:rFonts w:ascii="Antiqua" w:hAnsi="Antiqua" w:cs="Times New Roman"/>
                <w:b/>
                <w:color w:val="000000"/>
                <w:sz w:val="26"/>
                <w:szCs w:val="26"/>
                <w:lang w:val="ru-RU"/>
              </w:rPr>
              <w:t xml:space="preserve"> у </w:t>
            </w:r>
            <w:proofErr w:type="spellStart"/>
            <w:r w:rsidRPr="005647D1">
              <w:rPr>
                <w:rFonts w:ascii="Antiqua" w:hAnsi="Antiqua" w:cs="Times New Roman"/>
                <w:b/>
                <w:color w:val="000000"/>
                <w:sz w:val="26"/>
                <w:szCs w:val="26"/>
                <w:lang w:val="ru-RU"/>
              </w:rPr>
              <w:t>виборчу</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скриньку</w:t>
            </w:r>
            <w:proofErr w:type="spellEnd"/>
            <w:r w:rsidRPr="005647D1">
              <w:rPr>
                <w:rFonts w:ascii="Antiqua" w:hAnsi="Antiqua" w:cs="Times New Roman"/>
                <w:b/>
                <w:color w:val="000000"/>
                <w:sz w:val="26"/>
                <w:szCs w:val="26"/>
                <w:lang w:val="ru-RU"/>
              </w:rPr>
              <w:t xml:space="preserve">, у </w:t>
            </w:r>
            <w:proofErr w:type="spellStart"/>
            <w:r w:rsidRPr="005647D1">
              <w:rPr>
                <w:rFonts w:ascii="Antiqua" w:hAnsi="Antiqua" w:cs="Times New Roman"/>
                <w:b/>
                <w:color w:val="000000"/>
                <w:sz w:val="26"/>
                <w:szCs w:val="26"/>
                <w:lang w:val="ru-RU"/>
              </w:rPr>
              <w:t>виконанні</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цих</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дій</w:t>
            </w:r>
            <w:proofErr w:type="spellEnd"/>
            <w:r w:rsidRPr="005647D1">
              <w:rPr>
                <w:rFonts w:ascii="Antiqua" w:hAnsi="Antiqua" w:cs="Times New Roman"/>
                <w:b/>
                <w:color w:val="000000"/>
                <w:sz w:val="26"/>
                <w:szCs w:val="26"/>
                <w:lang w:val="ru-RU"/>
              </w:rPr>
              <w:t xml:space="preserve"> відповідно до </w:t>
            </w:r>
            <w:proofErr w:type="spellStart"/>
            <w:r w:rsidRPr="005647D1">
              <w:rPr>
                <w:rFonts w:ascii="Antiqua" w:hAnsi="Antiqua" w:cs="Times New Roman"/>
                <w:b/>
                <w:color w:val="000000"/>
                <w:sz w:val="26"/>
                <w:szCs w:val="26"/>
                <w:lang w:val="ru-RU"/>
              </w:rPr>
              <w:t>його</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волевиявлення</w:t>
            </w:r>
            <w:proofErr w:type="spellEnd"/>
            <w:r w:rsidRPr="005647D1">
              <w:rPr>
                <w:rFonts w:ascii="Antiqua" w:hAnsi="Antiqua" w:cs="Times New Roman"/>
                <w:b/>
                <w:color w:val="000000"/>
                <w:sz w:val="26"/>
                <w:szCs w:val="26"/>
                <w:lang w:val="ru-RU"/>
              </w:rPr>
              <w:t xml:space="preserve"> та в порядку, </w:t>
            </w:r>
            <w:proofErr w:type="spellStart"/>
            <w:r w:rsidRPr="005647D1">
              <w:rPr>
                <w:rFonts w:ascii="Antiqua" w:hAnsi="Antiqua" w:cs="Times New Roman"/>
                <w:b/>
                <w:color w:val="000000"/>
                <w:sz w:val="26"/>
                <w:szCs w:val="26"/>
                <w:lang w:val="ru-RU"/>
              </w:rPr>
              <w:t>встановленому</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частиною</w:t>
            </w:r>
            <w:proofErr w:type="spellEnd"/>
            <w:r w:rsidRPr="005647D1">
              <w:rPr>
                <w:rFonts w:ascii="Antiqua" w:hAnsi="Antiqua" w:cs="Times New Roman"/>
                <w:b/>
                <w:color w:val="000000"/>
                <w:sz w:val="26"/>
                <w:szCs w:val="26"/>
                <w:lang w:val="ru-RU"/>
              </w:rPr>
              <w:t xml:space="preserve"> </w:t>
            </w:r>
            <w:proofErr w:type="spellStart"/>
            <w:proofErr w:type="gramStart"/>
            <w:r w:rsidRPr="005647D1">
              <w:rPr>
                <w:rFonts w:ascii="Antiqua" w:hAnsi="Antiqua" w:cs="Times New Roman"/>
                <w:b/>
                <w:color w:val="000000"/>
                <w:sz w:val="26"/>
                <w:szCs w:val="26"/>
                <w:lang w:val="ru-RU"/>
              </w:rPr>
              <w:t>п’ятою</w:t>
            </w:r>
            <w:proofErr w:type="spellEnd"/>
            <w:proofErr w:type="gramEnd"/>
            <w:r w:rsidRPr="005647D1">
              <w:rPr>
                <w:rFonts w:ascii="Antiqua" w:hAnsi="Antiqua" w:cs="Times New Roman"/>
                <w:b/>
                <w:color w:val="000000"/>
                <w:sz w:val="26"/>
                <w:szCs w:val="26"/>
                <w:lang w:val="ru-RU"/>
              </w:rPr>
              <w:t xml:space="preserve"> статті 85 цього Закону, не </w:t>
            </w:r>
            <w:proofErr w:type="spellStart"/>
            <w:r w:rsidRPr="005647D1">
              <w:rPr>
                <w:rFonts w:ascii="Antiqua" w:hAnsi="Antiqua" w:cs="Times New Roman"/>
                <w:b/>
                <w:color w:val="000000"/>
                <w:sz w:val="26"/>
                <w:szCs w:val="26"/>
                <w:lang w:val="ru-RU"/>
              </w:rPr>
              <w:t>вважається</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голосуванням</w:t>
            </w:r>
            <w:proofErr w:type="spellEnd"/>
            <w:r w:rsidRPr="005647D1">
              <w:rPr>
                <w:rFonts w:ascii="Antiqua" w:hAnsi="Antiqua" w:cs="Times New Roman"/>
                <w:b/>
                <w:color w:val="000000"/>
                <w:sz w:val="26"/>
                <w:szCs w:val="26"/>
                <w:lang w:val="ru-RU"/>
              </w:rPr>
              <w:t xml:space="preserve"> </w:t>
            </w:r>
            <w:proofErr w:type="spellStart"/>
            <w:r w:rsidRPr="005647D1">
              <w:rPr>
                <w:rFonts w:ascii="Antiqua" w:hAnsi="Antiqua" w:cs="Times New Roman"/>
                <w:b/>
                <w:color w:val="000000"/>
                <w:sz w:val="26"/>
                <w:szCs w:val="26"/>
                <w:lang w:val="ru-RU"/>
              </w:rPr>
              <w:t>замість</w:t>
            </w:r>
            <w:proofErr w:type="spellEnd"/>
            <w:r w:rsidRPr="005647D1">
              <w:rPr>
                <w:rFonts w:ascii="Antiqua" w:hAnsi="Antiqua" w:cs="Times New Roman"/>
                <w:b/>
                <w:color w:val="000000"/>
                <w:sz w:val="26"/>
                <w:szCs w:val="26"/>
                <w:lang w:val="ru-RU"/>
              </w:rPr>
              <w:t xml:space="preserve"> цього </w:t>
            </w:r>
            <w:proofErr w:type="spellStart"/>
            <w:r w:rsidRPr="005647D1">
              <w:rPr>
                <w:rFonts w:ascii="Antiqua" w:hAnsi="Antiqua" w:cs="Times New Roman"/>
                <w:b/>
                <w:color w:val="000000"/>
                <w:sz w:val="26"/>
                <w:szCs w:val="26"/>
                <w:lang w:val="ru-RU"/>
              </w:rPr>
              <w:t>виборця</w:t>
            </w:r>
            <w:proofErr w:type="spellEnd"/>
            <w:r w:rsidRPr="005647D1">
              <w:rPr>
                <w:rFonts w:ascii="Antiqua" w:hAnsi="Antiqua" w:cs="Times New Roman"/>
                <w:b/>
                <w:color w:val="000000"/>
                <w:sz w:val="26"/>
                <w:szCs w:val="26"/>
                <w:lang w:val="ru-RU"/>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 xml:space="preserve">Стаття 13. </w:t>
            </w:r>
            <w:r w:rsidRPr="005647D1">
              <w:rPr>
                <w:rFonts w:ascii="Antiqua" w:hAnsi="Antiqua" w:cs="Times New Roman"/>
                <w:sz w:val="26"/>
                <w:szCs w:val="26"/>
              </w:rPr>
              <w:t>Публічність і відкритість виборчого процесу</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 xml:space="preserve">Стаття 13. </w:t>
            </w:r>
            <w:r w:rsidRPr="005647D1">
              <w:rPr>
                <w:rFonts w:ascii="Antiqua" w:hAnsi="Antiqua" w:cs="Times New Roman"/>
                <w:sz w:val="26"/>
                <w:szCs w:val="26"/>
              </w:rPr>
              <w:t>Публічність і відкритість виборчого процесу</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b/>
                <w:sz w:val="26"/>
                <w:szCs w:val="26"/>
              </w:rPr>
              <w:t xml:space="preserve">6. Офіційні веб-сайти, на яких розміщуються відомості про діяльність суб’єктів виборчого процесу, повинні відповідати затвердженим Кабінетом Міністрів України технічним вимогам </w:t>
            </w:r>
            <w:r w:rsidRPr="005647D1">
              <w:rPr>
                <w:rFonts w:ascii="Antiqua" w:hAnsi="Antiqua"/>
                <w:b/>
                <w:bCs/>
                <w:sz w:val="26"/>
                <w:szCs w:val="26"/>
              </w:rPr>
              <w:t>до створення (модернізації) офіційних веб-сайтів, що стосуються доступу до них користувачів із порушеннями зору та слуху</w:t>
            </w:r>
            <w:r w:rsidRPr="005647D1">
              <w:rPr>
                <w:rFonts w:ascii="Antiqua" w:hAnsi="Antiqua"/>
                <w:b/>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40.</w:t>
            </w:r>
            <w:r w:rsidRPr="005647D1">
              <w:rPr>
                <w:rFonts w:ascii="Antiqua" w:hAnsi="Antiqua" w:cs="Times New Roman"/>
                <w:b/>
                <w:sz w:val="26"/>
                <w:szCs w:val="26"/>
              </w:rPr>
              <w:t xml:space="preserve"> </w:t>
            </w:r>
            <w:r w:rsidRPr="005647D1">
              <w:rPr>
                <w:rFonts w:ascii="Antiqua" w:hAnsi="Antiqua" w:cs="Times New Roman"/>
                <w:sz w:val="26"/>
                <w:szCs w:val="26"/>
              </w:rPr>
              <w:t xml:space="preserve">Порядок ознайомлення виборців із попереднім списком виборців на звичайній виборчій дільниці та усунення </w:t>
            </w:r>
            <w:proofErr w:type="spellStart"/>
            <w:r w:rsidRPr="005647D1">
              <w:rPr>
                <w:rFonts w:ascii="Antiqua" w:hAnsi="Antiqua" w:cs="Times New Roman"/>
                <w:sz w:val="26"/>
                <w:szCs w:val="26"/>
              </w:rPr>
              <w:t>неправильностей</w:t>
            </w:r>
            <w:proofErr w:type="spellEnd"/>
            <w:r w:rsidRPr="005647D1">
              <w:rPr>
                <w:rFonts w:ascii="Antiqua" w:hAnsi="Antiqua" w:cs="Times New Roman"/>
                <w:sz w:val="26"/>
                <w:szCs w:val="26"/>
              </w:rPr>
              <w:t xml:space="preserve"> у списку виборців</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 xml:space="preserve">4.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 частиною третьою цієї статті. У разі якщо виборець за станом здоров'я не може особисто подати заяву, дільнична виборча комісія </w:t>
            </w:r>
            <w:r w:rsidRPr="005647D1">
              <w:rPr>
                <w:rFonts w:ascii="Antiqua" w:hAnsi="Antiqua" w:cs="Times New Roman"/>
                <w:strike/>
                <w:color w:val="000000"/>
                <w:sz w:val="26"/>
                <w:szCs w:val="26"/>
                <w:shd w:val="clear" w:color="auto" w:fill="FFFFFF"/>
              </w:rPr>
              <w:t>за зверненням такого виборця</w:t>
            </w:r>
            <w:r w:rsidRPr="005647D1">
              <w:rPr>
                <w:rFonts w:ascii="Antiqua" w:hAnsi="Antiqua" w:cs="Times New Roman"/>
                <w:color w:val="000000"/>
                <w:sz w:val="26"/>
                <w:szCs w:val="26"/>
                <w:shd w:val="clear" w:color="auto" w:fill="FFFFFF"/>
              </w:rPr>
              <w:t xml:space="preserve"> зобов'язана забезпечити прийняття заяви у такого виборця в інший спосіб.</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color w:val="000000"/>
                <w:sz w:val="26"/>
                <w:szCs w:val="26"/>
                <w:shd w:val="clear" w:color="auto" w:fill="FFFFFF"/>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40.</w:t>
            </w:r>
            <w:r w:rsidRPr="005647D1">
              <w:rPr>
                <w:rFonts w:ascii="Antiqua" w:hAnsi="Antiqua" w:cs="Times New Roman"/>
                <w:b/>
                <w:sz w:val="26"/>
                <w:szCs w:val="26"/>
              </w:rPr>
              <w:t xml:space="preserve"> </w:t>
            </w:r>
            <w:r w:rsidRPr="005647D1">
              <w:rPr>
                <w:rFonts w:ascii="Antiqua" w:hAnsi="Antiqua" w:cs="Times New Roman"/>
                <w:sz w:val="26"/>
                <w:szCs w:val="26"/>
              </w:rPr>
              <w:t xml:space="preserve">Порядок ознайомлення виборців із попереднім списком виборців на звичайній виборчій дільниці та усунення </w:t>
            </w:r>
            <w:proofErr w:type="spellStart"/>
            <w:r w:rsidRPr="005647D1">
              <w:rPr>
                <w:rFonts w:ascii="Antiqua" w:hAnsi="Antiqua" w:cs="Times New Roman"/>
                <w:sz w:val="26"/>
                <w:szCs w:val="26"/>
              </w:rPr>
              <w:t>неправильностей</w:t>
            </w:r>
            <w:proofErr w:type="spellEnd"/>
            <w:r w:rsidRPr="005647D1">
              <w:rPr>
                <w:rFonts w:ascii="Antiqua" w:hAnsi="Antiqua" w:cs="Times New Roman"/>
                <w:sz w:val="26"/>
                <w:szCs w:val="26"/>
              </w:rPr>
              <w:t xml:space="preserve"> у списку виборців</w:t>
            </w:r>
          </w:p>
          <w:p w:rsidR="008630FD" w:rsidRPr="005647D1" w:rsidRDefault="008630FD" w:rsidP="003D53AE">
            <w:pPr>
              <w:pStyle w:val="HTML"/>
              <w:ind w:firstLine="540"/>
              <w:jc w:val="both"/>
              <w:rPr>
                <w:rFonts w:ascii="Antiqua" w:hAnsi="Antiqua" w:cs="Times New Roman"/>
                <w:color w:val="000000"/>
                <w:sz w:val="26"/>
                <w:szCs w:val="26"/>
                <w:shd w:val="clear" w:color="auto" w:fill="FFFFFF"/>
              </w:rPr>
            </w:pPr>
            <w:r w:rsidRPr="005647D1">
              <w:rPr>
                <w:rFonts w:ascii="Antiqua" w:hAnsi="Antiqua" w:cs="Times New Roman"/>
                <w:color w:val="000000"/>
                <w:sz w:val="26"/>
                <w:szCs w:val="26"/>
                <w:shd w:val="clear" w:color="auto" w:fill="FFFFFF"/>
              </w:rPr>
              <w:t>...</w:t>
            </w:r>
          </w:p>
          <w:p w:rsidR="008630FD" w:rsidRDefault="008630FD" w:rsidP="003D53AE">
            <w:pPr>
              <w:pStyle w:val="HTML"/>
              <w:ind w:firstLine="540"/>
              <w:jc w:val="both"/>
              <w:rPr>
                <w:rFonts w:ascii="Antiqua" w:hAnsi="Antiqua" w:cs="Times New Roman"/>
                <w:color w:val="000000"/>
                <w:sz w:val="26"/>
                <w:szCs w:val="26"/>
                <w:shd w:val="clear" w:color="auto" w:fill="FFFFFF"/>
                <w:lang w:val="ru-RU"/>
              </w:rPr>
            </w:pPr>
            <w:r w:rsidRPr="005647D1">
              <w:rPr>
                <w:rFonts w:ascii="Antiqua" w:hAnsi="Antiqua" w:cs="Times New Roman"/>
                <w:color w:val="000000"/>
                <w:sz w:val="26"/>
                <w:szCs w:val="26"/>
                <w:shd w:val="clear" w:color="auto" w:fill="FFFFFF"/>
              </w:rPr>
              <w:t xml:space="preserve">4.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 частиною третьою цієї статті. </w:t>
            </w:r>
            <w:r w:rsidRPr="005647D1">
              <w:rPr>
                <w:rFonts w:ascii="Antiqua" w:hAnsi="Antiqua" w:cs="Times New Roman"/>
                <w:b/>
                <w:color w:val="000000"/>
                <w:sz w:val="26"/>
                <w:szCs w:val="26"/>
                <w:shd w:val="clear" w:color="auto" w:fill="FFFFFF"/>
              </w:rPr>
              <w:t>Я</w:t>
            </w:r>
            <w:proofErr w:type="spellStart"/>
            <w:r w:rsidRPr="005647D1">
              <w:rPr>
                <w:rFonts w:ascii="Antiqua" w:hAnsi="Antiqua" w:cs="Times New Roman"/>
                <w:b/>
                <w:color w:val="000000"/>
                <w:sz w:val="26"/>
                <w:szCs w:val="26"/>
                <w:shd w:val="clear" w:color="auto" w:fill="FFFFFF"/>
                <w:lang w:val="ru-RU"/>
              </w:rPr>
              <w:t>кщо</w:t>
            </w:r>
            <w:proofErr w:type="spellEnd"/>
            <w:r w:rsidRPr="005647D1">
              <w:rPr>
                <w:rFonts w:ascii="Antiqua" w:hAnsi="Antiqua" w:cs="Times New Roman"/>
                <w:b/>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виборець</w:t>
            </w:r>
            <w:proofErr w:type="spellEnd"/>
            <w:r w:rsidRPr="005647D1">
              <w:rPr>
                <w:rFonts w:ascii="Antiqua" w:hAnsi="Antiqua" w:cs="Times New Roman"/>
                <w:b/>
                <w:color w:val="000000"/>
                <w:sz w:val="26"/>
                <w:szCs w:val="26"/>
                <w:shd w:val="clear" w:color="auto" w:fill="FFFFFF"/>
                <w:lang w:val="ru-RU"/>
              </w:rPr>
              <w:t xml:space="preserve"> через </w:t>
            </w:r>
            <w:proofErr w:type="spellStart"/>
            <w:r w:rsidRPr="005647D1">
              <w:rPr>
                <w:rFonts w:ascii="Antiqua" w:hAnsi="Antiqua" w:cs="Times New Roman"/>
                <w:b/>
                <w:color w:val="000000"/>
                <w:sz w:val="26"/>
                <w:szCs w:val="26"/>
                <w:shd w:val="clear" w:color="auto" w:fill="FFFFFF"/>
                <w:lang w:val="ru-RU"/>
              </w:rPr>
              <w:t>інвалідність</w:t>
            </w:r>
            <w:proofErr w:type="spellEnd"/>
            <w:r w:rsidRPr="005647D1">
              <w:rPr>
                <w:rFonts w:ascii="Antiqua" w:hAnsi="Antiqua" w:cs="Times New Roman"/>
                <w:b/>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чи</w:t>
            </w:r>
            <w:proofErr w:type="spellEnd"/>
            <w:r w:rsidRPr="005647D1">
              <w:rPr>
                <w:rFonts w:ascii="Antiqua" w:hAnsi="Antiqua" w:cs="Times New Roman"/>
                <w:color w:val="000000"/>
                <w:sz w:val="26"/>
                <w:szCs w:val="26"/>
                <w:shd w:val="clear" w:color="auto" w:fill="FFFFFF"/>
                <w:lang w:val="ru-RU"/>
              </w:rPr>
              <w:t xml:space="preserve"> за станом здоров’я не </w:t>
            </w:r>
            <w:proofErr w:type="spellStart"/>
            <w:r w:rsidRPr="005647D1">
              <w:rPr>
                <w:rFonts w:ascii="Antiqua" w:hAnsi="Antiqua" w:cs="Times New Roman"/>
                <w:color w:val="000000"/>
                <w:sz w:val="26"/>
                <w:szCs w:val="26"/>
                <w:shd w:val="clear" w:color="auto" w:fill="FFFFFF"/>
                <w:lang w:val="ru-RU"/>
              </w:rPr>
              <w:t>може</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особисто</w:t>
            </w:r>
            <w:proofErr w:type="spellEnd"/>
            <w:r w:rsidRPr="005647D1">
              <w:rPr>
                <w:rFonts w:ascii="Antiqua" w:hAnsi="Antiqua" w:cs="Times New Roman"/>
                <w:color w:val="000000"/>
                <w:sz w:val="26"/>
                <w:szCs w:val="26"/>
                <w:shd w:val="clear" w:color="auto" w:fill="FFFFFF"/>
                <w:lang w:val="ru-RU"/>
              </w:rPr>
              <w:t xml:space="preserve"> подати </w:t>
            </w:r>
            <w:proofErr w:type="spellStart"/>
            <w:r w:rsidRPr="005647D1">
              <w:rPr>
                <w:rFonts w:ascii="Antiqua" w:hAnsi="Antiqua" w:cs="Times New Roman"/>
                <w:color w:val="000000"/>
                <w:sz w:val="26"/>
                <w:szCs w:val="26"/>
                <w:shd w:val="clear" w:color="auto" w:fill="FFFFFF"/>
                <w:lang w:val="ru-RU"/>
              </w:rPr>
              <w:t>заяву</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дільнична</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виборча</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комісія</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зобов’язана</w:t>
            </w:r>
            <w:proofErr w:type="spellEnd"/>
            <w:r w:rsidRPr="005647D1">
              <w:rPr>
                <w:rFonts w:ascii="Antiqua" w:hAnsi="Antiqua" w:cs="Times New Roman"/>
                <w:color w:val="000000"/>
                <w:sz w:val="26"/>
                <w:szCs w:val="26"/>
                <w:shd w:val="clear" w:color="auto" w:fill="FFFFFF"/>
                <w:lang w:val="ru-RU"/>
              </w:rPr>
              <w:t xml:space="preserve"> забезпечити </w:t>
            </w:r>
            <w:proofErr w:type="spellStart"/>
            <w:r w:rsidRPr="005647D1">
              <w:rPr>
                <w:rFonts w:ascii="Antiqua" w:hAnsi="Antiqua" w:cs="Times New Roman"/>
                <w:color w:val="000000"/>
                <w:sz w:val="26"/>
                <w:szCs w:val="26"/>
                <w:shd w:val="clear" w:color="auto" w:fill="FFFFFF"/>
                <w:lang w:val="ru-RU"/>
              </w:rPr>
              <w:t>прийняття</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b/>
                <w:color w:val="000000"/>
                <w:sz w:val="26"/>
                <w:szCs w:val="26"/>
                <w:shd w:val="clear" w:color="auto" w:fill="FFFFFF"/>
                <w:lang w:val="ru-RU"/>
              </w:rPr>
              <w:t>його</w:t>
            </w:r>
            <w:proofErr w:type="spellEnd"/>
            <w:r w:rsidRPr="005647D1">
              <w:rPr>
                <w:rFonts w:ascii="Antiqua" w:hAnsi="Antiqua" w:cs="Times New Roman"/>
                <w:b/>
                <w:color w:val="000000"/>
                <w:sz w:val="26"/>
                <w:szCs w:val="26"/>
                <w:shd w:val="clear" w:color="auto" w:fill="FFFFFF"/>
                <w:lang w:val="ru-RU"/>
              </w:rPr>
              <w:t xml:space="preserve"> </w:t>
            </w:r>
            <w:r w:rsidRPr="005647D1">
              <w:rPr>
                <w:rFonts w:ascii="Antiqua" w:hAnsi="Antiqua" w:cs="Times New Roman"/>
                <w:color w:val="000000"/>
                <w:sz w:val="26"/>
                <w:szCs w:val="26"/>
                <w:shd w:val="clear" w:color="auto" w:fill="FFFFFF"/>
                <w:lang w:val="ru-RU"/>
              </w:rPr>
              <w:t xml:space="preserve">заяви в </w:t>
            </w:r>
            <w:proofErr w:type="spellStart"/>
            <w:r w:rsidRPr="005647D1">
              <w:rPr>
                <w:rFonts w:ascii="Antiqua" w:hAnsi="Antiqua" w:cs="Times New Roman"/>
                <w:color w:val="000000"/>
                <w:sz w:val="26"/>
                <w:szCs w:val="26"/>
                <w:shd w:val="clear" w:color="auto" w:fill="FFFFFF"/>
                <w:lang w:val="ru-RU"/>
              </w:rPr>
              <w:t>інший</w:t>
            </w:r>
            <w:proofErr w:type="spellEnd"/>
            <w:r w:rsidRPr="005647D1">
              <w:rPr>
                <w:rFonts w:ascii="Antiqua" w:hAnsi="Antiqua" w:cs="Times New Roman"/>
                <w:color w:val="000000"/>
                <w:sz w:val="26"/>
                <w:szCs w:val="26"/>
                <w:shd w:val="clear" w:color="auto" w:fill="FFFFFF"/>
                <w:lang w:val="ru-RU"/>
              </w:rPr>
              <w:t xml:space="preserve"> </w:t>
            </w:r>
            <w:proofErr w:type="spellStart"/>
            <w:r w:rsidRPr="005647D1">
              <w:rPr>
                <w:rFonts w:ascii="Antiqua" w:hAnsi="Antiqua" w:cs="Times New Roman"/>
                <w:color w:val="000000"/>
                <w:sz w:val="26"/>
                <w:szCs w:val="26"/>
                <w:shd w:val="clear" w:color="auto" w:fill="FFFFFF"/>
                <w:lang w:val="ru-RU"/>
              </w:rPr>
              <w:t>спосіб</w:t>
            </w:r>
            <w:proofErr w:type="spellEnd"/>
            <w:r w:rsidRPr="005647D1">
              <w:rPr>
                <w:rFonts w:ascii="Antiqua" w:hAnsi="Antiqua" w:cs="Times New Roman"/>
                <w:color w:val="000000"/>
                <w:sz w:val="26"/>
                <w:szCs w:val="26"/>
                <w:shd w:val="clear" w:color="auto" w:fill="FFFFFF"/>
                <w:lang w:val="ru-RU"/>
              </w:rPr>
              <w:t>.</w:t>
            </w:r>
          </w:p>
          <w:p w:rsidR="005647D1" w:rsidRDefault="005647D1" w:rsidP="003D53AE">
            <w:pPr>
              <w:pStyle w:val="HTML"/>
              <w:ind w:firstLine="540"/>
              <w:jc w:val="both"/>
              <w:rPr>
                <w:rFonts w:ascii="Antiqua" w:hAnsi="Antiqua" w:cs="Times New Roman"/>
                <w:color w:val="000000"/>
                <w:sz w:val="26"/>
                <w:szCs w:val="26"/>
                <w:shd w:val="clear" w:color="auto" w:fill="FFFFFF"/>
                <w:lang w:val="ru-RU"/>
              </w:rPr>
            </w:pPr>
          </w:p>
          <w:p w:rsidR="005647D1" w:rsidRPr="005647D1" w:rsidRDefault="005647D1" w:rsidP="003D53AE">
            <w:pPr>
              <w:pStyle w:val="HTML"/>
              <w:ind w:firstLine="540"/>
              <w:jc w:val="both"/>
              <w:rPr>
                <w:rFonts w:ascii="Antiqua" w:hAnsi="Antiqua" w:cs="Times New Roman"/>
                <w:b/>
                <w:sz w:val="26"/>
                <w:szCs w:val="26"/>
                <w:shd w:val="clear" w:color="auto" w:fill="FFFF99"/>
              </w:rPr>
            </w:pP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lastRenderedPageBreak/>
              <w:t>Стаття 63.</w:t>
            </w:r>
            <w:r w:rsidRPr="005647D1">
              <w:rPr>
                <w:rFonts w:ascii="Antiqua" w:hAnsi="Antiqua" w:cs="Times New Roman"/>
                <w:b/>
                <w:sz w:val="26"/>
                <w:szCs w:val="26"/>
              </w:rPr>
              <w:t> </w:t>
            </w:r>
            <w:r w:rsidRPr="005647D1">
              <w:rPr>
                <w:rFonts w:ascii="Antiqua" w:hAnsi="Antiqua" w:cs="Times New Roman"/>
                <w:sz w:val="26"/>
                <w:szCs w:val="26"/>
              </w:rPr>
              <w:t>Основні засади інформаційного забезпечення виборів</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b/>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2. Інформація, що міститься у документах, поданих до Центральної виборчої комісії для реєстрації кандидатів, є відкритою. На офіційному веб-сайті Центральної виборчої комісії оприлюднюються відомості про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посаду (заняття), місце роботи, партійність, місце проживання, наявність чи відсутність судимості, суб'єкт висування кожного кандидата у депутати.</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63.</w:t>
            </w:r>
            <w:r w:rsidRPr="005647D1">
              <w:rPr>
                <w:rFonts w:ascii="Antiqua" w:hAnsi="Antiqua" w:cs="Times New Roman"/>
                <w:b/>
                <w:sz w:val="26"/>
                <w:szCs w:val="26"/>
              </w:rPr>
              <w:t> </w:t>
            </w:r>
            <w:r w:rsidRPr="005647D1">
              <w:rPr>
                <w:rFonts w:ascii="Antiqua" w:hAnsi="Antiqua" w:cs="Times New Roman"/>
                <w:sz w:val="26"/>
                <w:szCs w:val="26"/>
              </w:rPr>
              <w:t>Основні засади інформаційного забезпечення виборів</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2. Інформація, що міститься у документах, поданих до Центральної виборчої комісії для реєстрації кандидатів, є відкритою. На офіційному веб-сайті Центральної виборчої комісії оприлюднюються відомості про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посаду (заняття), місце роботи, партійність, місце проживання, наявність чи відсутність судимості, суб'єкт висування кожного кандидата у депутати.</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cs="Times New Roman"/>
                <w:b/>
                <w:sz w:val="26"/>
                <w:szCs w:val="26"/>
              </w:rPr>
              <w:t xml:space="preserve">Повні назви політичних партій, кандидати в депутати від яких зареєстровані в загальнодержавному окрузі, біографічні відомості про кандидатів у депутати, зареєстрованих в одномандатних округах, а також зміст плаката, що роз’яснює порядок голосування, розміщуються </w:t>
            </w:r>
            <w:r w:rsidRPr="005647D1">
              <w:rPr>
                <w:rFonts w:ascii="Antiqua" w:hAnsi="Antiqua" w:cs="Times New Roman"/>
                <w:b/>
                <w:bCs/>
                <w:sz w:val="26"/>
                <w:szCs w:val="26"/>
              </w:rPr>
              <w:t xml:space="preserve">на офіційному веб-сайті Центральної виборчої комісії в </w:t>
            </w:r>
            <w:proofErr w:type="spellStart"/>
            <w:r w:rsidRPr="005647D1">
              <w:rPr>
                <w:rFonts w:ascii="Antiqua" w:hAnsi="Antiqua" w:cs="Times New Roman"/>
                <w:b/>
                <w:bCs/>
                <w:sz w:val="26"/>
                <w:szCs w:val="26"/>
              </w:rPr>
              <w:t>аудіоформаті</w:t>
            </w:r>
            <w:proofErr w:type="spellEnd"/>
            <w:r w:rsidRPr="005647D1">
              <w:rPr>
                <w:rFonts w:ascii="Antiqua" w:hAnsi="Antiqua" w:cs="Times New Roman"/>
                <w:b/>
                <w:bCs/>
                <w:sz w:val="26"/>
                <w:szCs w:val="26"/>
              </w:rPr>
              <w:t xml:space="preserve"> не пізніше як за дев’ять днів до дня виборів.</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cs="Times New Roman"/>
                <w:b/>
                <w:bCs/>
                <w:sz w:val="26"/>
                <w:szCs w:val="26"/>
              </w:rPr>
              <w:t xml:space="preserve">... </w:t>
            </w:r>
          </w:p>
          <w:p w:rsidR="008630FD" w:rsidRPr="005647D1" w:rsidRDefault="008630FD" w:rsidP="003D53AE">
            <w:pPr>
              <w:pStyle w:val="HTML"/>
              <w:ind w:firstLine="540"/>
              <w:jc w:val="both"/>
              <w:rPr>
                <w:rFonts w:ascii="Antiqua" w:hAnsi="Antiqua" w:cs="Times New Roman"/>
                <w:b/>
                <w:sz w:val="26"/>
                <w:szCs w:val="26"/>
                <w:shd w:val="clear" w:color="auto" w:fill="FFFF99"/>
              </w:rPr>
            </w:pPr>
            <w:r w:rsidRPr="005647D1">
              <w:rPr>
                <w:rFonts w:ascii="Antiqua" w:hAnsi="Antiqua" w:cs="Times New Roman"/>
                <w:b/>
                <w:sz w:val="26"/>
                <w:szCs w:val="26"/>
                <w:lang w:eastAsia="ru-RU"/>
              </w:rPr>
              <w:t xml:space="preserve">8. </w:t>
            </w:r>
            <w:r w:rsidRPr="005647D1">
              <w:rPr>
                <w:rFonts w:ascii="Antiqua" w:hAnsi="Antiqua"/>
                <w:b/>
                <w:bCs/>
                <w:sz w:val="26"/>
                <w:szCs w:val="26"/>
              </w:rPr>
              <w:t xml:space="preserve">Центральна виборча комісія разом із </w:t>
            </w:r>
            <w:hyperlink r:id="rId10" w:history="1">
              <w:r w:rsidRPr="005647D1">
                <w:rPr>
                  <w:rFonts w:ascii="Antiqua" w:hAnsi="Antiqua"/>
                  <w:b/>
                  <w:bCs/>
                  <w:sz w:val="26"/>
                  <w:szCs w:val="26"/>
                </w:rPr>
                <w:t>центральним</w:t>
              </w:r>
            </w:hyperlink>
            <w:r w:rsidRPr="005647D1">
              <w:rPr>
                <w:rFonts w:ascii="Antiqua" w:hAnsi="Antiqua"/>
                <w:b/>
                <w:bCs/>
                <w:sz w:val="26"/>
                <w:szCs w:val="26"/>
              </w:rPr>
              <w:t xml:space="preserve"> органом виконавчої влади, що реалізує державну політику у сфері телебачення та радіомовлення, забезпечують вжиття всіх необхідних заходів для поширення інформації у формах, доступних для осіб з інвалідністю.</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68.</w:t>
            </w:r>
            <w:r w:rsidRPr="005647D1">
              <w:rPr>
                <w:rFonts w:ascii="Antiqua" w:hAnsi="Antiqua" w:cs="Times New Roman"/>
                <w:b/>
                <w:sz w:val="26"/>
                <w:szCs w:val="26"/>
              </w:rPr>
              <w:t> </w:t>
            </w:r>
            <w:r w:rsidRPr="005647D1">
              <w:rPr>
                <w:rFonts w:ascii="Antiqua" w:hAnsi="Antiqua" w:cs="Times New Roman"/>
                <w:sz w:val="26"/>
                <w:szCs w:val="26"/>
              </w:rPr>
              <w:t>Форми і засоби передвиборної агітації</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b/>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68.</w:t>
            </w:r>
            <w:r w:rsidRPr="005647D1">
              <w:rPr>
                <w:rFonts w:ascii="Antiqua" w:hAnsi="Antiqua" w:cs="Times New Roman"/>
                <w:b/>
                <w:sz w:val="26"/>
                <w:szCs w:val="26"/>
              </w:rPr>
              <w:t> </w:t>
            </w:r>
            <w:r w:rsidRPr="005647D1">
              <w:rPr>
                <w:rFonts w:ascii="Antiqua" w:hAnsi="Antiqua" w:cs="Times New Roman"/>
                <w:sz w:val="26"/>
                <w:szCs w:val="26"/>
              </w:rPr>
              <w:t>Форми і засоби передвиборної агітації</w:t>
            </w:r>
          </w:p>
          <w:p w:rsidR="008630FD" w:rsidRPr="005647D1" w:rsidRDefault="008630FD" w:rsidP="003D53AE">
            <w:pPr>
              <w:pStyle w:val="HTML"/>
              <w:ind w:firstLine="540"/>
              <w:jc w:val="both"/>
              <w:rPr>
                <w:rFonts w:ascii="Antiqua" w:hAnsi="Antiqua" w:cs="Times New Roman"/>
                <w:b/>
                <w:sz w:val="26"/>
                <w:szCs w:val="26"/>
              </w:rPr>
            </w:pPr>
            <w:r w:rsidRPr="005647D1">
              <w:rPr>
                <w:rFonts w:ascii="Antiqua" w:hAnsi="Antiqua" w:cs="Times New Roman"/>
                <w:b/>
                <w:sz w:val="26"/>
                <w:szCs w:val="26"/>
              </w:rPr>
              <w:t>...</w:t>
            </w:r>
          </w:p>
          <w:p w:rsidR="008630FD" w:rsidRPr="005647D1" w:rsidRDefault="008630FD" w:rsidP="005647D1">
            <w:pPr>
              <w:pStyle w:val="HTML"/>
              <w:ind w:firstLine="540"/>
              <w:jc w:val="both"/>
              <w:rPr>
                <w:rFonts w:ascii="Antiqua" w:hAnsi="Antiqua" w:cs="Times New Roman"/>
                <w:b/>
                <w:sz w:val="26"/>
                <w:szCs w:val="26"/>
                <w:shd w:val="clear" w:color="auto" w:fill="FFFF99"/>
              </w:rPr>
            </w:pPr>
            <w:r w:rsidRPr="005647D1">
              <w:rPr>
                <w:rFonts w:ascii="Antiqua" w:hAnsi="Antiqua"/>
                <w:b/>
                <w:sz w:val="26"/>
                <w:szCs w:val="26"/>
              </w:rPr>
              <w:t xml:space="preserve">13. Передвиборча агітація, в тому числі реклама, результати опитувань громадської думки, пов’язаних з виборами, що транслюється у </w:t>
            </w:r>
            <w:proofErr w:type="spellStart"/>
            <w:r w:rsidRPr="005647D1">
              <w:rPr>
                <w:rFonts w:ascii="Antiqua" w:hAnsi="Antiqua"/>
                <w:b/>
                <w:sz w:val="26"/>
                <w:szCs w:val="26"/>
              </w:rPr>
              <w:lastRenderedPageBreak/>
              <w:t>відеорежимі</w:t>
            </w:r>
            <w:proofErr w:type="spellEnd"/>
            <w:r w:rsidRPr="005647D1">
              <w:rPr>
                <w:rFonts w:ascii="Antiqua" w:hAnsi="Antiqua"/>
                <w:b/>
                <w:sz w:val="26"/>
                <w:szCs w:val="26"/>
              </w:rPr>
              <w:t xml:space="preserve">, в тому числі на телебаченні та в мережі </w:t>
            </w:r>
            <w:proofErr w:type="spellStart"/>
            <w:r w:rsidRPr="005647D1">
              <w:rPr>
                <w:rFonts w:ascii="Antiqua" w:hAnsi="Antiqua"/>
                <w:b/>
                <w:sz w:val="26"/>
                <w:szCs w:val="26"/>
              </w:rPr>
              <w:t>інтернет</w:t>
            </w:r>
            <w:proofErr w:type="spellEnd"/>
            <w:r w:rsidRPr="005647D1">
              <w:rPr>
                <w:rFonts w:ascii="Antiqua" w:hAnsi="Antiqua"/>
                <w:b/>
                <w:sz w:val="26"/>
                <w:szCs w:val="26"/>
              </w:rPr>
              <w:t xml:space="preserve">, має бути адаптована для сприйняття особами з порушеннями слуху шляхом перекладу жестовою мовою та / або субтитрування українською мовою з урахуванням вимог, установлених </w:t>
            </w:r>
            <w:r w:rsidR="005647D1">
              <w:rPr>
                <w:rFonts w:ascii="Antiqua" w:hAnsi="Antiqua"/>
                <w:b/>
                <w:sz w:val="26"/>
                <w:szCs w:val="26"/>
              </w:rPr>
              <w:t>Кабінетом Міністрів України</w:t>
            </w:r>
            <w:r w:rsidRPr="005647D1">
              <w:rPr>
                <w:rFonts w:ascii="Antiqua" w:hAnsi="Antiqua"/>
                <w:b/>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lastRenderedPageBreak/>
              <w:t>Стаття 83.</w:t>
            </w:r>
            <w:r w:rsidRPr="005647D1">
              <w:rPr>
                <w:rFonts w:ascii="Antiqua" w:hAnsi="Antiqua" w:cs="Times New Roman"/>
                <w:b/>
                <w:sz w:val="26"/>
                <w:szCs w:val="26"/>
              </w:rPr>
              <w:t> </w:t>
            </w:r>
            <w:r w:rsidRPr="005647D1">
              <w:rPr>
                <w:rFonts w:ascii="Antiqua" w:hAnsi="Antiqua" w:cs="Times New Roman"/>
                <w:sz w:val="26"/>
                <w:szCs w:val="26"/>
              </w:rPr>
              <w:t>Приміщення для голосування</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2.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звичайні виборчі дільниці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w:t>
            </w:r>
          </w:p>
        </w:tc>
        <w:tc>
          <w:tcPr>
            <w:tcW w:w="7200" w:type="dxa"/>
            <w:shd w:val="clear" w:color="auto" w:fill="auto"/>
          </w:tcPr>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b/>
                <w:bCs/>
                <w:sz w:val="26"/>
                <w:szCs w:val="26"/>
              </w:rPr>
              <w:t>Стаття 83.</w:t>
            </w:r>
            <w:r w:rsidRPr="005647D1">
              <w:rPr>
                <w:rFonts w:ascii="Antiqua" w:hAnsi="Antiqua" w:cs="Times New Roman"/>
                <w:b/>
                <w:sz w:val="26"/>
                <w:szCs w:val="26"/>
              </w:rPr>
              <w:t> </w:t>
            </w:r>
            <w:r w:rsidRPr="005647D1">
              <w:rPr>
                <w:rFonts w:ascii="Antiqua" w:hAnsi="Antiqua" w:cs="Times New Roman"/>
                <w:sz w:val="26"/>
                <w:szCs w:val="26"/>
              </w:rPr>
              <w:t>Приміщення для голосування</w:t>
            </w:r>
          </w:p>
          <w:p w:rsidR="008630FD" w:rsidRPr="005647D1" w:rsidRDefault="008630FD" w:rsidP="003D53AE">
            <w:pPr>
              <w:pStyle w:val="HTML"/>
              <w:ind w:firstLine="540"/>
              <w:rPr>
                <w:rFonts w:ascii="Antiqua" w:hAnsi="Antiqua" w:cs="Times New Roman"/>
                <w:sz w:val="26"/>
                <w:szCs w:val="26"/>
              </w:rPr>
            </w:pPr>
            <w:r w:rsidRPr="005647D1">
              <w:rPr>
                <w:rFonts w:ascii="Antiqua" w:hAnsi="Antiqua" w:cs="Times New Roman"/>
                <w:sz w:val="26"/>
                <w:szCs w:val="26"/>
              </w:rPr>
              <w:t>...</w:t>
            </w:r>
          </w:p>
          <w:p w:rsidR="008630FD" w:rsidRPr="005647D1" w:rsidRDefault="008630FD" w:rsidP="003D53AE">
            <w:pPr>
              <w:pStyle w:val="HTML"/>
              <w:ind w:firstLine="540"/>
              <w:jc w:val="both"/>
              <w:rPr>
                <w:rFonts w:ascii="Antiqua" w:hAnsi="Antiqua" w:cs="Times New Roman"/>
                <w:sz w:val="26"/>
                <w:szCs w:val="26"/>
              </w:rPr>
            </w:pPr>
            <w:r w:rsidRPr="005647D1">
              <w:rPr>
                <w:rFonts w:ascii="Antiqua" w:hAnsi="Antiqua" w:cs="Times New Roman"/>
                <w:sz w:val="26"/>
                <w:szCs w:val="26"/>
              </w:rPr>
              <w:t xml:space="preserve">2. Виконавчі органи сільських, селищних, міських </w:t>
            </w:r>
            <w:r w:rsidR="005647D1">
              <w:rPr>
                <w:rFonts w:ascii="Antiqua" w:hAnsi="Antiqua" w:cs="Times New Roman"/>
                <w:sz w:val="26"/>
                <w:szCs w:val="26"/>
              </w:rPr>
              <w:br/>
            </w:r>
            <w:r w:rsidRPr="005647D1">
              <w:rPr>
                <w:rFonts w:ascii="Antiqua" w:hAnsi="Antiqua" w:cs="Times New Roman"/>
                <w:sz w:val="26"/>
                <w:szCs w:val="26"/>
              </w:rPr>
              <w:t>(у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звичайні виборчі дільниці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8630FD" w:rsidRPr="005647D1" w:rsidRDefault="008630FD" w:rsidP="003D53AE">
            <w:pPr>
              <w:jc w:val="both"/>
              <w:rPr>
                <w:rFonts w:ascii="Antiqua" w:hAnsi="Antiqua"/>
                <w:b/>
                <w:sz w:val="26"/>
                <w:szCs w:val="26"/>
              </w:rPr>
            </w:pPr>
            <w:r w:rsidRPr="005647D1">
              <w:rPr>
                <w:rFonts w:ascii="Antiqua" w:hAnsi="Antiqua"/>
                <w:b/>
                <w:sz w:val="26"/>
                <w:szCs w:val="26"/>
              </w:rPr>
              <w:t xml:space="preserve">        Обов’язковою вимогою до приміщень для голосування та підходів до цих приміщень є облаштування відповідно до потреб осіб з інвалідністю та інших маломобільних груп населення.</w:t>
            </w:r>
          </w:p>
          <w:p w:rsidR="008630FD" w:rsidRPr="005647D1" w:rsidRDefault="008630FD" w:rsidP="003D53AE">
            <w:pPr>
              <w:ind w:firstLine="630"/>
              <w:jc w:val="both"/>
              <w:rPr>
                <w:rFonts w:ascii="Antiqua" w:hAnsi="Antiqua"/>
                <w:sz w:val="26"/>
                <w:szCs w:val="26"/>
              </w:rPr>
            </w:pPr>
            <w:r w:rsidRPr="005647D1">
              <w:rPr>
                <w:rFonts w:ascii="Antiqua" w:hAnsi="Antiqua"/>
                <w:sz w:val="26"/>
                <w:szCs w:val="26"/>
              </w:rPr>
              <w:t>...</w:t>
            </w:r>
          </w:p>
        </w:tc>
      </w:tr>
      <w:tr w:rsidR="008630FD" w:rsidRPr="005647D1" w:rsidTr="003D53AE">
        <w:tc>
          <w:tcPr>
            <w:tcW w:w="7308" w:type="dxa"/>
            <w:shd w:val="clear" w:color="auto" w:fill="auto"/>
          </w:tcPr>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
                <w:bCs/>
                <w:sz w:val="26"/>
                <w:szCs w:val="26"/>
              </w:rPr>
              <w:t>Стаття 85.</w:t>
            </w:r>
            <w:r w:rsidRPr="005647D1">
              <w:rPr>
                <w:rFonts w:ascii="Antiqua" w:hAnsi="Antiqua" w:cs="Times New Roman"/>
                <w:bCs/>
                <w:sz w:val="26"/>
                <w:szCs w:val="26"/>
              </w:rPr>
              <w:t> Організація і порядок голосування</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5. Виборчі бюлетені заповнюються виборцем особисто в кабіні для таємного голосування. Під час заповнення виборчих бюлетенів забороняється присутність у кабіні для таємного голосування інших 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члена виборчої комісії, кандидата у депутати, його довіреної особи, уповноваженої особи партії, офіційного спостерігача.</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lastRenderedPageBreak/>
              <w:t>…</w:t>
            </w:r>
          </w:p>
          <w:p w:rsidR="008630FD" w:rsidRPr="005647D1" w:rsidRDefault="008630FD" w:rsidP="003D53AE">
            <w:pPr>
              <w:pStyle w:val="HTML"/>
              <w:ind w:firstLine="540"/>
              <w:jc w:val="both"/>
              <w:rPr>
                <w:rFonts w:ascii="Antiqua" w:hAnsi="Antiqua" w:cs="Times New Roman"/>
                <w:bCs/>
                <w:sz w:val="26"/>
                <w:szCs w:val="26"/>
              </w:rPr>
            </w:pPr>
          </w:p>
          <w:p w:rsidR="008630FD" w:rsidRPr="005647D1" w:rsidRDefault="008630FD" w:rsidP="003D53AE">
            <w:pPr>
              <w:pStyle w:val="HTML"/>
              <w:ind w:firstLine="540"/>
              <w:jc w:val="both"/>
              <w:rPr>
                <w:rFonts w:ascii="Antiqua" w:hAnsi="Antiqua" w:cs="Times New Roman"/>
                <w:bCs/>
                <w:sz w:val="26"/>
                <w:szCs w:val="26"/>
              </w:rPr>
            </w:pP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7. Виборець не має права передавати свої виборчі бюлетені іншим особам. Отримання виборчих бюлетенів від інших осіб (крім уповноваженого члена виборчої комісії, який видає виборчі бюлетені), заохочення або змушування виборців до передачі виборчого бюлетеня іншим особам шляхом підкупу, погроз або іншим способом забороняється.</w:t>
            </w:r>
          </w:p>
        </w:tc>
        <w:tc>
          <w:tcPr>
            <w:tcW w:w="7200" w:type="dxa"/>
            <w:shd w:val="clear" w:color="auto" w:fill="auto"/>
          </w:tcPr>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
                <w:bCs/>
                <w:sz w:val="26"/>
                <w:szCs w:val="26"/>
              </w:rPr>
              <w:lastRenderedPageBreak/>
              <w:t>Стаття 85.</w:t>
            </w:r>
            <w:r w:rsidRPr="005647D1">
              <w:rPr>
                <w:rFonts w:ascii="Antiqua" w:hAnsi="Antiqua" w:cs="Times New Roman"/>
                <w:bCs/>
                <w:sz w:val="26"/>
                <w:szCs w:val="26"/>
              </w:rPr>
              <w:t> Організація і порядок голосування</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w:t>
            </w:r>
          </w:p>
          <w:p w:rsidR="008630FD" w:rsidRPr="005647D1" w:rsidRDefault="008630FD" w:rsidP="003D53AE">
            <w:pPr>
              <w:pStyle w:val="HTML"/>
              <w:ind w:firstLine="540"/>
              <w:jc w:val="both"/>
              <w:rPr>
                <w:rFonts w:ascii="Antiqua" w:hAnsi="Antiqua"/>
                <w:b/>
                <w:sz w:val="26"/>
                <w:szCs w:val="26"/>
                <w:lang w:val="ru-RU"/>
              </w:rPr>
            </w:pPr>
            <w:r w:rsidRPr="005647D1">
              <w:rPr>
                <w:rFonts w:ascii="Antiqua" w:hAnsi="Antiqua"/>
                <w:b/>
                <w:sz w:val="26"/>
                <w:szCs w:val="26"/>
                <w:lang w:val="ru-RU"/>
              </w:rPr>
              <w:t xml:space="preserve">5. </w:t>
            </w:r>
            <w:proofErr w:type="spellStart"/>
            <w:r w:rsidRPr="005647D1">
              <w:rPr>
                <w:rFonts w:ascii="Antiqua" w:hAnsi="Antiqua"/>
                <w:b/>
                <w:sz w:val="26"/>
                <w:szCs w:val="26"/>
                <w:lang w:val="ru-RU"/>
              </w:rPr>
              <w:t>Виборчі</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бюлетені</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заповнюються</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виборцем</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особисто</w:t>
            </w:r>
            <w:proofErr w:type="spellEnd"/>
            <w:r w:rsidRPr="005647D1">
              <w:rPr>
                <w:rFonts w:ascii="Antiqua" w:hAnsi="Antiqua"/>
                <w:b/>
                <w:sz w:val="26"/>
                <w:szCs w:val="26"/>
                <w:lang w:val="ru-RU"/>
              </w:rPr>
              <w:t xml:space="preserve"> в </w:t>
            </w:r>
            <w:proofErr w:type="spellStart"/>
            <w:r w:rsidRPr="005647D1">
              <w:rPr>
                <w:rFonts w:ascii="Antiqua" w:hAnsi="Antiqua"/>
                <w:b/>
                <w:sz w:val="26"/>
                <w:szCs w:val="26"/>
                <w:lang w:val="ru-RU"/>
              </w:rPr>
              <w:t>кабіні</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кімнаті</w:t>
            </w:r>
            <w:proofErr w:type="spellEnd"/>
            <w:r w:rsidRPr="005647D1">
              <w:rPr>
                <w:rFonts w:ascii="Antiqua" w:hAnsi="Antiqua"/>
                <w:b/>
                <w:sz w:val="26"/>
                <w:szCs w:val="26"/>
                <w:lang w:val="ru-RU"/>
              </w:rPr>
              <w:t xml:space="preserve">) </w:t>
            </w:r>
            <w:proofErr w:type="gramStart"/>
            <w:r w:rsidRPr="005647D1">
              <w:rPr>
                <w:rFonts w:ascii="Antiqua" w:hAnsi="Antiqua"/>
                <w:b/>
                <w:sz w:val="26"/>
                <w:szCs w:val="26"/>
                <w:lang w:val="ru-RU"/>
              </w:rPr>
              <w:t>для</w:t>
            </w:r>
            <w:proofErr w:type="gramEnd"/>
            <w:r w:rsidRPr="005647D1">
              <w:rPr>
                <w:rFonts w:ascii="Antiqua" w:hAnsi="Antiqua"/>
                <w:b/>
                <w:sz w:val="26"/>
                <w:szCs w:val="26"/>
                <w:lang w:val="ru-RU"/>
              </w:rPr>
              <w:t xml:space="preserve"> </w:t>
            </w:r>
            <w:proofErr w:type="spellStart"/>
            <w:r w:rsidRPr="005647D1">
              <w:rPr>
                <w:rFonts w:ascii="Antiqua" w:hAnsi="Antiqua"/>
                <w:b/>
                <w:sz w:val="26"/>
                <w:szCs w:val="26"/>
                <w:lang w:val="ru-RU"/>
              </w:rPr>
              <w:t>таємного</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голосування</w:t>
            </w:r>
            <w:proofErr w:type="spellEnd"/>
            <w:r w:rsidRPr="005647D1">
              <w:rPr>
                <w:rFonts w:ascii="Antiqua" w:hAnsi="Antiqua"/>
                <w:b/>
                <w:sz w:val="26"/>
                <w:szCs w:val="26"/>
                <w:lang w:val="ru-RU"/>
              </w:rPr>
              <w:t xml:space="preserve">. </w:t>
            </w:r>
            <w:proofErr w:type="gramStart"/>
            <w:r w:rsidRPr="005647D1">
              <w:rPr>
                <w:rFonts w:ascii="Antiqua" w:hAnsi="Antiqua"/>
                <w:b/>
                <w:sz w:val="26"/>
                <w:szCs w:val="26"/>
                <w:lang w:val="ru-RU"/>
              </w:rPr>
              <w:t xml:space="preserve">Під час </w:t>
            </w:r>
            <w:proofErr w:type="spellStart"/>
            <w:r w:rsidRPr="005647D1">
              <w:rPr>
                <w:rFonts w:ascii="Antiqua" w:hAnsi="Antiqua"/>
                <w:b/>
                <w:sz w:val="26"/>
                <w:szCs w:val="26"/>
                <w:lang w:val="ru-RU"/>
              </w:rPr>
              <w:t>заповнення</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виборчих</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бюлетенів</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забороняється</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присутність</w:t>
            </w:r>
            <w:proofErr w:type="spellEnd"/>
            <w:r w:rsidRPr="005647D1">
              <w:rPr>
                <w:rFonts w:ascii="Antiqua" w:hAnsi="Antiqua"/>
                <w:b/>
                <w:sz w:val="26"/>
                <w:szCs w:val="26"/>
                <w:lang w:val="ru-RU"/>
              </w:rPr>
              <w:t xml:space="preserve"> у </w:t>
            </w:r>
            <w:proofErr w:type="spellStart"/>
            <w:r w:rsidRPr="005647D1">
              <w:rPr>
                <w:rFonts w:ascii="Antiqua" w:hAnsi="Antiqua"/>
                <w:b/>
                <w:sz w:val="26"/>
                <w:szCs w:val="26"/>
                <w:lang w:val="ru-RU"/>
              </w:rPr>
              <w:t>кабіні</w:t>
            </w:r>
            <w:proofErr w:type="spellEnd"/>
            <w:r w:rsidRPr="005647D1">
              <w:rPr>
                <w:rFonts w:ascii="Antiqua" w:hAnsi="Antiqua"/>
                <w:b/>
                <w:sz w:val="26"/>
                <w:szCs w:val="26"/>
                <w:lang w:val="ru-RU"/>
              </w:rPr>
              <w:t xml:space="preserve"> для </w:t>
            </w:r>
            <w:proofErr w:type="spellStart"/>
            <w:r w:rsidRPr="005647D1">
              <w:rPr>
                <w:rFonts w:ascii="Antiqua" w:hAnsi="Antiqua"/>
                <w:b/>
                <w:sz w:val="26"/>
                <w:szCs w:val="26"/>
                <w:lang w:val="ru-RU"/>
              </w:rPr>
              <w:t>таємного</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голосування</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інших</w:t>
            </w:r>
            <w:proofErr w:type="spellEnd"/>
            <w:r w:rsidRPr="005647D1">
              <w:rPr>
                <w:rFonts w:ascii="Antiqua" w:hAnsi="Antiqua"/>
                <w:b/>
                <w:sz w:val="26"/>
                <w:szCs w:val="26"/>
                <w:lang w:val="ru-RU"/>
              </w:rPr>
              <w:t xml:space="preserve"> осіб. </w:t>
            </w:r>
            <w:proofErr w:type="spellStart"/>
            <w:r w:rsidRPr="005647D1">
              <w:rPr>
                <w:rFonts w:ascii="Antiqua" w:hAnsi="Antiqua"/>
                <w:b/>
                <w:sz w:val="26"/>
                <w:szCs w:val="26"/>
                <w:lang w:val="ru-RU"/>
              </w:rPr>
              <w:t>Виборці</w:t>
            </w:r>
            <w:proofErr w:type="spellEnd"/>
            <w:r w:rsidRPr="005647D1">
              <w:rPr>
                <w:rFonts w:ascii="Antiqua" w:hAnsi="Antiqua"/>
                <w:b/>
                <w:sz w:val="26"/>
                <w:szCs w:val="26"/>
                <w:lang w:val="ru-RU"/>
              </w:rPr>
              <w:t xml:space="preserve"> з інвалідністю і </w:t>
            </w:r>
            <w:proofErr w:type="spellStart"/>
            <w:r w:rsidRPr="005647D1">
              <w:rPr>
                <w:rFonts w:ascii="Antiqua" w:hAnsi="Antiqua"/>
                <w:b/>
                <w:sz w:val="26"/>
                <w:szCs w:val="26"/>
                <w:lang w:val="ru-RU"/>
              </w:rPr>
              <w:t>ті</w:t>
            </w:r>
            <w:proofErr w:type="spellEnd"/>
            <w:r w:rsidRPr="005647D1">
              <w:rPr>
                <w:rFonts w:ascii="Antiqua" w:hAnsi="Antiqua"/>
                <w:b/>
                <w:sz w:val="26"/>
                <w:szCs w:val="26"/>
                <w:lang w:val="ru-RU"/>
              </w:rPr>
              <w:t xml:space="preserve">, які за станом здоров’я не </w:t>
            </w:r>
            <w:proofErr w:type="spellStart"/>
            <w:r w:rsidRPr="005647D1">
              <w:rPr>
                <w:rFonts w:ascii="Antiqua" w:hAnsi="Antiqua"/>
                <w:b/>
                <w:sz w:val="26"/>
                <w:szCs w:val="26"/>
                <w:lang w:val="ru-RU"/>
              </w:rPr>
              <w:t>можуть</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самостійно</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заповнити</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виборчий</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бюлетень</w:t>
            </w:r>
            <w:proofErr w:type="spellEnd"/>
            <w:r w:rsidRPr="005647D1">
              <w:rPr>
                <w:rFonts w:ascii="Antiqua" w:hAnsi="Antiqua"/>
                <w:b/>
                <w:sz w:val="26"/>
                <w:szCs w:val="26"/>
                <w:lang w:val="ru-RU"/>
              </w:rPr>
              <w:t xml:space="preserve"> </w:t>
            </w:r>
            <w:r w:rsidRPr="005647D1">
              <w:rPr>
                <w:rFonts w:ascii="Antiqua" w:hAnsi="Antiqua" w:cs="Times New Roman"/>
                <w:b/>
                <w:sz w:val="26"/>
                <w:szCs w:val="26"/>
              </w:rPr>
              <w:t>чи опустити його у виборчу скриньку</w:t>
            </w:r>
            <w:r w:rsidRPr="005647D1">
              <w:rPr>
                <w:rFonts w:ascii="Antiqua" w:hAnsi="Antiqua"/>
                <w:b/>
                <w:sz w:val="26"/>
                <w:szCs w:val="26"/>
                <w:lang w:val="ru-RU"/>
              </w:rPr>
              <w:t xml:space="preserve">, </w:t>
            </w:r>
            <w:proofErr w:type="spellStart"/>
            <w:r w:rsidRPr="005647D1">
              <w:rPr>
                <w:rFonts w:ascii="Antiqua" w:hAnsi="Antiqua"/>
                <w:b/>
                <w:sz w:val="26"/>
                <w:szCs w:val="26"/>
                <w:lang w:val="ru-RU"/>
              </w:rPr>
              <w:t>мають</w:t>
            </w:r>
            <w:proofErr w:type="spellEnd"/>
            <w:r w:rsidRPr="005647D1">
              <w:rPr>
                <w:rFonts w:ascii="Antiqua" w:hAnsi="Antiqua"/>
                <w:b/>
                <w:sz w:val="26"/>
                <w:szCs w:val="26"/>
                <w:lang w:val="ru-RU"/>
              </w:rPr>
              <w:t xml:space="preserve"> право з </w:t>
            </w:r>
            <w:proofErr w:type="spellStart"/>
            <w:r w:rsidRPr="005647D1">
              <w:rPr>
                <w:rFonts w:ascii="Antiqua" w:hAnsi="Antiqua"/>
                <w:b/>
                <w:sz w:val="26"/>
                <w:szCs w:val="26"/>
                <w:lang w:val="ru-RU"/>
              </w:rPr>
              <w:t>відома</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голови</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або</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іншого</w:t>
            </w:r>
            <w:proofErr w:type="spellEnd"/>
            <w:r w:rsidRPr="005647D1">
              <w:rPr>
                <w:rFonts w:ascii="Antiqua" w:hAnsi="Antiqua"/>
                <w:b/>
                <w:sz w:val="26"/>
                <w:szCs w:val="26"/>
                <w:lang w:val="ru-RU"/>
              </w:rPr>
              <w:t xml:space="preserve"> члена </w:t>
            </w:r>
            <w:proofErr w:type="spellStart"/>
            <w:r w:rsidRPr="005647D1">
              <w:rPr>
                <w:rFonts w:ascii="Antiqua" w:hAnsi="Antiqua"/>
                <w:b/>
                <w:sz w:val="26"/>
                <w:szCs w:val="26"/>
                <w:lang w:val="ru-RU"/>
              </w:rPr>
              <w:t>дільничної</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виборчої</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комісії</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скористатися</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допомогою</w:t>
            </w:r>
            <w:proofErr w:type="spellEnd"/>
            <w:proofErr w:type="gramEnd"/>
            <w:r w:rsidRPr="005647D1">
              <w:rPr>
                <w:rFonts w:ascii="Antiqua" w:hAnsi="Antiqua"/>
                <w:b/>
                <w:sz w:val="26"/>
                <w:szCs w:val="26"/>
                <w:lang w:val="ru-RU"/>
              </w:rPr>
              <w:t xml:space="preserve"> </w:t>
            </w:r>
            <w:proofErr w:type="spellStart"/>
            <w:r w:rsidRPr="005647D1">
              <w:rPr>
                <w:rFonts w:ascii="Antiqua" w:hAnsi="Antiqua"/>
                <w:b/>
                <w:sz w:val="26"/>
                <w:szCs w:val="26"/>
                <w:lang w:val="ru-RU"/>
              </w:rPr>
              <w:t>іншої</w:t>
            </w:r>
            <w:proofErr w:type="spellEnd"/>
            <w:r w:rsidRPr="005647D1">
              <w:rPr>
                <w:rFonts w:ascii="Antiqua" w:hAnsi="Antiqua"/>
                <w:b/>
                <w:sz w:val="26"/>
                <w:szCs w:val="26"/>
                <w:lang w:val="ru-RU"/>
              </w:rPr>
              <w:t xml:space="preserve"> особи, </w:t>
            </w:r>
            <w:proofErr w:type="spellStart"/>
            <w:proofErr w:type="gramStart"/>
            <w:r w:rsidRPr="005647D1">
              <w:rPr>
                <w:rFonts w:ascii="Antiqua" w:hAnsi="Antiqua"/>
                <w:b/>
                <w:sz w:val="26"/>
                <w:szCs w:val="26"/>
                <w:lang w:val="ru-RU"/>
              </w:rPr>
              <w:t>кр</w:t>
            </w:r>
            <w:proofErr w:type="gramEnd"/>
            <w:r w:rsidRPr="005647D1">
              <w:rPr>
                <w:rFonts w:ascii="Antiqua" w:hAnsi="Antiqua"/>
                <w:b/>
                <w:sz w:val="26"/>
                <w:szCs w:val="26"/>
                <w:lang w:val="ru-RU"/>
              </w:rPr>
              <w:t>ім</w:t>
            </w:r>
            <w:proofErr w:type="spellEnd"/>
            <w:r w:rsidRPr="005647D1">
              <w:rPr>
                <w:rFonts w:ascii="Antiqua" w:hAnsi="Antiqua"/>
                <w:b/>
                <w:sz w:val="26"/>
                <w:szCs w:val="26"/>
                <w:lang w:val="ru-RU"/>
              </w:rPr>
              <w:t xml:space="preserve"> </w:t>
            </w:r>
            <w:r w:rsidRPr="005647D1">
              <w:rPr>
                <w:rFonts w:ascii="Antiqua" w:hAnsi="Antiqua"/>
                <w:b/>
                <w:sz w:val="26"/>
                <w:szCs w:val="26"/>
                <w:lang w:val="ru-RU"/>
              </w:rPr>
              <w:lastRenderedPageBreak/>
              <w:t xml:space="preserve">члена </w:t>
            </w:r>
            <w:proofErr w:type="spellStart"/>
            <w:r w:rsidRPr="005647D1">
              <w:rPr>
                <w:rFonts w:ascii="Antiqua" w:hAnsi="Antiqua"/>
                <w:b/>
                <w:sz w:val="26"/>
                <w:szCs w:val="26"/>
                <w:lang w:val="ru-RU"/>
              </w:rPr>
              <w:t>виборчої</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комісії</w:t>
            </w:r>
            <w:proofErr w:type="spellEnd"/>
            <w:r w:rsidRPr="005647D1">
              <w:rPr>
                <w:rFonts w:ascii="Antiqua" w:hAnsi="Antiqua"/>
                <w:b/>
                <w:sz w:val="26"/>
                <w:szCs w:val="26"/>
                <w:lang w:val="ru-RU"/>
              </w:rPr>
              <w:t xml:space="preserve">, кандидата у </w:t>
            </w:r>
            <w:proofErr w:type="spellStart"/>
            <w:r w:rsidRPr="005647D1">
              <w:rPr>
                <w:rFonts w:ascii="Antiqua" w:hAnsi="Antiqua"/>
                <w:b/>
                <w:sz w:val="26"/>
                <w:szCs w:val="26"/>
                <w:lang w:val="ru-RU"/>
              </w:rPr>
              <w:t>депутати</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його</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довіреної</w:t>
            </w:r>
            <w:proofErr w:type="spellEnd"/>
            <w:r w:rsidRPr="005647D1">
              <w:rPr>
                <w:rFonts w:ascii="Antiqua" w:hAnsi="Antiqua"/>
                <w:b/>
                <w:sz w:val="26"/>
                <w:szCs w:val="26"/>
                <w:lang w:val="ru-RU"/>
              </w:rPr>
              <w:t xml:space="preserve"> особи, </w:t>
            </w:r>
            <w:proofErr w:type="spellStart"/>
            <w:r w:rsidRPr="005647D1">
              <w:rPr>
                <w:rFonts w:ascii="Antiqua" w:hAnsi="Antiqua"/>
                <w:b/>
                <w:sz w:val="26"/>
                <w:szCs w:val="26"/>
                <w:lang w:val="ru-RU"/>
              </w:rPr>
              <w:t>уповноваженої</w:t>
            </w:r>
            <w:proofErr w:type="spellEnd"/>
            <w:r w:rsidRPr="005647D1">
              <w:rPr>
                <w:rFonts w:ascii="Antiqua" w:hAnsi="Antiqua"/>
                <w:b/>
                <w:sz w:val="26"/>
                <w:szCs w:val="26"/>
                <w:lang w:val="ru-RU"/>
              </w:rPr>
              <w:t xml:space="preserve"> особи партії, </w:t>
            </w:r>
            <w:proofErr w:type="spellStart"/>
            <w:r w:rsidRPr="005647D1">
              <w:rPr>
                <w:rFonts w:ascii="Antiqua" w:hAnsi="Antiqua"/>
                <w:b/>
                <w:sz w:val="26"/>
                <w:szCs w:val="26"/>
                <w:lang w:val="ru-RU"/>
              </w:rPr>
              <w:t>офіційних</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спостерігачів</w:t>
            </w:r>
            <w:proofErr w:type="spellEnd"/>
            <w:r w:rsidRPr="005647D1">
              <w:rPr>
                <w:rFonts w:ascii="Antiqua" w:hAnsi="Antiqua"/>
                <w:b/>
                <w:sz w:val="26"/>
                <w:szCs w:val="26"/>
                <w:lang w:val="ru-RU"/>
              </w:rPr>
              <w:t>.</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w:t>
            </w:r>
          </w:p>
          <w:p w:rsidR="008630FD" w:rsidRPr="005647D1" w:rsidRDefault="008630FD" w:rsidP="003D53AE">
            <w:pPr>
              <w:pStyle w:val="HTML"/>
              <w:ind w:firstLine="540"/>
              <w:jc w:val="both"/>
              <w:rPr>
                <w:rFonts w:ascii="Antiqua" w:hAnsi="Antiqua" w:cs="Times New Roman"/>
                <w:bCs/>
                <w:sz w:val="26"/>
                <w:szCs w:val="26"/>
              </w:rPr>
            </w:pPr>
            <w:r w:rsidRPr="005647D1">
              <w:rPr>
                <w:rFonts w:ascii="Antiqua" w:hAnsi="Antiqua" w:cs="Times New Roman"/>
                <w:bCs/>
                <w:sz w:val="26"/>
                <w:szCs w:val="26"/>
              </w:rPr>
              <w:t xml:space="preserve">7. Виборець не має права передавати свої виборчі бюлетені іншим особам, </w:t>
            </w:r>
            <w:r w:rsidRPr="005647D1">
              <w:rPr>
                <w:rFonts w:ascii="Antiqua" w:hAnsi="Antiqua" w:cs="Times New Roman"/>
                <w:b/>
                <w:color w:val="000000"/>
                <w:sz w:val="26"/>
                <w:szCs w:val="26"/>
                <w:shd w:val="clear" w:color="auto" w:fill="FFFFFF"/>
              </w:rPr>
              <w:t>крім випадків, передбачених частиною другою статті 8 цього Закону та частиною п’ятою цієї статті.</w:t>
            </w:r>
            <w:r w:rsidRPr="005647D1">
              <w:rPr>
                <w:rFonts w:ascii="Antiqua" w:hAnsi="Antiqua" w:cs="Times New Roman"/>
                <w:color w:val="000000"/>
                <w:sz w:val="26"/>
                <w:szCs w:val="26"/>
                <w:shd w:val="clear" w:color="auto" w:fill="FFFFFF"/>
              </w:rPr>
              <w:t xml:space="preserve"> </w:t>
            </w:r>
            <w:r w:rsidRPr="005647D1">
              <w:rPr>
                <w:rFonts w:ascii="Antiqua" w:hAnsi="Antiqua" w:cs="Times New Roman"/>
                <w:bCs/>
                <w:sz w:val="26"/>
                <w:szCs w:val="26"/>
              </w:rPr>
              <w:t>Отримання виборчих бюлетенів від інших осіб (крім уповноваженого члена виборчої комісії, який видає виборчі бюлетені), заохочення або змушування виборців до передачі виборчого бюлетеня іншим особам шляхом підкупу, погроз або іншим способом забороняється.</w:t>
            </w:r>
          </w:p>
          <w:p w:rsidR="008630FD" w:rsidRPr="005647D1" w:rsidRDefault="008630FD" w:rsidP="003D53AE">
            <w:pPr>
              <w:pStyle w:val="HTML"/>
              <w:ind w:firstLine="540"/>
              <w:jc w:val="both"/>
              <w:rPr>
                <w:rFonts w:ascii="Antiqua" w:hAnsi="Antiqua" w:cs="Times New Roman"/>
                <w:b/>
                <w:bCs/>
                <w:sz w:val="26"/>
                <w:szCs w:val="26"/>
              </w:rPr>
            </w:pPr>
            <w:r w:rsidRPr="005647D1">
              <w:rPr>
                <w:rFonts w:ascii="Antiqua" w:hAnsi="Antiqua" w:cs="Times New Roman"/>
                <w:b/>
                <w:bCs/>
                <w:sz w:val="26"/>
                <w:szCs w:val="26"/>
              </w:rPr>
              <w:t>…</w:t>
            </w:r>
          </w:p>
        </w:tc>
      </w:tr>
      <w:tr w:rsidR="008630FD" w:rsidRPr="005647D1" w:rsidTr="003D53AE">
        <w:tc>
          <w:tcPr>
            <w:tcW w:w="14508" w:type="dxa"/>
            <w:gridSpan w:val="2"/>
            <w:shd w:val="clear" w:color="auto" w:fill="auto"/>
          </w:tcPr>
          <w:p w:rsidR="008630FD" w:rsidRPr="005647D1" w:rsidRDefault="008630FD" w:rsidP="003D53AE">
            <w:pPr>
              <w:pStyle w:val="HTML"/>
              <w:ind w:firstLine="540"/>
              <w:jc w:val="center"/>
              <w:rPr>
                <w:rFonts w:ascii="Antiqua" w:hAnsi="Antiqua"/>
                <w:b/>
                <w:sz w:val="26"/>
                <w:szCs w:val="26"/>
                <w:lang w:val="ru-RU"/>
              </w:rPr>
            </w:pPr>
            <w:r w:rsidRPr="005647D1">
              <w:rPr>
                <w:rFonts w:ascii="Antiqua" w:hAnsi="Antiqua"/>
                <w:b/>
                <w:sz w:val="26"/>
                <w:szCs w:val="26"/>
                <w:lang w:val="ru-RU"/>
              </w:rPr>
              <w:lastRenderedPageBreak/>
              <w:t>Закон України</w:t>
            </w:r>
            <w:proofErr w:type="gramStart"/>
            <w:r w:rsidRPr="005647D1">
              <w:rPr>
                <w:rFonts w:ascii="Antiqua" w:hAnsi="Antiqua"/>
                <w:b/>
                <w:sz w:val="26"/>
                <w:szCs w:val="26"/>
                <w:lang w:val="ru-RU"/>
              </w:rPr>
              <w:t xml:space="preserve"> </w:t>
            </w:r>
            <w:r w:rsidRPr="005647D1">
              <w:rPr>
                <w:rFonts w:ascii="Antiqua" w:hAnsi="Antiqua"/>
                <w:b/>
                <w:sz w:val="26"/>
                <w:szCs w:val="26"/>
              </w:rPr>
              <w:t>„</w:t>
            </w:r>
            <w:r w:rsidRPr="005647D1">
              <w:rPr>
                <w:rFonts w:ascii="Antiqua" w:hAnsi="Antiqua"/>
                <w:b/>
                <w:sz w:val="26"/>
                <w:szCs w:val="26"/>
                <w:lang w:val="ru-RU"/>
              </w:rPr>
              <w:t>П</w:t>
            </w:r>
            <w:proofErr w:type="gramEnd"/>
            <w:r w:rsidRPr="005647D1">
              <w:rPr>
                <w:rFonts w:ascii="Antiqua" w:hAnsi="Antiqua"/>
                <w:b/>
                <w:sz w:val="26"/>
                <w:szCs w:val="26"/>
                <w:lang w:val="ru-RU"/>
              </w:rPr>
              <w:t xml:space="preserve">ро </w:t>
            </w:r>
            <w:proofErr w:type="spellStart"/>
            <w:r w:rsidRPr="005647D1">
              <w:rPr>
                <w:rFonts w:ascii="Antiqua" w:hAnsi="Antiqua"/>
                <w:b/>
                <w:sz w:val="26"/>
                <w:szCs w:val="26"/>
                <w:lang w:val="ru-RU"/>
              </w:rPr>
              <w:t>всеукраїнський</w:t>
            </w:r>
            <w:proofErr w:type="spellEnd"/>
            <w:r w:rsidRPr="005647D1">
              <w:rPr>
                <w:rFonts w:ascii="Antiqua" w:hAnsi="Antiqua"/>
                <w:b/>
                <w:sz w:val="26"/>
                <w:szCs w:val="26"/>
                <w:lang w:val="ru-RU"/>
              </w:rPr>
              <w:t xml:space="preserve"> референдум</w:t>
            </w:r>
            <w:r w:rsidRPr="005647D1">
              <w:rPr>
                <w:rFonts w:ascii="Antiqua" w:hAnsi="Antiqua"/>
                <w:b/>
                <w:sz w:val="26"/>
                <w:szCs w:val="26"/>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6. </w:t>
            </w:r>
            <w:r w:rsidRPr="005647D1">
              <w:rPr>
                <w:rFonts w:ascii="Antiqua" w:hAnsi="Antiqua"/>
                <w:bCs/>
                <w:sz w:val="26"/>
                <w:szCs w:val="26"/>
              </w:rPr>
              <w:t>Загальне право голосу</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 xml:space="preserve">7. Будь-які прямі чи непрямі привілеї або обмеження прав громадян України на участь у всеукраїнському референдумі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України у процесі всеукраїнського референдуму, крім обмежень, передбачених </w:t>
            </w:r>
            <w:hyperlink r:id="rId11" w:tgtFrame="_blank" w:history="1">
              <w:r w:rsidRPr="005647D1">
                <w:rPr>
                  <w:rFonts w:ascii="Antiqua" w:hAnsi="Antiqua"/>
                  <w:sz w:val="26"/>
                  <w:szCs w:val="26"/>
                </w:rPr>
                <w:t>Конституцією України</w:t>
              </w:r>
            </w:hyperlink>
            <w:r w:rsidRPr="005647D1">
              <w:rPr>
                <w:rFonts w:ascii="Antiqua" w:hAnsi="Antiqua"/>
                <w:bCs/>
                <w:sz w:val="26"/>
                <w:szCs w:val="26"/>
              </w:rPr>
              <w:t> та цим Законом.</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6. </w:t>
            </w:r>
            <w:r w:rsidRPr="005647D1">
              <w:rPr>
                <w:rFonts w:ascii="Antiqua" w:hAnsi="Antiqua"/>
                <w:bCs/>
                <w:sz w:val="26"/>
                <w:szCs w:val="26"/>
              </w:rPr>
              <w:t>Загальне право голосу</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 xml:space="preserve">7. Будь-які прямі чи непрямі привілеї або обмеження прав громадян України на участь у всеукраїнському референдумі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w:t>
            </w:r>
            <w:r w:rsidRPr="005647D1">
              <w:rPr>
                <w:rFonts w:ascii="Antiqua" w:hAnsi="Antiqua"/>
                <w:b/>
                <w:sz w:val="26"/>
                <w:szCs w:val="26"/>
              </w:rPr>
              <w:t>інвалідності чи стану здоров</w:t>
            </w:r>
            <w:r w:rsidRPr="005647D1">
              <w:rPr>
                <w:rFonts w:ascii="Antiqua" w:hAnsi="Antiqua"/>
                <w:b/>
                <w:sz w:val="26"/>
                <w:szCs w:val="26"/>
                <w:lang w:val="ru-RU"/>
              </w:rPr>
              <w:t>’</w:t>
            </w:r>
            <w:r w:rsidRPr="005647D1">
              <w:rPr>
                <w:rFonts w:ascii="Antiqua" w:hAnsi="Antiqua"/>
                <w:b/>
                <w:sz w:val="26"/>
                <w:szCs w:val="26"/>
              </w:rPr>
              <w:t>я,</w:t>
            </w:r>
            <w:r w:rsidRPr="005647D1">
              <w:rPr>
                <w:rFonts w:ascii="Antiqua" w:hAnsi="Antiqua"/>
                <w:bCs/>
                <w:sz w:val="26"/>
                <w:szCs w:val="26"/>
              </w:rPr>
              <w:t xml:space="preserve"> за мовними або іншими ознаками забороняються. Не допускаються обмеження щодо участі громадян України у процесі всеукраїнського референдуму, крім обмежень, передбачених </w:t>
            </w:r>
            <w:hyperlink r:id="rId12" w:tgtFrame="_blank" w:history="1">
              <w:r w:rsidRPr="005647D1">
                <w:rPr>
                  <w:rFonts w:ascii="Antiqua" w:hAnsi="Antiqua"/>
                  <w:sz w:val="26"/>
                  <w:szCs w:val="26"/>
                </w:rPr>
                <w:t>Конституцією України</w:t>
              </w:r>
            </w:hyperlink>
            <w:r w:rsidRPr="005647D1">
              <w:rPr>
                <w:rFonts w:ascii="Antiqua" w:hAnsi="Antiqua"/>
                <w:bCs/>
                <w:sz w:val="26"/>
                <w:szCs w:val="26"/>
              </w:rPr>
              <w:t> та цим Законом.</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
                <w:bCs/>
                <w:sz w:val="26"/>
                <w:szCs w:val="26"/>
              </w:rPr>
            </w:pP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lang w:val="ru-RU"/>
              </w:rPr>
            </w:pPr>
            <w:proofErr w:type="spellStart"/>
            <w:r w:rsidRPr="005647D1">
              <w:rPr>
                <w:rFonts w:ascii="Antiqua" w:hAnsi="Antiqua"/>
                <w:b/>
                <w:bCs/>
                <w:sz w:val="26"/>
                <w:szCs w:val="26"/>
                <w:lang w:val="ru-RU"/>
              </w:rPr>
              <w:t>Стаття</w:t>
            </w:r>
            <w:proofErr w:type="spellEnd"/>
            <w:r w:rsidRPr="005647D1">
              <w:rPr>
                <w:rFonts w:ascii="Antiqua" w:hAnsi="Antiqua"/>
                <w:b/>
                <w:bCs/>
                <w:sz w:val="26"/>
                <w:szCs w:val="26"/>
                <w:lang w:val="ru-RU"/>
              </w:rPr>
              <w:t xml:space="preserve"> 11. </w:t>
            </w:r>
            <w:proofErr w:type="spellStart"/>
            <w:r w:rsidRPr="005647D1">
              <w:rPr>
                <w:rFonts w:ascii="Antiqua" w:hAnsi="Antiqua"/>
                <w:bCs/>
                <w:sz w:val="26"/>
                <w:szCs w:val="26"/>
                <w:lang w:val="ru-RU"/>
              </w:rPr>
              <w:t>Особисте</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голосування</w:t>
            </w:r>
            <w:proofErr w:type="spellEnd"/>
          </w:p>
          <w:p w:rsidR="008630FD" w:rsidRPr="005647D1" w:rsidRDefault="008630FD" w:rsidP="003D53AE">
            <w:pPr>
              <w:ind w:firstLine="709"/>
              <w:jc w:val="both"/>
              <w:rPr>
                <w:rFonts w:ascii="Antiqua" w:hAnsi="Antiqua"/>
                <w:bCs/>
                <w:sz w:val="26"/>
                <w:szCs w:val="26"/>
                <w:lang w:val="ru-RU"/>
              </w:rPr>
            </w:pPr>
            <w:r w:rsidRPr="005647D1">
              <w:rPr>
                <w:rFonts w:ascii="Antiqua" w:hAnsi="Antiqua"/>
                <w:bCs/>
                <w:sz w:val="26"/>
                <w:szCs w:val="26"/>
                <w:lang w:val="ru-RU"/>
              </w:rPr>
              <w:t>...</w:t>
            </w:r>
          </w:p>
          <w:p w:rsidR="008630FD" w:rsidRPr="005647D1" w:rsidRDefault="008630FD" w:rsidP="003D53AE">
            <w:pPr>
              <w:ind w:firstLine="709"/>
              <w:jc w:val="both"/>
              <w:rPr>
                <w:rFonts w:ascii="Antiqua" w:hAnsi="Antiqua"/>
                <w:b/>
                <w:bCs/>
                <w:sz w:val="26"/>
                <w:szCs w:val="26"/>
              </w:rPr>
            </w:pPr>
          </w:p>
        </w:tc>
        <w:tc>
          <w:tcPr>
            <w:tcW w:w="7200" w:type="dxa"/>
            <w:shd w:val="clear" w:color="auto" w:fill="auto"/>
          </w:tcPr>
          <w:p w:rsidR="008630FD" w:rsidRPr="005647D1" w:rsidRDefault="008630FD" w:rsidP="003D53AE">
            <w:pPr>
              <w:ind w:firstLine="709"/>
              <w:jc w:val="both"/>
              <w:rPr>
                <w:rFonts w:ascii="Antiqua" w:hAnsi="Antiqua"/>
                <w:bCs/>
                <w:sz w:val="26"/>
                <w:szCs w:val="26"/>
                <w:lang w:val="ru-RU"/>
              </w:rPr>
            </w:pPr>
            <w:proofErr w:type="spellStart"/>
            <w:r w:rsidRPr="005647D1">
              <w:rPr>
                <w:rFonts w:ascii="Antiqua" w:hAnsi="Antiqua"/>
                <w:b/>
                <w:bCs/>
                <w:sz w:val="26"/>
                <w:szCs w:val="26"/>
                <w:lang w:val="ru-RU"/>
              </w:rPr>
              <w:t>Стаття</w:t>
            </w:r>
            <w:proofErr w:type="spellEnd"/>
            <w:r w:rsidRPr="005647D1">
              <w:rPr>
                <w:rFonts w:ascii="Antiqua" w:hAnsi="Antiqua"/>
                <w:b/>
                <w:bCs/>
                <w:sz w:val="26"/>
                <w:szCs w:val="26"/>
                <w:lang w:val="ru-RU"/>
              </w:rPr>
              <w:t xml:space="preserve"> 11. </w:t>
            </w:r>
            <w:proofErr w:type="spellStart"/>
            <w:r w:rsidRPr="005647D1">
              <w:rPr>
                <w:rFonts w:ascii="Antiqua" w:hAnsi="Antiqua"/>
                <w:bCs/>
                <w:sz w:val="26"/>
                <w:szCs w:val="26"/>
                <w:lang w:val="ru-RU"/>
              </w:rPr>
              <w:t>Особисте</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голосування</w:t>
            </w:r>
            <w:proofErr w:type="spellEnd"/>
          </w:p>
          <w:p w:rsidR="008630FD" w:rsidRPr="005647D1" w:rsidRDefault="008630FD" w:rsidP="003D53AE">
            <w:pPr>
              <w:pStyle w:val="a8"/>
              <w:spacing w:before="0"/>
              <w:ind w:firstLine="709"/>
              <w:jc w:val="both"/>
              <w:rPr>
                <w:szCs w:val="26"/>
                <w:lang w:val="ru-RU"/>
              </w:rPr>
            </w:pPr>
            <w:r w:rsidRPr="005647D1">
              <w:rPr>
                <w:szCs w:val="26"/>
                <w:lang w:val="ru-RU"/>
              </w:rPr>
              <w:t>...</w:t>
            </w:r>
          </w:p>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lang w:val="ru-RU"/>
              </w:rPr>
              <w:t xml:space="preserve">2. </w:t>
            </w:r>
            <w:proofErr w:type="spellStart"/>
            <w:proofErr w:type="gramStart"/>
            <w:r w:rsidRPr="005647D1">
              <w:rPr>
                <w:rFonts w:ascii="Antiqua" w:hAnsi="Antiqua"/>
                <w:b/>
                <w:bCs/>
                <w:sz w:val="26"/>
                <w:szCs w:val="26"/>
                <w:lang w:val="ru-RU"/>
              </w:rPr>
              <w:t>Допомога</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учаснику</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всеукраїнського</w:t>
            </w:r>
            <w:proofErr w:type="spellEnd"/>
            <w:r w:rsidRPr="005647D1">
              <w:rPr>
                <w:rFonts w:ascii="Antiqua" w:hAnsi="Antiqua"/>
                <w:b/>
                <w:bCs/>
                <w:sz w:val="26"/>
                <w:szCs w:val="26"/>
                <w:lang w:val="ru-RU"/>
              </w:rPr>
              <w:t xml:space="preserve"> референдуму,  </w:t>
            </w:r>
            <w:proofErr w:type="spellStart"/>
            <w:r w:rsidRPr="005647D1">
              <w:rPr>
                <w:rFonts w:ascii="Antiqua" w:hAnsi="Antiqua"/>
                <w:b/>
                <w:bCs/>
                <w:sz w:val="26"/>
                <w:szCs w:val="26"/>
                <w:lang w:val="ru-RU"/>
              </w:rPr>
              <w:t>який</w:t>
            </w:r>
            <w:proofErr w:type="spellEnd"/>
            <w:r w:rsidRPr="005647D1">
              <w:rPr>
                <w:rFonts w:ascii="Antiqua" w:hAnsi="Antiqua"/>
                <w:b/>
                <w:bCs/>
                <w:sz w:val="26"/>
                <w:szCs w:val="26"/>
                <w:lang w:val="ru-RU"/>
              </w:rPr>
              <w:t xml:space="preserve"> через </w:t>
            </w:r>
            <w:proofErr w:type="spellStart"/>
            <w:r w:rsidRPr="005647D1">
              <w:rPr>
                <w:rFonts w:ascii="Antiqua" w:hAnsi="Antiqua"/>
                <w:b/>
                <w:bCs/>
                <w:sz w:val="26"/>
                <w:szCs w:val="26"/>
                <w:lang w:val="ru-RU"/>
              </w:rPr>
              <w:t>інвалідність</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чи</w:t>
            </w:r>
            <w:proofErr w:type="spellEnd"/>
            <w:r w:rsidRPr="005647D1">
              <w:rPr>
                <w:rFonts w:ascii="Antiqua" w:hAnsi="Antiqua"/>
                <w:b/>
                <w:bCs/>
                <w:sz w:val="26"/>
                <w:szCs w:val="26"/>
                <w:lang w:val="ru-RU"/>
              </w:rPr>
              <w:t xml:space="preserve"> за станом здоров’я не </w:t>
            </w:r>
            <w:proofErr w:type="spellStart"/>
            <w:r w:rsidRPr="005647D1">
              <w:rPr>
                <w:rFonts w:ascii="Antiqua" w:hAnsi="Antiqua"/>
                <w:b/>
                <w:bCs/>
                <w:sz w:val="26"/>
                <w:szCs w:val="26"/>
                <w:lang w:val="ru-RU"/>
              </w:rPr>
              <w:t>може</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самостійно</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заповнити</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бюлетень</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чи</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опустити</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його</w:t>
            </w:r>
            <w:proofErr w:type="spellEnd"/>
            <w:r w:rsidRPr="005647D1">
              <w:rPr>
                <w:rFonts w:ascii="Antiqua" w:hAnsi="Antiqua"/>
                <w:b/>
                <w:bCs/>
                <w:sz w:val="26"/>
                <w:szCs w:val="26"/>
                <w:lang w:val="ru-RU"/>
              </w:rPr>
              <w:t xml:space="preserve"> у </w:t>
            </w:r>
            <w:proofErr w:type="spellStart"/>
            <w:r w:rsidRPr="005647D1">
              <w:rPr>
                <w:rFonts w:ascii="Antiqua" w:hAnsi="Antiqua"/>
                <w:b/>
                <w:bCs/>
                <w:sz w:val="26"/>
                <w:szCs w:val="26"/>
                <w:lang w:val="ru-RU"/>
              </w:rPr>
              <w:t>виборчу</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скриньку</w:t>
            </w:r>
            <w:proofErr w:type="spellEnd"/>
            <w:r w:rsidRPr="005647D1">
              <w:rPr>
                <w:rFonts w:ascii="Antiqua" w:hAnsi="Antiqua"/>
                <w:b/>
                <w:bCs/>
                <w:sz w:val="26"/>
                <w:szCs w:val="26"/>
                <w:lang w:val="ru-RU"/>
              </w:rPr>
              <w:t xml:space="preserve">, у </w:t>
            </w:r>
            <w:proofErr w:type="spellStart"/>
            <w:r w:rsidRPr="005647D1">
              <w:rPr>
                <w:rFonts w:ascii="Antiqua" w:hAnsi="Antiqua"/>
                <w:b/>
                <w:bCs/>
                <w:sz w:val="26"/>
                <w:szCs w:val="26"/>
                <w:lang w:val="ru-RU"/>
              </w:rPr>
              <w:t>виконанні</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цих</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lastRenderedPageBreak/>
              <w:t>дій</w:t>
            </w:r>
            <w:proofErr w:type="spellEnd"/>
            <w:r w:rsidRPr="005647D1">
              <w:rPr>
                <w:rFonts w:ascii="Antiqua" w:hAnsi="Antiqua"/>
                <w:b/>
                <w:bCs/>
                <w:sz w:val="26"/>
                <w:szCs w:val="26"/>
                <w:lang w:val="ru-RU"/>
              </w:rPr>
              <w:t xml:space="preserve"> відповідно до </w:t>
            </w:r>
            <w:proofErr w:type="spellStart"/>
            <w:r w:rsidRPr="005647D1">
              <w:rPr>
                <w:rFonts w:ascii="Antiqua" w:hAnsi="Antiqua"/>
                <w:b/>
                <w:bCs/>
                <w:sz w:val="26"/>
                <w:szCs w:val="26"/>
                <w:lang w:val="ru-RU"/>
              </w:rPr>
              <w:t>його</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волевиявлення</w:t>
            </w:r>
            <w:proofErr w:type="spellEnd"/>
            <w:r w:rsidRPr="005647D1">
              <w:rPr>
                <w:rFonts w:ascii="Antiqua" w:hAnsi="Antiqua"/>
                <w:b/>
                <w:bCs/>
                <w:sz w:val="26"/>
                <w:szCs w:val="26"/>
                <w:lang w:val="ru-RU"/>
              </w:rPr>
              <w:t xml:space="preserve"> та в порядку, </w:t>
            </w:r>
            <w:proofErr w:type="spellStart"/>
            <w:r w:rsidRPr="005647D1">
              <w:rPr>
                <w:rFonts w:ascii="Antiqua" w:hAnsi="Antiqua"/>
                <w:b/>
                <w:bCs/>
                <w:sz w:val="26"/>
                <w:szCs w:val="26"/>
                <w:lang w:val="ru-RU"/>
              </w:rPr>
              <w:t>встановленому</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цим</w:t>
            </w:r>
            <w:proofErr w:type="spellEnd"/>
            <w:r w:rsidRPr="005647D1">
              <w:rPr>
                <w:rFonts w:ascii="Antiqua" w:hAnsi="Antiqua"/>
                <w:b/>
                <w:bCs/>
                <w:sz w:val="26"/>
                <w:szCs w:val="26"/>
                <w:lang w:val="ru-RU"/>
              </w:rPr>
              <w:t xml:space="preserve"> Законом, не </w:t>
            </w:r>
            <w:proofErr w:type="spellStart"/>
            <w:r w:rsidRPr="005647D1">
              <w:rPr>
                <w:rFonts w:ascii="Antiqua" w:hAnsi="Antiqua"/>
                <w:b/>
                <w:bCs/>
                <w:sz w:val="26"/>
                <w:szCs w:val="26"/>
                <w:lang w:val="ru-RU"/>
              </w:rPr>
              <w:t>вважається</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голосуванням</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замість</w:t>
            </w:r>
            <w:proofErr w:type="spellEnd"/>
            <w:r w:rsidRPr="005647D1">
              <w:rPr>
                <w:rFonts w:ascii="Antiqua" w:hAnsi="Antiqua"/>
                <w:b/>
                <w:bCs/>
                <w:sz w:val="26"/>
                <w:szCs w:val="26"/>
                <w:lang w:val="ru-RU"/>
              </w:rPr>
              <w:t xml:space="preserve"> цього </w:t>
            </w:r>
            <w:proofErr w:type="spellStart"/>
            <w:r w:rsidRPr="005647D1">
              <w:rPr>
                <w:rFonts w:ascii="Antiqua" w:hAnsi="Antiqua"/>
                <w:b/>
                <w:bCs/>
                <w:sz w:val="26"/>
                <w:szCs w:val="26"/>
                <w:lang w:val="ru-RU"/>
              </w:rPr>
              <w:t>учасника</w:t>
            </w:r>
            <w:proofErr w:type="spellEnd"/>
            <w:r w:rsidRPr="005647D1">
              <w:rPr>
                <w:rFonts w:ascii="Antiqua" w:hAnsi="Antiqua"/>
                <w:b/>
                <w:bCs/>
                <w:sz w:val="26"/>
                <w:szCs w:val="26"/>
                <w:lang w:val="ru-RU"/>
              </w:rPr>
              <w:t xml:space="preserve"> референдуму.</w:t>
            </w:r>
            <w:proofErr w:type="gramEnd"/>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lastRenderedPageBreak/>
              <w:t>Стаття 70. Форми і засоби агітації референдуму</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1. Агітація референдуму може здійснюватися в будь-яких формах і будь-якими засобами, що не суперечать Конституції України та законам України.</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Громадяни України мають право вільно і всебічно обговорювати питання референдуму, офіційні інформаційні матеріали референдуму, можливі наслідки референдуму, вести агітацію за або проти питання референдуму.</w:t>
            </w:r>
          </w:p>
          <w:p w:rsidR="008630FD" w:rsidRPr="005647D1" w:rsidRDefault="008630FD" w:rsidP="003D53AE">
            <w:pPr>
              <w:ind w:firstLine="709"/>
              <w:jc w:val="both"/>
              <w:rPr>
                <w:rFonts w:ascii="Antiqua" w:hAnsi="Antiqua"/>
                <w:b/>
                <w:bCs/>
                <w:sz w:val="26"/>
                <w:szCs w:val="26"/>
                <w:lang w:val="ru-RU"/>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t>Стаття 70. Форми і засоби агітації референдуму</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1. Агітація референдуму може здійснюватися в будь-яких формах і будь-якими засобами, що не суперечать Конституції України та законам України.</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Громадяни України мають право вільно і всебічно обговорювати питання референдуму, офіційні інформаційні матеріали референдуму, можливі наслідки референдуму, вести агітацію за або проти питання референдуму.</w:t>
            </w:r>
          </w:p>
          <w:p w:rsidR="008630FD" w:rsidRPr="005647D1" w:rsidRDefault="008630FD" w:rsidP="003D53AE">
            <w:pPr>
              <w:ind w:firstLine="709"/>
              <w:jc w:val="both"/>
              <w:rPr>
                <w:rFonts w:ascii="Antiqua" w:hAnsi="Antiqua"/>
                <w:b/>
                <w:bCs/>
                <w:sz w:val="26"/>
                <w:szCs w:val="26"/>
              </w:rPr>
            </w:pPr>
            <w:r w:rsidRPr="005647D1">
              <w:rPr>
                <w:rFonts w:ascii="Antiqua" w:hAnsi="Antiqua"/>
                <w:b/>
                <w:sz w:val="26"/>
                <w:szCs w:val="26"/>
              </w:rPr>
              <w:t xml:space="preserve">Агітація до референдуму, в тому числі реклама, результати опитувань громадської думки, пов’язаних із референдумом, що транслюється у </w:t>
            </w:r>
            <w:proofErr w:type="spellStart"/>
            <w:r w:rsidRPr="005647D1">
              <w:rPr>
                <w:rFonts w:ascii="Antiqua" w:hAnsi="Antiqua"/>
                <w:b/>
                <w:sz w:val="26"/>
                <w:szCs w:val="26"/>
              </w:rPr>
              <w:t>відеорежимі</w:t>
            </w:r>
            <w:proofErr w:type="spellEnd"/>
            <w:r w:rsidRPr="005647D1">
              <w:rPr>
                <w:rFonts w:ascii="Antiqua" w:hAnsi="Antiqua"/>
                <w:b/>
                <w:sz w:val="26"/>
                <w:szCs w:val="26"/>
              </w:rPr>
              <w:t xml:space="preserve">, у тому числі на телебаченні та в мережі </w:t>
            </w:r>
            <w:proofErr w:type="spellStart"/>
            <w:r w:rsidRPr="005647D1">
              <w:rPr>
                <w:rFonts w:ascii="Antiqua" w:hAnsi="Antiqua"/>
                <w:b/>
                <w:sz w:val="26"/>
                <w:szCs w:val="26"/>
              </w:rPr>
              <w:t>інтернет</w:t>
            </w:r>
            <w:proofErr w:type="spellEnd"/>
            <w:r w:rsidRPr="005647D1">
              <w:rPr>
                <w:rFonts w:ascii="Antiqua" w:hAnsi="Antiqua"/>
                <w:b/>
                <w:sz w:val="26"/>
                <w:szCs w:val="26"/>
              </w:rPr>
              <w:t>, має бути адаптована для сприйняття особами з порушеннями слуху шляхом перекладу жестовою мовою та / або субтитрування українською мовою з урахуванням вимог, установлених законодавством.</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 xml:space="preserve">Стаття 80. </w:t>
            </w:r>
            <w:r w:rsidRPr="005647D1">
              <w:rPr>
                <w:rFonts w:ascii="Antiqua" w:hAnsi="Antiqua"/>
                <w:bCs/>
                <w:sz w:val="26"/>
                <w:szCs w:val="26"/>
              </w:rPr>
              <w:t>Приміщення для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2. Органи виконавчої влади та органи місцевого самоврядування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дільниці референдуму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8630FD" w:rsidRPr="005647D1" w:rsidRDefault="008630FD" w:rsidP="003D53AE">
            <w:pPr>
              <w:ind w:firstLine="709"/>
              <w:jc w:val="both"/>
              <w:rPr>
                <w:rFonts w:ascii="Antiqua" w:hAnsi="Antiqua"/>
                <w:b/>
                <w:bCs/>
                <w:sz w:val="26"/>
                <w:szCs w:val="26"/>
                <w:lang w:val="ru-RU"/>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 xml:space="preserve">Стаття 80. </w:t>
            </w:r>
            <w:r w:rsidRPr="005647D1">
              <w:rPr>
                <w:rFonts w:ascii="Antiqua" w:hAnsi="Antiqua"/>
                <w:bCs/>
                <w:sz w:val="26"/>
                <w:szCs w:val="26"/>
              </w:rPr>
              <w:t>Приміщення для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2. Органи виконавчої влади та органи місцевого самоврядування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дільниці референдуму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8630FD" w:rsidRPr="005647D1" w:rsidRDefault="008630FD" w:rsidP="003D53AE">
            <w:pPr>
              <w:ind w:firstLine="709"/>
              <w:jc w:val="both"/>
              <w:rPr>
                <w:rFonts w:ascii="Antiqua" w:hAnsi="Antiqua"/>
                <w:b/>
                <w:bCs/>
                <w:sz w:val="26"/>
                <w:szCs w:val="26"/>
              </w:rPr>
            </w:pPr>
            <w:r w:rsidRPr="005647D1">
              <w:rPr>
                <w:rFonts w:ascii="Antiqua" w:hAnsi="Antiqua"/>
                <w:b/>
                <w:sz w:val="26"/>
                <w:szCs w:val="26"/>
              </w:rPr>
              <w:t xml:space="preserve">Обов’язковою вимогою до приміщення для голосування та підходів до цих приміщень є </w:t>
            </w:r>
            <w:r w:rsidRPr="005647D1">
              <w:rPr>
                <w:rFonts w:ascii="Antiqua" w:hAnsi="Antiqua"/>
                <w:b/>
                <w:sz w:val="26"/>
                <w:szCs w:val="26"/>
              </w:rPr>
              <w:lastRenderedPageBreak/>
              <w:t>облаштування відповідно до потреб осіб з інвалідністю та інших маломобільних груп населення.</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lastRenderedPageBreak/>
              <w:t>Стаття 82. </w:t>
            </w:r>
            <w:r w:rsidRPr="005647D1">
              <w:rPr>
                <w:rFonts w:ascii="Antiqua" w:hAnsi="Antiqua"/>
                <w:bCs/>
                <w:sz w:val="26"/>
                <w:szCs w:val="26"/>
              </w:rPr>
              <w:t>Організація і порядок голосування учасників референдуму у приміщенні для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5. Бюлетені заповнюються учасником референдуму особисто в кабіні для таємного голосування. Під час заповнення бюлетеня забороняється присутність у кабіні для таємного голосування інших осіб. Учасник всеукраїнського референдуму, який внаслідок фізичних вад не може самостійно заповнити бюлетень для голосування, має право з відома голови або іншого члена дільничної комісії референдуму скористатися допомогою іншого учасника всеукраїнського референдуму, крім члена комісії референдуму, уповноваженої особи суб'єкта процесу референдуму, офіційного спостерігача.</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6. Учасник всеукраїнського референдуму не має права передавати свій бюлетень для голосування іншим особам. Отримання бюлетеня для голосування від інших осіб (крім уповноваженого члена комісії референдуму, який видає бюлетені), заохочення або змушування учасників референдуму до передачі бюлетеня для голосування іншим особам шляхом підкупу, погроз або іншим способом забороняється.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p>
          <w:p w:rsidR="008630FD" w:rsidRPr="005647D1" w:rsidRDefault="008630FD" w:rsidP="003D53AE">
            <w:pPr>
              <w:jc w:val="both"/>
              <w:rPr>
                <w:rFonts w:ascii="Antiqua" w:hAnsi="Antiqua"/>
                <w:bCs/>
                <w:sz w:val="26"/>
                <w:szCs w:val="26"/>
              </w:rPr>
            </w:pPr>
          </w:p>
          <w:p w:rsidR="008630FD" w:rsidRPr="005647D1" w:rsidRDefault="008630FD" w:rsidP="003D53AE">
            <w:pPr>
              <w:ind w:firstLine="709"/>
              <w:jc w:val="both"/>
              <w:rPr>
                <w:rFonts w:ascii="Antiqua" w:hAnsi="Antiqua"/>
                <w:color w:val="000000"/>
                <w:sz w:val="26"/>
                <w:szCs w:val="26"/>
                <w:shd w:val="clear" w:color="auto" w:fill="FFFFFF"/>
              </w:rPr>
            </w:pPr>
            <w:r w:rsidRPr="005647D1">
              <w:rPr>
                <w:rFonts w:ascii="Antiqua" w:hAnsi="Antiqua"/>
                <w:color w:val="000000"/>
                <w:sz w:val="26"/>
                <w:szCs w:val="26"/>
                <w:shd w:val="clear" w:color="auto" w:fill="FFFFFF"/>
              </w:rPr>
              <w:t xml:space="preserve">8. Учасник всеукраїнського референдуму особисто опускає заповнений бюлетень для голосування до виборчої скриньки. Учасник всеукраїнського референдуму, який </w:t>
            </w:r>
            <w:r w:rsidRPr="005647D1">
              <w:rPr>
                <w:rFonts w:ascii="Antiqua" w:hAnsi="Antiqua"/>
                <w:color w:val="000000"/>
                <w:sz w:val="26"/>
                <w:szCs w:val="26"/>
                <w:shd w:val="clear" w:color="auto" w:fill="FFFFFF"/>
              </w:rPr>
              <w:lastRenderedPageBreak/>
              <w:t>через фізичні вади не може самостійно опустити бюлетень до виборчої скриньки, має право з відома голови або іншого члена дільничної комісії референдуму доручити зробити це у своїй присутності іншій особі, крім члена комісії референдуму, уповноваженої особи, офіційного спостерігача.</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
                <w:bCs/>
                <w:sz w:val="26"/>
                <w:szCs w:val="26"/>
                <w:lang w:val="ru-RU"/>
              </w:rPr>
            </w:pPr>
          </w:p>
        </w:tc>
        <w:tc>
          <w:tcPr>
            <w:tcW w:w="7200" w:type="dxa"/>
            <w:shd w:val="clear" w:color="auto" w:fill="auto"/>
          </w:tcPr>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lastRenderedPageBreak/>
              <w:t>Стаття 82. Організація і порядок голосування учасників референдуму у приміщенні для голосування</w:t>
            </w:r>
          </w:p>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5. Бюлетені заповнюються учасником референдуму особисто в кабіні для таємного голосування,</w:t>
            </w:r>
            <w:r w:rsidRPr="005647D1">
              <w:rPr>
                <w:rFonts w:ascii="Antiqua" w:hAnsi="Antiqua"/>
                <w:b/>
                <w:bCs/>
                <w:sz w:val="26"/>
                <w:szCs w:val="26"/>
              </w:rPr>
              <w:t xml:space="preserve"> крім випадків, передбачених частиною другою статті 11 цього Закону.</w:t>
            </w:r>
            <w:r w:rsidRPr="005647D1">
              <w:rPr>
                <w:rFonts w:ascii="Antiqua" w:hAnsi="Antiqua"/>
                <w:bCs/>
                <w:sz w:val="26"/>
                <w:szCs w:val="26"/>
              </w:rPr>
              <w:t xml:space="preserve"> Під час заповнення бюлетеня забороняється присутність у кабіні для таємного голосування інших осіб. Учасник всеукраїнського референдуму, </w:t>
            </w:r>
            <w:r w:rsidRPr="005647D1">
              <w:rPr>
                <w:rFonts w:ascii="Antiqua" w:hAnsi="Antiqua"/>
                <w:b/>
                <w:bCs/>
                <w:sz w:val="26"/>
                <w:szCs w:val="26"/>
              </w:rPr>
              <w:t>який через інвалідність чи за станом здоров’я</w:t>
            </w:r>
            <w:r w:rsidRPr="005647D1">
              <w:rPr>
                <w:rFonts w:ascii="Antiqua" w:hAnsi="Antiqua"/>
                <w:bCs/>
                <w:sz w:val="26"/>
                <w:szCs w:val="26"/>
              </w:rPr>
              <w:t xml:space="preserve"> не може самостійно заповнити бюлетень для голосування </w:t>
            </w:r>
            <w:r w:rsidRPr="005647D1">
              <w:rPr>
                <w:rFonts w:ascii="Antiqua" w:hAnsi="Antiqua"/>
                <w:b/>
                <w:bCs/>
                <w:sz w:val="26"/>
                <w:szCs w:val="26"/>
              </w:rPr>
              <w:t>чи опустити його у виборчу скриньку,</w:t>
            </w:r>
            <w:r w:rsidRPr="005647D1">
              <w:rPr>
                <w:rFonts w:ascii="Antiqua" w:hAnsi="Antiqua"/>
                <w:bCs/>
                <w:sz w:val="26"/>
                <w:szCs w:val="26"/>
              </w:rPr>
              <w:t xml:space="preserve"> має право з відома голови або іншого члена дільничної комісії референдуму скористатися допомогою іншого учасника всеукраїнського референдуму, крім члена комісії референдуму, уповноваженої особи суб'єкта процесу референдуму, офіційного спостерігача.</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 xml:space="preserve">6. Учасник всеукраїнського референдуму не має права передавати свій бюлетень для голосування іншим особам, </w:t>
            </w:r>
            <w:r w:rsidRPr="005647D1">
              <w:rPr>
                <w:rFonts w:ascii="Antiqua" w:hAnsi="Antiqua"/>
                <w:b/>
                <w:bCs/>
                <w:sz w:val="26"/>
                <w:szCs w:val="26"/>
              </w:rPr>
              <w:t>крім випадків, передбачених частиною другою статті 11 цього Закону та частиною п’ятою цієї статті</w:t>
            </w:r>
            <w:r w:rsidRPr="005647D1">
              <w:rPr>
                <w:rFonts w:ascii="Antiqua" w:hAnsi="Antiqua"/>
                <w:bCs/>
                <w:sz w:val="26"/>
                <w:szCs w:val="26"/>
              </w:rPr>
              <w:t>. Отримання бюлетеня для голосування від інших осіб (крім уповноваженого члена комісії референдуму, який видає бюлетені), заохочення або змушування учасників референдуму до передачі бюлетеня для голосування іншим особам шляхом підкупу, погроз або іншим способом забороняється.</w:t>
            </w:r>
          </w:p>
          <w:p w:rsidR="008630FD" w:rsidRPr="005647D1" w:rsidRDefault="008630FD" w:rsidP="003D53AE">
            <w:pPr>
              <w:ind w:firstLine="709"/>
              <w:jc w:val="both"/>
              <w:rPr>
                <w:rFonts w:ascii="Antiqua" w:hAnsi="Antiqua"/>
                <w:color w:val="000000"/>
                <w:sz w:val="26"/>
                <w:szCs w:val="26"/>
                <w:shd w:val="clear" w:color="auto" w:fill="FFFFFF"/>
              </w:rPr>
            </w:pPr>
            <w:r w:rsidRPr="005647D1">
              <w:rPr>
                <w:rFonts w:ascii="Antiqua" w:hAnsi="Antiqua"/>
                <w:color w:val="000000"/>
                <w:sz w:val="26"/>
                <w:szCs w:val="26"/>
                <w:shd w:val="clear" w:color="auto" w:fill="FFFFFF"/>
              </w:rPr>
              <w:t xml:space="preserve">8. Учасник всеукраїнського референдуму особисто опускає заповнений бюлетень для голосування до виборчої скриньки, </w:t>
            </w:r>
            <w:r w:rsidRPr="005647D1">
              <w:rPr>
                <w:rFonts w:ascii="Antiqua" w:hAnsi="Antiqua"/>
                <w:b/>
                <w:bCs/>
                <w:sz w:val="26"/>
                <w:szCs w:val="26"/>
              </w:rPr>
              <w:t xml:space="preserve">крім випадків, передбачених частиною </w:t>
            </w:r>
            <w:r w:rsidRPr="005647D1">
              <w:rPr>
                <w:rFonts w:ascii="Antiqua" w:hAnsi="Antiqua"/>
                <w:b/>
                <w:bCs/>
                <w:sz w:val="26"/>
                <w:szCs w:val="26"/>
              </w:rPr>
              <w:lastRenderedPageBreak/>
              <w:t>другою статті 11 цього Закону та частиною п’ятою цієї статті</w:t>
            </w:r>
            <w:r w:rsidRPr="005647D1">
              <w:rPr>
                <w:rFonts w:ascii="Antiqua" w:hAnsi="Antiqua"/>
                <w:bCs/>
                <w:sz w:val="26"/>
                <w:szCs w:val="26"/>
              </w:rPr>
              <w:t>.</w:t>
            </w:r>
            <w:r w:rsidRPr="005647D1">
              <w:rPr>
                <w:rFonts w:ascii="Antiqua" w:hAnsi="Antiqua"/>
                <w:color w:val="000000"/>
                <w:sz w:val="26"/>
                <w:szCs w:val="26"/>
                <w:shd w:val="clear" w:color="auto" w:fill="FFFFFF"/>
              </w:rPr>
              <w:t xml:space="preserve"> Учасник всеукраїнського референдуму, який через </w:t>
            </w:r>
            <w:r w:rsidRPr="005647D1">
              <w:rPr>
                <w:rFonts w:ascii="Antiqua" w:hAnsi="Antiqua"/>
                <w:b/>
                <w:color w:val="000000"/>
                <w:sz w:val="26"/>
                <w:szCs w:val="26"/>
                <w:shd w:val="clear" w:color="auto" w:fill="FFFFFF"/>
              </w:rPr>
              <w:t>інвалідність чи за станом здоров’я</w:t>
            </w:r>
            <w:r w:rsidRPr="005647D1">
              <w:rPr>
                <w:rFonts w:ascii="Antiqua" w:hAnsi="Antiqua"/>
                <w:color w:val="000000"/>
                <w:sz w:val="26"/>
                <w:szCs w:val="26"/>
                <w:shd w:val="clear" w:color="auto" w:fill="FFFFFF"/>
              </w:rPr>
              <w:t xml:space="preserve"> не може самостійно опустити бюлетень до виборчої скриньки, має право з відома голови або іншого члена дільничної комісії референдуму доручити зробити це у своїй присутності іншій особі, крім члена комісії референдуму, уповноваженої особи, офіційного спостерігача.</w:t>
            </w:r>
          </w:p>
          <w:p w:rsidR="008630FD" w:rsidRPr="005647D1" w:rsidRDefault="008630FD" w:rsidP="003D53AE">
            <w:pPr>
              <w:ind w:firstLine="709"/>
              <w:jc w:val="both"/>
              <w:rPr>
                <w:rFonts w:ascii="Antiqua" w:hAnsi="Antiqua"/>
                <w:b/>
                <w:bCs/>
                <w:sz w:val="26"/>
                <w:szCs w:val="26"/>
              </w:rPr>
            </w:pPr>
          </w:p>
        </w:tc>
      </w:tr>
      <w:tr w:rsidR="008630FD" w:rsidRPr="005647D1" w:rsidTr="003D53AE">
        <w:tc>
          <w:tcPr>
            <w:tcW w:w="14508" w:type="dxa"/>
            <w:gridSpan w:val="2"/>
            <w:shd w:val="clear" w:color="auto" w:fill="auto"/>
          </w:tcPr>
          <w:p w:rsidR="008630FD" w:rsidRPr="005647D1" w:rsidRDefault="008630FD" w:rsidP="003D53AE">
            <w:pPr>
              <w:ind w:firstLine="709"/>
              <w:jc w:val="center"/>
              <w:rPr>
                <w:rFonts w:ascii="Antiqua" w:hAnsi="Antiqua"/>
                <w:b/>
                <w:bCs/>
                <w:sz w:val="26"/>
                <w:szCs w:val="26"/>
              </w:rPr>
            </w:pPr>
            <w:r w:rsidRPr="005647D1">
              <w:rPr>
                <w:rFonts w:ascii="Antiqua" w:hAnsi="Antiqua"/>
                <w:b/>
                <w:sz w:val="26"/>
                <w:szCs w:val="26"/>
                <w:lang w:val="ru-RU"/>
              </w:rPr>
              <w:lastRenderedPageBreak/>
              <w:t>Закон України</w:t>
            </w:r>
            <w:proofErr w:type="gramStart"/>
            <w:r w:rsidRPr="005647D1">
              <w:rPr>
                <w:rFonts w:ascii="Antiqua" w:hAnsi="Antiqua"/>
                <w:b/>
                <w:sz w:val="26"/>
                <w:szCs w:val="26"/>
                <w:lang w:val="ru-RU"/>
              </w:rPr>
              <w:t xml:space="preserve"> </w:t>
            </w:r>
            <w:r w:rsidRPr="005647D1">
              <w:rPr>
                <w:rFonts w:ascii="Antiqua" w:hAnsi="Antiqua"/>
                <w:b/>
                <w:sz w:val="26"/>
                <w:szCs w:val="26"/>
              </w:rPr>
              <w:t>„</w:t>
            </w:r>
            <w:r w:rsidRPr="005647D1">
              <w:rPr>
                <w:rFonts w:ascii="Antiqua" w:hAnsi="Antiqua"/>
                <w:b/>
                <w:sz w:val="26"/>
                <w:szCs w:val="26"/>
                <w:lang w:val="ru-RU"/>
              </w:rPr>
              <w:t>П</w:t>
            </w:r>
            <w:proofErr w:type="gramEnd"/>
            <w:r w:rsidRPr="005647D1">
              <w:rPr>
                <w:rFonts w:ascii="Antiqua" w:hAnsi="Antiqua"/>
                <w:b/>
                <w:sz w:val="26"/>
                <w:szCs w:val="26"/>
                <w:lang w:val="ru-RU"/>
              </w:rPr>
              <w:t xml:space="preserve">ро </w:t>
            </w:r>
            <w:proofErr w:type="spellStart"/>
            <w:r w:rsidRPr="005647D1">
              <w:rPr>
                <w:rFonts w:ascii="Antiqua" w:hAnsi="Antiqua"/>
                <w:b/>
                <w:sz w:val="26"/>
                <w:szCs w:val="26"/>
                <w:lang w:val="ru-RU"/>
              </w:rPr>
              <w:t>місцеві</w:t>
            </w:r>
            <w:proofErr w:type="spellEnd"/>
            <w:r w:rsidRPr="005647D1">
              <w:rPr>
                <w:rFonts w:ascii="Antiqua" w:hAnsi="Antiqua"/>
                <w:b/>
                <w:sz w:val="26"/>
                <w:szCs w:val="26"/>
                <w:lang w:val="ru-RU"/>
              </w:rPr>
              <w:t xml:space="preserve"> </w:t>
            </w:r>
            <w:proofErr w:type="spellStart"/>
            <w:r w:rsidRPr="005647D1">
              <w:rPr>
                <w:rFonts w:ascii="Antiqua" w:hAnsi="Antiqua"/>
                <w:b/>
                <w:sz w:val="26"/>
                <w:szCs w:val="26"/>
                <w:lang w:val="ru-RU"/>
              </w:rPr>
              <w:t>вибори</w:t>
            </w:r>
            <w:proofErr w:type="spellEnd"/>
            <w:r w:rsidRPr="005647D1">
              <w:rPr>
                <w:rFonts w:ascii="Antiqua" w:hAnsi="Antiqua"/>
                <w:b/>
                <w:sz w:val="26"/>
                <w:szCs w:val="26"/>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sz w:val="26"/>
                <w:szCs w:val="26"/>
              </w:rPr>
            </w:pPr>
            <w:r w:rsidRPr="005647D1">
              <w:rPr>
                <w:rFonts w:ascii="Antiqua" w:hAnsi="Antiqua"/>
                <w:b/>
                <w:bCs/>
                <w:sz w:val="26"/>
                <w:szCs w:val="26"/>
              </w:rPr>
              <w:t>Стаття 3. </w:t>
            </w:r>
            <w:r w:rsidRPr="005647D1">
              <w:rPr>
                <w:rFonts w:ascii="Antiqua" w:hAnsi="Antiqua"/>
                <w:sz w:val="26"/>
                <w:szCs w:val="26"/>
              </w:rPr>
              <w:t>Загальне виборче право</w:t>
            </w:r>
          </w:p>
          <w:p w:rsidR="008630FD" w:rsidRPr="005647D1" w:rsidRDefault="008630FD" w:rsidP="003D53AE">
            <w:pPr>
              <w:ind w:firstLine="709"/>
              <w:jc w:val="both"/>
              <w:rPr>
                <w:rFonts w:ascii="Antiqua" w:hAnsi="Antiqua"/>
                <w:sz w:val="26"/>
                <w:szCs w:val="26"/>
              </w:rPr>
            </w:pPr>
            <w:r w:rsidRPr="005647D1">
              <w:rPr>
                <w:rFonts w:ascii="Antiqua" w:hAnsi="Antiqua"/>
                <w:sz w:val="26"/>
                <w:szCs w:val="26"/>
              </w:rPr>
              <w:t>...</w:t>
            </w:r>
          </w:p>
          <w:p w:rsidR="008630FD" w:rsidRPr="005647D1" w:rsidRDefault="008630FD" w:rsidP="003D53AE">
            <w:pPr>
              <w:ind w:firstLine="709"/>
              <w:jc w:val="both"/>
              <w:rPr>
                <w:rFonts w:ascii="Antiqua" w:hAnsi="Antiqua"/>
                <w:sz w:val="26"/>
                <w:szCs w:val="26"/>
                <w:shd w:val="clear" w:color="auto" w:fill="FFFFFF"/>
              </w:rPr>
            </w:pPr>
            <w:r w:rsidRPr="005647D1">
              <w:rPr>
                <w:rFonts w:ascii="Antiqua" w:hAnsi="Antiqua"/>
                <w:sz w:val="26"/>
                <w:szCs w:val="26"/>
                <w:shd w:val="clear" w:color="auto" w:fill="FFFFFF"/>
              </w:rPr>
              <w:t>6. Будь-які прямі або непрямі привілеї чи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участі громадян у виборчому процесі, крім обмежень, передбачених</w:t>
            </w:r>
            <w:r w:rsidRPr="005647D1">
              <w:rPr>
                <w:rFonts w:ascii="Antiqua" w:hAnsi="Antiqua"/>
                <w:sz w:val="26"/>
                <w:szCs w:val="26"/>
              </w:rPr>
              <w:t> </w:t>
            </w:r>
            <w:hyperlink r:id="rId13" w:tgtFrame="_blank" w:history="1">
              <w:r w:rsidRPr="005647D1">
                <w:rPr>
                  <w:rFonts w:ascii="Antiqua" w:hAnsi="Antiqua"/>
                  <w:sz w:val="26"/>
                  <w:szCs w:val="26"/>
                </w:rPr>
                <w:t>Конституцією України</w:t>
              </w:r>
            </w:hyperlink>
            <w:r w:rsidRPr="005647D1">
              <w:rPr>
                <w:rFonts w:ascii="Antiqua" w:hAnsi="Antiqua"/>
                <w:sz w:val="26"/>
                <w:szCs w:val="26"/>
              </w:rPr>
              <w:t> </w:t>
            </w:r>
            <w:r w:rsidRPr="005647D1">
              <w:rPr>
                <w:rFonts w:ascii="Antiqua" w:hAnsi="Antiqua"/>
                <w:sz w:val="26"/>
                <w:szCs w:val="26"/>
                <w:shd w:val="clear" w:color="auto" w:fill="FFFFFF"/>
              </w:rPr>
              <w:t>та цим Законом.</w:t>
            </w:r>
          </w:p>
          <w:p w:rsidR="008630FD" w:rsidRPr="005647D1" w:rsidRDefault="008630FD" w:rsidP="003D53AE">
            <w:pPr>
              <w:ind w:firstLine="709"/>
              <w:jc w:val="both"/>
              <w:rPr>
                <w:rFonts w:ascii="Antiqua" w:hAnsi="Antiqua"/>
                <w:sz w:val="26"/>
                <w:szCs w:val="26"/>
              </w:rPr>
            </w:pPr>
            <w:r w:rsidRPr="005647D1">
              <w:rPr>
                <w:rFonts w:ascii="Antiqua" w:hAnsi="Antiqua"/>
                <w:sz w:val="26"/>
                <w:szCs w:val="26"/>
                <w:shd w:val="clear" w:color="auto" w:fill="FFFFFF"/>
              </w:rPr>
              <w:t>...</w:t>
            </w:r>
          </w:p>
        </w:tc>
        <w:tc>
          <w:tcPr>
            <w:tcW w:w="7200" w:type="dxa"/>
            <w:shd w:val="clear" w:color="auto" w:fill="auto"/>
          </w:tcPr>
          <w:p w:rsidR="008630FD" w:rsidRPr="005647D1" w:rsidRDefault="008630FD" w:rsidP="003D53AE">
            <w:pPr>
              <w:ind w:firstLine="709"/>
              <w:jc w:val="both"/>
              <w:rPr>
                <w:rFonts w:ascii="Antiqua" w:hAnsi="Antiqua"/>
                <w:sz w:val="26"/>
                <w:szCs w:val="26"/>
              </w:rPr>
            </w:pPr>
            <w:r w:rsidRPr="005647D1">
              <w:rPr>
                <w:rFonts w:ascii="Antiqua" w:hAnsi="Antiqua"/>
                <w:b/>
                <w:bCs/>
                <w:sz w:val="26"/>
                <w:szCs w:val="26"/>
              </w:rPr>
              <w:t>Стаття 3. </w:t>
            </w:r>
            <w:r w:rsidRPr="005647D1">
              <w:rPr>
                <w:rFonts w:ascii="Antiqua" w:hAnsi="Antiqua"/>
                <w:sz w:val="26"/>
                <w:szCs w:val="26"/>
              </w:rPr>
              <w:t>Загальне виборче право</w:t>
            </w:r>
          </w:p>
          <w:p w:rsidR="008630FD" w:rsidRPr="005647D1" w:rsidRDefault="008630FD" w:rsidP="003D53AE">
            <w:pPr>
              <w:ind w:firstLine="709"/>
              <w:jc w:val="both"/>
              <w:rPr>
                <w:rFonts w:ascii="Antiqua" w:hAnsi="Antiqua"/>
                <w:sz w:val="26"/>
                <w:szCs w:val="26"/>
              </w:rPr>
            </w:pPr>
            <w:r w:rsidRPr="005647D1">
              <w:rPr>
                <w:rFonts w:ascii="Antiqua" w:hAnsi="Antiqua"/>
                <w:sz w:val="26"/>
                <w:szCs w:val="26"/>
              </w:rPr>
              <w:t>...</w:t>
            </w:r>
          </w:p>
          <w:p w:rsidR="008630FD" w:rsidRPr="005647D1" w:rsidRDefault="008630FD" w:rsidP="003D53AE">
            <w:pPr>
              <w:ind w:firstLine="709"/>
              <w:jc w:val="both"/>
              <w:rPr>
                <w:rFonts w:ascii="Antiqua" w:hAnsi="Antiqua"/>
                <w:sz w:val="26"/>
                <w:szCs w:val="26"/>
                <w:shd w:val="clear" w:color="auto" w:fill="FFFFFF"/>
              </w:rPr>
            </w:pPr>
            <w:r w:rsidRPr="005647D1">
              <w:rPr>
                <w:rFonts w:ascii="Antiqua" w:hAnsi="Antiqua"/>
                <w:sz w:val="26"/>
                <w:szCs w:val="26"/>
                <w:shd w:val="clear" w:color="auto" w:fill="FFFFFF"/>
              </w:rPr>
              <w:t>6. Будь-які прямі або непрямі привілеї чи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w:t>
            </w:r>
            <w:r w:rsidRPr="005647D1">
              <w:rPr>
                <w:rFonts w:ascii="Antiqua" w:hAnsi="Antiqua"/>
                <w:sz w:val="26"/>
                <w:szCs w:val="26"/>
              </w:rPr>
              <w:t xml:space="preserve"> </w:t>
            </w:r>
            <w:r w:rsidRPr="005647D1">
              <w:rPr>
                <w:rFonts w:ascii="Antiqua" w:hAnsi="Antiqua"/>
                <w:b/>
                <w:sz w:val="26"/>
                <w:szCs w:val="26"/>
              </w:rPr>
              <w:t>інвалідності чи стану здоров’я,</w:t>
            </w:r>
            <w:r w:rsidRPr="005647D1">
              <w:rPr>
                <w:rFonts w:ascii="Antiqua" w:hAnsi="Antiqua"/>
                <w:sz w:val="26"/>
                <w:szCs w:val="26"/>
                <w:shd w:val="clear" w:color="auto" w:fill="FFFFFF"/>
              </w:rPr>
              <w:t xml:space="preserve"> за мовними або іншими ознаками забороняються. Не допускаються обмеження участі громадян у виборчому процесі, крім обмежень, передбачених</w:t>
            </w:r>
            <w:r w:rsidRPr="005647D1">
              <w:rPr>
                <w:rFonts w:ascii="Antiqua" w:hAnsi="Antiqua"/>
                <w:sz w:val="26"/>
                <w:szCs w:val="26"/>
              </w:rPr>
              <w:t> </w:t>
            </w:r>
            <w:hyperlink r:id="rId14" w:tgtFrame="_blank" w:history="1">
              <w:r w:rsidRPr="005647D1">
                <w:rPr>
                  <w:rFonts w:ascii="Antiqua" w:hAnsi="Antiqua"/>
                  <w:sz w:val="26"/>
                  <w:szCs w:val="26"/>
                </w:rPr>
                <w:t>Конституцією України</w:t>
              </w:r>
            </w:hyperlink>
            <w:r w:rsidRPr="005647D1">
              <w:rPr>
                <w:rFonts w:ascii="Antiqua" w:hAnsi="Antiqua"/>
                <w:sz w:val="26"/>
                <w:szCs w:val="26"/>
              </w:rPr>
              <w:t> </w:t>
            </w:r>
            <w:r w:rsidRPr="005647D1">
              <w:rPr>
                <w:rFonts w:ascii="Antiqua" w:hAnsi="Antiqua"/>
                <w:sz w:val="26"/>
                <w:szCs w:val="26"/>
                <w:shd w:val="clear" w:color="auto" w:fill="FFFFFF"/>
              </w:rPr>
              <w:t>та цим Законом.</w:t>
            </w:r>
          </w:p>
          <w:p w:rsidR="008630FD" w:rsidRPr="005647D1" w:rsidRDefault="008630FD" w:rsidP="003D53AE">
            <w:pPr>
              <w:jc w:val="both"/>
              <w:rPr>
                <w:rFonts w:ascii="Antiqua" w:hAnsi="Antiqua"/>
                <w:sz w:val="26"/>
                <w:szCs w:val="26"/>
              </w:rPr>
            </w:pPr>
            <w:r w:rsidRPr="005647D1">
              <w:rPr>
                <w:rFonts w:ascii="Antiqua" w:hAnsi="Antiqua"/>
                <w:sz w:val="26"/>
                <w:szCs w:val="26"/>
                <w:shd w:val="clear" w:color="auto" w:fill="FFFFFF"/>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8. </w:t>
            </w:r>
            <w:r w:rsidRPr="005647D1">
              <w:rPr>
                <w:rFonts w:ascii="Antiqua" w:hAnsi="Antiqua"/>
                <w:bCs/>
                <w:sz w:val="26"/>
                <w:szCs w:val="26"/>
              </w:rPr>
              <w:t>Особисте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2. Допомога виборцю з особливими потребами, який не може самостійно заповнити виборчий бюлетень чи опустити його у виборчу скриньку, у виконанні цих дій відповідно до його волевиявлення та в порядку, встановленому </w:t>
            </w:r>
            <w:hyperlink r:id="rId15" w:anchor="n1228" w:history="1">
              <w:r w:rsidRPr="005647D1">
                <w:rPr>
                  <w:rFonts w:ascii="Antiqua" w:hAnsi="Antiqua"/>
                  <w:sz w:val="26"/>
                  <w:szCs w:val="26"/>
                </w:rPr>
                <w:t>частиною дев’ятою</w:t>
              </w:r>
            </w:hyperlink>
            <w:r w:rsidRPr="005647D1">
              <w:rPr>
                <w:rFonts w:ascii="Antiqua" w:hAnsi="Antiqua"/>
                <w:bCs/>
                <w:sz w:val="26"/>
                <w:szCs w:val="26"/>
              </w:rPr>
              <w:t> статті 77 цього Закону, не вважається голосуванням замість цього виборця.</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8. </w:t>
            </w:r>
            <w:r w:rsidRPr="005647D1">
              <w:rPr>
                <w:rFonts w:ascii="Antiqua" w:hAnsi="Antiqua"/>
                <w:bCs/>
                <w:sz w:val="26"/>
                <w:szCs w:val="26"/>
              </w:rPr>
              <w:t>Особисте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lang w:val="ru-RU"/>
              </w:rPr>
              <w:t xml:space="preserve">2. </w:t>
            </w:r>
            <w:proofErr w:type="spellStart"/>
            <w:r w:rsidRPr="005647D1">
              <w:rPr>
                <w:rFonts w:ascii="Antiqua" w:hAnsi="Antiqua"/>
                <w:bCs/>
                <w:sz w:val="26"/>
                <w:szCs w:val="26"/>
                <w:lang w:val="ru-RU"/>
              </w:rPr>
              <w:t>Допомога</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виборцю</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який</w:t>
            </w:r>
            <w:proofErr w:type="spellEnd"/>
            <w:r w:rsidRPr="005647D1">
              <w:rPr>
                <w:rFonts w:ascii="Antiqua" w:hAnsi="Antiqua"/>
                <w:b/>
                <w:bCs/>
                <w:sz w:val="26"/>
                <w:szCs w:val="26"/>
                <w:lang w:val="ru-RU"/>
              </w:rPr>
              <w:t xml:space="preserve"> через </w:t>
            </w:r>
            <w:proofErr w:type="spellStart"/>
            <w:r w:rsidRPr="005647D1">
              <w:rPr>
                <w:rFonts w:ascii="Antiqua" w:hAnsi="Antiqua"/>
                <w:b/>
                <w:bCs/>
                <w:sz w:val="26"/>
                <w:szCs w:val="26"/>
                <w:lang w:val="ru-RU"/>
              </w:rPr>
              <w:t>інвалідність</w:t>
            </w:r>
            <w:proofErr w:type="spellEnd"/>
            <w:r w:rsidRPr="005647D1">
              <w:rPr>
                <w:rFonts w:ascii="Antiqua" w:hAnsi="Antiqua"/>
                <w:b/>
                <w:bCs/>
                <w:sz w:val="26"/>
                <w:szCs w:val="26"/>
                <w:lang w:val="ru-RU"/>
              </w:rPr>
              <w:t xml:space="preserve"> </w:t>
            </w:r>
            <w:proofErr w:type="spellStart"/>
            <w:r w:rsidRPr="005647D1">
              <w:rPr>
                <w:rFonts w:ascii="Antiqua" w:hAnsi="Antiqua"/>
                <w:b/>
                <w:bCs/>
                <w:sz w:val="26"/>
                <w:szCs w:val="26"/>
                <w:lang w:val="ru-RU"/>
              </w:rPr>
              <w:t>чи</w:t>
            </w:r>
            <w:proofErr w:type="spellEnd"/>
            <w:r w:rsidRPr="005647D1">
              <w:rPr>
                <w:rFonts w:ascii="Antiqua" w:hAnsi="Antiqua"/>
                <w:b/>
                <w:bCs/>
                <w:sz w:val="26"/>
                <w:szCs w:val="26"/>
                <w:lang w:val="ru-RU"/>
              </w:rPr>
              <w:t xml:space="preserve"> за станом здоров’я </w:t>
            </w:r>
            <w:r w:rsidRPr="005647D1">
              <w:rPr>
                <w:rFonts w:ascii="Antiqua" w:hAnsi="Antiqua"/>
                <w:bCs/>
                <w:sz w:val="26"/>
                <w:szCs w:val="26"/>
                <w:lang w:val="ru-RU"/>
              </w:rPr>
              <w:t xml:space="preserve">не </w:t>
            </w:r>
            <w:proofErr w:type="spellStart"/>
            <w:r w:rsidRPr="005647D1">
              <w:rPr>
                <w:rFonts w:ascii="Antiqua" w:hAnsi="Antiqua"/>
                <w:bCs/>
                <w:sz w:val="26"/>
                <w:szCs w:val="26"/>
                <w:lang w:val="ru-RU"/>
              </w:rPr>
              <w:t>може</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самостійно</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заповнити</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виборчий</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бюлетень</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чи</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опустити</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його</w:t>
            </w:r>
            <w:proofErr w:type="spellEnd"/>
            <w:r w:rsidRPr="005647D1">
              <w:rPr>
                <w:rFonts w:ascii="Antiqua" w:hAnsi="Antiqua"/>
                <w:bCs/>
                <w:sz w:val="26"/>
                <w:szCs w:val="26"/>
                <w:lang w:val="ru-RU"/>
              </w:rPr>
              <w:t xml:space="preserve"> у </w:t>
            </w:r>
            <w:proofErr w:type="spellStart"/>
            <w:r w:rsidRPr="005647D1">
              <w:rPr>
                <w:rFonts w:ascii="Antiqua" w:hAnsi="Antiqua"/>
                <w:bCs/>
                <w:sz w:val="26"/>
                <w:szCs w:val="26"/>
                <w:lang w:val="ru-RU"/>
              </w:rPr>
              <w:t>виборчу</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скриньку</w:t>
            </w:r>
            <w:proofErr w:type="spellEnd"/>
            <w:r w:rsidRPr="005647D1">
              <w:rPr>
                <w:rFonts w:ascii="Antiqua" w:hAnsi="Antiqua"/>
                <w:bCs/>
                <w:sz w:val="26"/>
                <w:szCs w:val="26"/>
                <w:lang w:val="ru-RU"/>
              </w:rPr>
              <w:t xml:space="preserve">, у </w:t>
            </w:r>
            <w:proofErr w:type="spellStart"/>
            <w:r w:rsidRPr="005647D1">
              <w:rPr>
                <w:rFonts w:ascii="Antiqua" w:hAnsi="Antiqua"/>
                <w:bCs/>
                <w:sz w:val="26"/>
                <w:szCs w:val="26"/>
                <w:lang w:val="ru-RU"/>
              </w:rPr>
              <w:t>виконанні</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цих</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дій</w:t>
            </w:r>
            <w:proofErr w:type="spellEnd"/>
            <w:r w:rsidRPr="005647D1">
              <w:rPr>
                <w:rFonts w:ascii="Antiqua" w:hAnsi="Antiqua"/>
                <w:bCs/>
                <w:sz w:val="26"/>
                <w:szCs w:val="26"/>
                <w:lang w:val="ru-RU"/>
              </w:rPr>
              <w:t xml:space="preserve"> відповідно до </w:t>
            </w:r>
            <w:proofErr w:type="spellStart"/>
            <w:r w:rsidRPr="005647D1">
              <w:rPr>
                <w:rFonts w:ascii="Antiqua" w:hAnsi="Antiqua"/>
                <w:bCs/>
                <w:sz w:val="26"/>
                <w:szCs w:val="26"/>
                <w:lang w:val="ru-RU"/>
              </w:rPr>
              <w:t>його</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волевиявлення</w:t>
            </w:r>
            <w:proofErr w:type="spellEnd"/>
            <w:r w:rsidRPr="005647D1">
              <w:rPr>
                <w:rFonts w:ascii="Antiqua" w:hAnsi="Antiqua"/>
                <w:bCs/>
                <w:sz w:val="26"/>
                <w:szCs w:val="26"/>
                <w:lang w:val="ru-RU"/>
              </w:rPr>
              <w:t xml:space="preserve"> та в порядку, </w:t>
            </w:r>
            <w:proofErr w:type="spellStart"/>
            <w:r w:rsidRPr="005647D1">
              <w:rPr>
                <w:rFonts w:ascii="Antiqua" w:hAnsi="Antiqua"/>
                <w:bCs/>
                <w:sz w:val="26"/>
                <w:szCs w:val="26"/>
                <w:lang w:val="ru-RU"/>
              </w:rPr>
              <w:t>встановленому</w:t>
            </w:r>
            <w:proofErr w:type="spellEnd"/>
            <w:r w:rsidRPr="005647D1">
              <w:rPr>
                <w:rFonts w:ascii="Antiqua" w:hAnsi="Antiqua"/>
                <w:bCs/>
                <w:sz w:val="26"/>
                <w:szCs w:val="26"/>
                <w:lang w:val="ru-RU"/>
              </w:rPr>
              <w:t> </w:t>
            </w:r>
            <w:hyperlink r:id="rId16" w:anchor="n1228" w:history="1">
              <w:r w:rsidRPr="005647D1">
                <w:rPr>
                  <w:rFonts w:ascii="Antiqua" w:hAnsi="Antiqua"/>
                  <w:sz w:val="26"/>
                  <w:szCs w:val="26"/>
                </w:rPr>
                <w:t xml:space="preserve">частиною </w:t>
              </w:r>
              <w:proofErr w:type="gramStart"/>
              <w:r w:rsidRPr="005647D1">
                <w:rPr>
                  <w:rFonts w:ascii="Antiqua" w:hAnsi="Antiqua"/>
                  <w:sz w:val="26"/>
                  <w:szCs w:val="26"/>
                </w:rPr>
                <w:t>дев’ятою</w:t>
              </w:r>
              <w:proofErr w:type="gramEnd"/>
            </w:hyperlink>
            <w:r w:rsidRPr="005647D1">
              <w:rPr>
                <w:rFonts w:ascii="Antiqua" w:hAnsi="Antiqua"/>
                <w:bCs/>
                <w:sz w:val="26"/>
                <w:szCs w:val="26"/>
                <w:lang w:val="ru-RU"/>
              </w:rPr>
              <w:t xml:space="preserve"> статті 77 цього Закону, не </w:t>
            </w:r>
            <w:proofErr w:type="spellStart"/>
            <w:r w:rsidRPr="005647D1">
              <w:rPr>
                <w:rFonts w:ascii="Antiqua" w:hAnsi="Antiqua"/>
                <w:bCs/>
                <w:sz w:val="26"/>
                <w:szCs w:val="26"/>
                <w:lang w:val="ru-RU"/>
              </w:rPr>
              <w:t>вважається</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голосуванням</w:t>
            </w:r>
            <w:proofErr w:type="spellEnd"/>
            <w:r w:rsidRPr="005647D1">
              <w:rPr>
                <w:rFonts w:ascii="Antiqua" w:hAnsi="Antiqua"/>
                <w:bCs/>
                <w:sz w:val="26"/>
                <w:szCs w:val="26"/>
                <w:lang w:val="ru-RU"/>
              </w:rPr>
              <w:t xml:space="preserve"> </w:t>
            </w:r>
            <w:proofErr w:type="spellStart"/>
            <w:r w:rsidRPr="005647D1">
              <w:rPr>
                <w:rFonts w:ascii="Antiqua" w:hAnsi="Antiqua"/>
                <w:bCs/>
                <w:sz w:val="26"/>
                <w:szCs w:val="26"/>
                <w:lang w:val="ru-RU"/>
              </w:rPr>
              <w:t>замість</w:t>
            </w:r>
            <w:proofErr w:type="spellEnd"/>
            <w:r w:rsidRPr="005647D1">
              <w:rPr>
                <w:rFonts w:ascii="Antiqua" w:hAnsi="Antiqua"/>
                <w:bCs/>
                <w:sz w:val="26"/>
                <w:szCs w:val="26"/>
                <w:lang w:val="ru-RU"/>
              </w:rPr>
              <w:t xml:space="preserve"> цього </w:t>
            </w:r>
            <w:proofErr w:type="spellStart"/>
            <w:r w:rsidRPr="005647D1">
              <w:rPr>
                <w:rFonts w:ascii="Antiqua" w:hAnsi="Antiqua"/>
                <w:bCs/>
                <w:sz w:val="26"/>
                <w:szCs w:val="26"/>
                <w:lang w:val="ru-RU"/>
              </w:rPr>
              <w:t>виборця</w:t>
            </w:r>
            <w:proofErr w:type="spellEnd"/>
            <w:r w:rsidRPr="005647D1">
              <w:rPr>
                <w:rFonts w:ascii="Antiqua" w:hAnsi="Antiqua"/>
                <w:bCs/>
                <w:sz w:val="26"/>
                <w:szCs w:val="26"/>
                <w:lang w:val="ru-RU"/>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13. </w:t>
            </w:r>
            <w:r w:rsidRPr="005647D1">
              <w:rPr>
                <w:rFonts w:ascii="Antiqua" w:hAnsi="Antiqua"/>
                <w:bCs/>
                <w:sz w:val="26"/>
                <w:szCs w:val="26"/>
              </w:rPr>
              <w:t>Публічність і відкритість виборчого процесу</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13. </w:t>
            </w:r>
            <w:r w:rsidRPr="005647D1">
              <w:rPr>
                <w:rFonts w:ascii="Antiqua" w:hAnsi="Antiqua"/>
                <w:bCs/>
                <w:sz w:val="26"/>
                <w:szCs w:val="26"/>
              </w:rPr>
              <w:t>Публічність і відкритість виборчого процесу</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t xml:space="preserve">6. Офіційні веб-сайти, на яких розміщуються </w:t>
            </w:r>
            <w:r w:rsidRPr="005647D1">
              <w:rPr>
                <w:rFonts w:ascii="Antiqua" w:hAnsi="Antiqua"/>
                <w:b/>
                <w:bCs/>
                <w:sz w:val="26"/>
                <w:szCs w:val="26"/>
              </w:rPr>
              <w:lastRenderedPageBreak/>
              <w:t>відомості про діяльність суб’єктів виборчого процесу, повинні відповідати затвердженим Кабінетом Міністрів України технічним вимогам до створення (модернізації) офіційних веб-сайтів, що стосуються доступу до них користувачів із порушеннями зору та слуху.</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lastRenderedPageBreak/>
              <w:t>Стаття 31. </w:t>
            </w:r>
            <w:r w:rsidRPr="005647D1">
              <w:rPr>
                <w:rFonts w:ascii="Antiqua" w:hAnsi="Antiqua"/>
                <w:bCs/>
                <w:sz w:val="26"/>
                <w:szCs w:val="26"/>
              </w:rPr>
              <w:t xml:space="preserve">Порядок ознайомлення виборців із попереднім списком виборців на звичайній виборчій дільниці та усунення </w:t>
            </w:r>
            <w:proofErr w:type="spellStart"/>
            <w:r w:rsidRPr="005647D1">
              <w:rPr>
                <w:rFonts w:ascii="Antiqua" w:hAnsi="Antiqua"/>
                <w:bCs/>
                <w:sz w:val="26"/>
                <w:szCs w:val="26"/>
              </w:rPr>
              <w:t>неправильностей</w:t>
            </w:r>
            <w:proofErr w:type="spellEnd"/>
            <w:r w:rsidRPr="005647D1">
              <w:rPr>
                <w:rFonts w:ascii="Antiqua" w:hAnsi="Antiqua"/>
                <w:bCs/>
                <w:sz w:val="26"/>
                <w:szCs w:val="26"/>
              </w:rPr>
              <w:t xml:space="preserve"> у списку виборців</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4. Кожний виборець має право звернутися до суду з адміністративним позовом із цих питань у порядку, встановленому </w:t>
            </w:r>
            <w:hyperlink r:id="rId17" w:tgtFrame="_blank" w:history="1">
              <w:r w:rsidRPr="005647D1">
                <w:rPr>
                  <w:rFonts w:ascii="Antiqua" w:hAnsi="Antiqua"/>
                  <w:sz w:val="26"/>
                  <w:szCs w:val="26"/>
                </w:rPr>
                <w:t>Кодексом адміністративного судочинства України</w:t>
              </w:r>
            </w:hyperlink>
            <w:r w:rsidRPr="005647D1">
              <w:rPr>
                <w:rFonts w:ascii="Antiqua" w:hAnsi="Antiqua"/>
                <w:bCs/>
                <w:sz w:val="26"/>
                <w:szCs w:val="26"/>
              </w:rPr>
              <w:t xml:space="preserve">.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 частиною третьою цієї статті. У разі якщо виборець за станом здоров’я не може особисто подати заяву, відповідна виборча комісія </w:t>
            </w:r>
            <w:r w:rsidRPr="005647D1">
              <w:rPr>
                <w:rFonts w:ascii="Antiqua" w:hAnsi="Antiqua"/>
                <w:bCs/>
                <w:strike/>
                <w:sz w:val="26"/>
                <w:szCs w:val="26"/>
              </w:rPr>
              <w:t>за зверненням такого виборця</w:t>
            </w:r>
            <w:r w:rsidRPr="005647D1">
              <w:rPr>
                <w:rFonts w:ascii="Antiqua" w:hAnsi="Antiqua"/>
                <w:bCs/>
                <w:sz w:val="26"/>
                <w:szCs w:val="26"/>
              </w:rPr>
              <w:t xml:space="preserve"> зобов’язана забезпечити прийняття заяви у такого виборця в інший спосіб. До заяви додаються документи (копії документів), які підтверджують зазначені в ній відомості.</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31. </w:t>
            </w:r>
            <w:r w:rsidRPr="005647D1">
              <w:rPr>
                <w:rFonts w:ascii="Antiqua" w:hAnsi="Antiqua"/>
                <w:bCs/>
                <w:sz w:val="26"/>
                <w:szCs w:val="26"/>
              </w:rPr>
              <w:t xml:space="preserve">Порядок ознайомлення виборців із попереднім списком виборців на звичайній виборчій дільниці та усунення </w:t>
            </w:r>
            <w:proofErr w:type="spellStart"/>
            <w:r w:rsidRPr="005647D1">
              <w:rPr>
                <w:rFonts w:ascii="Antiqua" w:hAnsi="Antiqua"/>
                <w:bCs/>
                <w:sz w:val="26"/>
                <w:szCs w:val="26"/>
              </w:rPr>
              <w:t>неправильностей</w:t>
            </w:r>
            <w:proofErr w:type="spellEnd"/>
            <w:r w:rsidRPr="005647D1">
              <w:rPr>
                <w:rFonts w:ascii="Antiqua" w:hAnsi="Antiqua"/>
                <w:bCs/>
                <w:sz w:val="26"/>
                <w:szCs w:val="26"/>
              </w:rPr>
              <w:t xml:space="preserve"> у списку виборців</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4. Кожний виборець має право звернутися до суду з адміністративним позовом із цих питань у порядку, встановленому </w:t>
            </w:r>
            <w:hyperlink r:id="rId18" w:tgtFrame="_blank" w:history="1">
              <w:r w:rsidRPr="005647D1">
                <w:rPr>
                  <w:rFonts w:ascii="Antiqua" w:hAnsi="Antiqua"/>
                  <w:sz w:val="26"/>
                  <w:szCs w:val="26"/>
                </w:rPr>
                <w:t>Кодексом адміністративного судочинства України</w:t>
              </w:r>
            </w:hyperlink>
            <w:r w:rsidRPr="005647D1">
              <w:rPr>
                <w:rFonts w:ascii="Antiqua" w:hAnsi="Antiqua"/>
                <w:bCs/>
                <w:sz w:val="26"/>
                <w:szCs w:val="26"/>
              </w:rPr>
              <w:t xml:space="preserve">. Виборець особисто подає заяву до дільничної виборчої комісії або безпосередньо до органу ведення Державного реєстру виборців щодо обставин, передбачених частиною третьою цієї статті. Якщо </w:t>
            </w:r>
            <w:r w:rsidRPr="005647D1">
              <w:rPr>
                <w:rFonts w:ascii="Antiqua" w:hAnsi="Antiqua"/>
                <w:b/>
                <w:bCs/>
                <w:sz w:val="26"/>
                <w:szCs w:val="26"/>
              </w:rPr>
              <w:t>виборець через інвалідність чи</w:t>
            </w:r>
            <w:r w:rsidRPr="005647D1">
              <w:rPr>
                <w:rFonts w:ascii="Antiqua" w:hAnsi="Antiqua"/>
                <w:bCs/>
                <w:sz w:val="26"/>
                <w:szCs w:val="26"/>
              </w:rPr>
              <w:t xml:space="preserve"> за станом здоров’я не може особисто подати заяву, відповідна виборча комісія зобов’язана забезпечити прийняття </w:t>
            </w:r>
            <w:r w:rsidRPr="005647D1">
              <w:rPr>
                <w:rFonts w:ascii="Antiqua" w:hAnsi="Antiqua"/>
                <w:b/>
                <w:bCs/>
                <w:sz w:val="26"/>
                <w:szCs w:val="26"/>
              </w:rPr>
              <w:t>його</w:t>
            </w:r>
            <w:r w:rsidRPr="005647D1">
              <w:rPr>
                <w:rFonts w:ascii="Antiqua" w:hAnsi="Antiqua"/>
                <w:bCs/>
                <w:sz w:val="26"/>
                <w:szCs w:val="26"/>
              </w:rPr>
              <w:t xml:space="preserve"> заяви в інший спосіб</w:t>
            </w:r>
            <w:r w:rsidRPr="005647D1">
              <w:rPr>
                <w:rFonts w:ascii="Antiqua" w:hAnsi="Antiqua"/>
                <w:b/>
                <w:bCs/>
                <w:sz w:val="26"/>
                <w:szCs w:val="26"/>
              </w:rPr>
              <w:t>.</w:t>
            </w:r>
            <w:r w:rsidRPr="005647D1">
              <w:rPr>
                <w:rFonts w:ascii="Antiqua" w:hAnsi="Antiqua"/>
                <w:bCs/>
                <w:sz w:val="26"/>
                <w:szCs w:val="26"/>
              </w:rPr>
              <w:t xml:space="preserve"> До заяви додаються документи (копії документів), які підтверджують зазначені в ній відомості.</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52. </w:t>
            </w:r>
            <w:r w:rsidRPr="005647D1">
              <w:rPr>
                <w:rFonts w:ascii="Antiqua" w:hAnsi="Antiqua"/>
                <w:bCs/>
                <w:sz w:val="26"/>
                <w:szCs w:val="26"/>
              </w:rPr>
              <w:t>Засади участі засобів масової інформації та інформаційних агентств в інформаційному забезпеченні виборів</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52. </w:t>
            </w:r>
            <w:r w:rsidRPr="005647D1">
              <w:rPr>
                <w:rFonts w:ascii="Antiqua" w:hAnsi="Antiqua"/>
                <w:bCs/>
                <w:sz w:val="26"/>
                <w:szCs w:val="26"/>
              </w:rPr>
              <w:t>Засади участі засобів масової інформації та інформаційних агентств в інформаційному забезпеченні виборів</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t xml:space="preserve">6. Центральна виборча комісія разом із </w:t>
            </w:r>
            <w:hyperlink r:id="rId19" w:history="1">
              <w:r w:rsidRPr="005647D1">
                <w:rPr>
                  <w:rFonts w:ascii="Antiqua" w:hAnsi="Antiqua"/>
                  <w:sz w:val="26"/>
                  <w:szCs w:val="26"/>
                </w:rPr>
                <w:t>центральним</w:t>
              </w:r>
            </w:hyperlink>
            <w:r w:rsidRPr="005647D1">
              <w:rPr>
                <w:rFonts w:ascii="Antiqua" w:hAnsi="Antiqua"/>
                <w:b/>
                <w:bCs/>
                <w:sz w:val="26"/>
                <w:szCs w:val="26"/>
              </w:rPr>
              <w:t xml:space="preserve"> органом виконавчої влади, що реалізує державну політику у сфері телебачення та радіомовлення, забезпечують вжиття всіх необхідних заходів для поширення інформації у формах, доступних для осіб з інвалідністю.</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 xml:space="preserve">Стаття 54. </w:t>
            </w:r>
            <w:r w:rsidRPr="005647D1">
              <w:rPr>
                <w:rFonts w:ascii="Antiqua" w:hAnsi="Antiqua"/>
                <w:bCs/>
                <w:sz w:val="26"/>
                <w:szCs w:val="26"/>
              </w:rPr>
              <w:t>Строки, форми і умови проведення передвиборної агітації</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lastRenderedPageBreak/>
              <w:t>...</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lastRenderedPageBreak/>
              <w:t xml:space="preserve">Стаття 54. </w:t>
            </w:r>
            <w:r w:rsidRPr="005647D1">
              <w:rPr>
                <w:rFonts w:ascii="Antiqua" w:hAnsi="Antiqua"/>
                <w:bCs/>
                <w:sz w:val="26"/>
                <w:szCs w:val="26"/>
              </w:rPr>
              <w:t>Строки, форми і умови проведення передвиборної агітації</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lastRenderedPageBreak/>
              <w:t>...</w:t>
            </w:r>
          </w:p>
          <w:p w:rsidR="008630FD" w:rsidRPr="005647D1" w:rsidRDefault="008630FD" w:rsidP="003D53AE">
            <w:pPr>
              <w:ind w:firstLine="709"/>
              <w:jc w:val="both"/>
              <w:rPr>
                <w:rFonts w:ascii="Antiqua" w:hAnsi="Antiqua"/>
                <w:b/>
                <w:bCs/>
                <w:sz w:val="26"/>
                <w:szCs w:val="26"/>
              </w:rPr>
            </w:pPr>
            <w:r w:rsidRPr="005647D1">
              <w:rPr>
                <w:rFonts w:ascii="Antiqua" w:hAnsi="Antiqua"/>
                <w:b/>
                <w:bCs/>
                <w:sz w:val="26"/>
                <w:szCs w:val="26"/>
              </w:rPr>
              <w:t xml:space="preserve">8. Передвиборча агітація, в тому числі реклама, результати опитувань громадської думки, пов’язаних з виборами, що транслюється у </w:t>
            </w:r>
            <w:proofErr w:type="spellStart"/>
            <w:r w:rsidRPr="005647D1">
              <w:rPr>
                <w:rFonts w:ascii="Antiqua" w:hAnsi="Antiqua"/>
                <w:b/>
                <w:bCs/>
                <w:sz w:val="26"/>
                <w:szCs w:val="26"/>
              </w:rPr>
              <w:t>відеорежимі</w:t>
            </w:r>
            <w:proofErr w:type="spellEnd"/>
            <w:r w:rsidRPr="005647D1">
              <w:rPr>
                <w:rFonts w:ascii="Antiqua" w:hAnsi="Antiqua"/>
                <w:b/>
                <w:bCs/>
                <w:sz w:val="26"/>
                <w:szCs w:val="26"/>
              </w:rPr>
              <w:t xml:space="preserve">, в тому числі на телебаченні та в мережі </w:t>
            </w:r>
            <w:proofErr w:type="spellStart"/>
            <w:r w:rsidRPr="005647D1">
              <w:rPr>
                <w:rFonts w:ascii="Antiqua" w:hAnsi="Antiqua"/>
                <w:b/>
                <w:bCs/>
                <w:sz w:val="26"/>
                <w:szCs w:val="26"/>
              </w:rPr>
              <w:t>інтернет</w:t>
            </w:r>
            <w:proofErr w:type="spellEnd"/>
            <w:r w:rsidRPr="005647D1">
              <w:rPr>
                <w:rFonts w:ascii="Antiqua" w:hAnsi="Antiqua"/>
                <w:b/>
                <w:bCs/>
                <w:sz w:val="26"/>
                <w:szCs w:val="26"/>
              </w:rPr>
              <w:t>, має бути адаптована для сприйняття особами з порушеннями слуху шляхом перекладу жестовою мовою та</w:t>
            </w:r>
            <w:r w:rsidRPr="005647D1">
              <w:rPr>
                <w:rFonts w:ascii="Antiqua" w:hAnsi="Antiqua"/>
                <w:b/>
                <w:bCs/>
                <w:sz w:val="26"/>
                <w:szCs w:val="26"/>
                <w:lang w:val="ru-RU"/>
              </w:rPr>
              <w:t> </w:t>
            </w:r>
            <w:r w:rsidRPr="005647D1">
              <w:rPr>
                <w:rFonts w:ascii="Antiqua" w:hAnsi="Antiqua"/>
                <w:b/>
                <w:bCs/>
                <w:sz w:val="26"/>
                <w:szCs w:val="26"/>
              </w:rPr>
              <w:t>/</w:t>
            </w:r>
            <w:r w:rsidRPr="005647D1">
              <w:rPr>
                <w:rFonts w:ascii="Antiqua" w:hAnsi="Antiqua"/>
                <w:b/>
                <w:bCs/>
                <w:sz w:val="26"/>
                <w:szCs w:val="26"/>
                <w:lang w:val="ru-RU"/>
              </w:rPr>
              <w:t> </w:t>
            </w:r>
            <w:r w:rsidRPr="005647D1">
              <w:rPr>
                <w:rFonts w:ascii="Antiqua" w:hAnsi="Antiqua"/>
                <w:b/>
                <w:bCs/>
                <w:sz w:val="26"/>
                <w:szCs w:val="26"/>
              </w:rPr>
              <w:t>або субтитрування українською мовою з урахуванням вимог, установлених законодавством..</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lastRenderedPageBreak/>
              <w:t>Стаття 76. </w:t>
            </w:r>
            <w:r w:rsidRPr="005647D1">
              <w:rPr>
                <w:rFonts w:ascii="Antiqua" w:hAnsi="Antiqua"/>
                <w:bCs/>
                <w:sz w:val="26"/>
                <w:szCs w:val="26"/>
              </w:rPr>
              <w:t>Приміщення для голосування</w:t>
            </w:r>
          </w:p>
          <w:p w:rsidR="008630FD" w:rsidRPr="005647D1" w:rsidRDefault="008630FD" w:rsidP="003D53AE">
            <w:pPr>
              <w:ind w:firstLine="709"/>
              <w:jc w:val="both"/>
              <w:rPr>
                <w:rFonts w:ascii="Antiqua" w:hAnsi="Antiqua"/>
                <w:color w:val="000000"/>
                <w:sz w:val="26"/>
                <w:szCs w:val="26"/>
                <w:shd w:val="clear" w:color="auto" w:fill="FFFFFF"/>
              </w:rPr>
            </w:pPr>
            <w:r w:rsidRPr="005647D1">
              <w:rPr>
                <w:rFonts w:ascii="Antiqua" w:hAnsi="Antiqua"/>
                <w:bCs/>
                <w:sz w:val="26"/>
                <w:szCs w:val="26"/>
              </w:rPr>
              <w:t>...</w:t>
            </w:r>
            <w:r w:rsidRPr="005647D1">
              <w:rPr>
                <w:rFonts w:ascii="Antiqua" w:hAnsi="Antiqua"/>
                <w:color w:val="000000"/>
                <w:sz w:val="26"/>
                <w:szCs w:val="26"/>
                <w:shd w:val="clear" w:color="auto" w:fill="FFFFFF"/>
              </w:rPr>
              <w:t xml:space="preserve"> </w:t>
            </w:r>
          </w:p>
          <w:p w:rsidR="008630FD" w:rsidRPr="005647D1" w:rsidRDefault="008630FD" w:rsidP="003D53AE">
            <w:pPr>
              <w:ind w:firstLine="709"/>
              <w:jc w:val="both"/>
              <w:rPr>
                <w:rFonts w:ascii="Antiqua" w:hAnsi="Antiqua"/>
                <w:bCs/>
                <w:sz w:val="26"/>
                <w:szCs w:val="26"/>
              </w:rPr>
            </w:pP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Стаття 76. </w:t>
            </w:r>
            <w:r w:rsidRPr="005647D1">
              <w:rPr>
                <w:rFonts w:ascii="Antiqua" w:hAnsi="Antiqua"/>
                <w:bCs/>
                <w:sz w:val="26"/>
                <w:szCs w:val="26"/>
              </w:rPr>
              <w:t>Приміщення для голосування</w:t>
            </w:r>
          </w:p>
          <w:p w:rsidR="008630FD" w:rsidRPr="005647D1" w:rsidRDefault="008630FD" w:rsidP="003D53AE">
            <w:pPr>
              <w:ind w:firstLine="709"/>
              <w:jc w:val="both"/>
              <w:rPr>
                <w:rFonts w:ascii="Antiqua" w:hAnsi="Antiqua"/>
                <w:color w:val="000000"/>
                <w:sz w:val="26"/>
                <w:szCs w:val="26"/>
                <w:shd w:val="clear" w:color="auto" w:fill="FFFFFF"/>
              </w:rPr>
            </w:pPr>
            <w:r w:rsidRPr="005647D1">
              <w:rPr>
                <w:rFonts w:ascii="Antiqua" w:hAnsi="Antiqua"/>
                <w:bCs/>
                <w:sz w:val="26"/>
                <w:szCs w:val="26"/>
              </w:rPr>
              <w:t>...</w:t>
            </w:r>
            <w:r w:rsidRPr="005647D1">
              <w:rPr>
                <w:rFonts w:ascii="Antiqua" w:hAnsi="Antiqua"/>
                <w:color w:val="000000"/>
                <w:sz w:val="26"/>
                <w:szCs w:val="26"/>
                <w:shd w:val="clear" w:color="auto" w:fill="FFFFFF"/>
              </w:rPr>
              <w:t xml:space="preserve"> </w:t>
            </w:r>
          </w:p>
          <w:p w:rsidR="008630FD" w:rsidRPr="005647D1" w:rsidRDefault="008630FD" w:rsidP="003D53AE">
            <w:pPr>
              <w:ind w:firstLine="709"/>
              <w:jc w:val="both"/>
              <w:rPr>
                <w:rFonts w:ascii="Antiqua" w:hAnsi="Antiqua"/>
                <w:b/>
                <w:sz w:val="26"/>
                <w:szCs w:val="26"/>
              </w:rPr>
            </w:pPr>
            <w:r w:rsidRPr="005647D1">
              <w:rPr>
                <w:rFonts w:ascii="Antiqua" w:hAnsi="Antiqua"/>
                <w:b/>
                <w:sz w:val="26"/>
                <w:szCs w:val="26"/>
              </w:rPr>
              <w:t>Обов’язковою вимогою до приміщень для голосування та підходів до цих приміщень є облаштування відповідно до потреб осіб з інвалідністю та інших маломобільних груп населення.</w:t>
            </w:r>
          </w:p>
          <w:p w:rsidR="008630FD" w:rsidRPr="005647D1" w:rsidRDefault="008630FD" w:rsidP="003D53AE">
            <w:pPr>
              <w:ind w:firstLine="709"/>
              <w:jc w:val="both"/>
              <w:rPr>
                <w:rFonts w:ascii="Antiqua" w:hAnsi="Antiqua"/>
                <w:b/>
                <w:bCs/>
                <w:sz w:val="26"/>
                <w:szCs w:val="26"/>
              </w:rPr>
            </w:pPr>
            <w:r w:rsidRPr="005647D1">
              <w:rPr>
                <w:rFonts w:ascii="Antiqua" w:hAnsi="Antiqua"/>
                <w:sz w:val="26"/>
                <w:szCs w:val="26"/>
              </w:rPr>
              <w:t>...</w:t>
            </w:r>
          </w:p>
        </w:tc>
      </w:tr>
      <w:tr w:rsidR="008630FD" w:rsidRPr="005647D1" w:rsidTr="003D53AE">
        <w:tc>
          <w:tcPr>
            <w:tcW w:w="7308"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t xml:space="preserve">Стаття 77. </w:t>
            </w:r>
            <w:r w:rsidRPr="005647D1">
              <w:rPr>
                <w:rFonts w:ascii="Antiqua" w:hAnsi="Antiqua"/>
                <w:bCs/>
                <w:sz w:val="26"/>
                <w:szCs w:val="26"/>
              </w:rPr>
              <w:t>Організація і порядок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9.</w:t>
            </w:r>
            <w:r w:rsidRPr="005647D1">
              <w:rPr>
                <w:rFonts w:ascii="Antiqua" w:hAnsi="Antiqua"/>
                <w:b/>
                <w:bCs/>
                <w:sz w:val="26"/>
                <w:szCs w:val="26"/>
              </w:rPr>
              <w:t xml:space="preserve"> </w:t>
            </w:r>
            <w:r w:rsidRPr="005647D1">
              <w:rPr>
                <w:rFonts w:ascii="Antiqua" w:hAnsi="Antiqua"/>
                <w:bCs/>
                <w:sz w:val="26"/>
                <w:szCs w:val="26"/>
              </w:rPr>
              <w:t>Виборчий бюлетень заповнюється виборцем особисто в кабіні для таємного голосування. Під час заповнення виборчого бюлетеня забороняється присутність інших 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іншої особи, крім члена виборчої комісії, кандидата, уповноваженої особи місцевої організації партії, довіреної особи кандидата, офіційного спостерігача.</w:t>
            </w: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 xml:space="preserve">10. Виборець не має права передавати свої виборчі бюлетені іншим особам. Отримання виборчого бюлетеня від інших осіб (крім члена виборчої комісії, який видає </w:t>
            </w:r>
            <w:r w:rsidRPr="005647D1">
              <w:rPr>
                <w:rFonts w:ascii="Antiqua" w:hAnsi="Antiqua"/>
                <w:bCs/>
                <w:sz w:val="26"/>
                <w:szCs w:val="26"/>
              </w:rPr>
              <w:lastRenderedPageBreak/>
              <w:t>бюлетень), заохочення або примушування виборців до передачі бюлетеня іншим особам шляхом підкупу, погроз або іншим способом забороняються.</w:t>
            </w:r>
          </w:p>
        </w:tc>
        <w:tc>
          <w:tcPr>
            <w:tcW w:w="7200" w:type="dxa"/>
            <w:shd w:val="clear" w:color="auto" w:fill="auto"/>
          </w:tcPr>
          <w:p w:rsidR="008630FD" w:rsidRPr="005647D1" w:rsidRDefault="008630FD" w:rsidP="003D53AE">
            <w:pPr>
              <w:ind w:firstLine="709"/>
              <w:jc w:val="both"/>
              <w:rPr>
                <w:rFonts w:ascii="Antiqua" w:hAnsi="Antiqua"/>
                <w:bCs/>
                <w:sz w:val="26"/>
                <w:szCs w:val="26"/>
              </w:rPr>
            </w:pPr>
            <w:r w:rsidRPr="005647D1">
              <w:rPr>
                <w:rFonts w:ascii="Antiqua" w:hAnsi="Antiqua"/>
                <w:b/>
                <w:bCs/>
                <w:sz w:val="26"/>
                <w:szCs w:val="26"/>
              </w:rPr>
              <w:lastRenderedPageBreak/>
              <w:t xml:space="preserve">Стаття 77. </w:t>
            </w:r>
            <w:r w:rsidRPr="005647D1">
              <w:rPr>
                <w:rFonts w:ascii="Antiqua" w:hAnsi="Antiqua"/>
                <w:bCs/>
                <w:sz w:val="26"/>
                <w:szCs w:val="26"/>
              </w:rPr>
              <w:t>Організація і порядок голосування</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9.</w:t>
            </w:r>
            <w:r w:rsidRPr="005647D1">
              <w:rPr>
                <w:rFonts w:ascii="Antiqua" w:hAnsi="Antiqua"/>
                <w:b/>
                <w:bCs/>
                <w:sz w:val="26"/>
                <w:szCs w:val="26"/>
              </w:rPr>
              <w:t xml:space="preserve"> </w:t>
            </w:r>
            <w:r w:rsidRPr="005647D1">
              <w:rPr>
                <w:rFonts w:ascii="Antiqua" w:hAnsi="Antiqua"/>
                <w:bCs/>
                <w:sz w:val="26"/>
                <w:szCs w:val="26"/>
              </w:rPr>
              <w:t xml:space="preserve">Виборчий бюлетень заповнюється виборцем особисто в кабіні для таємного голосування, </w:t>
            </w:r>
            <w:r w:rsidRPr="005647D1">
              <w:rPr>
                <w:rFonts w:ascii="Antiqua" w:hAnsi="Antiqua"/>
                <w:b/>
                <w:bCs/>
                <w:sz w:val="26"/>
                <w:szCs w:val="26"/>
              </w:rPr>
              <w:t>крім випадків, передбачених частиною другою статті 8 цього Закону.</w:t>
            </w:r>
            <w:r w:rsidRPr="005647D1">
              <w:rPr>
                <w:rFonts w:ascii="Antiqua" w:hAnsi="Antiqua"/>
                <w:bCs/>
                <w:sz w:val="26"/>
                <w:szCs w:val="26"/>
              </w:rPr>
              <w:t xml:space="preserve"> Під час заповнення виборчого бюлетеня забороняється присутність інших осіб. </w:t>
            </w:r>
            <w:r w:rsidRPr="005647D1">
              <w:rPr>
                <w:rFonts w:ascii="Antiqua" w:hAnsi="Antiqua"/>
                <w:b/>
                <w:bCs/>
                <w:sz w:val="26"/>
                <w:szCs w:val="26"/>
              </w:rPr>
              <w:t>Виборець, який через інвалідність чи за станом здоров’я</w:t>
            </w:r>
            <w:r w:rsidRPr="005647D1">
              <w:rPr>
                <w:rFonts w:ascii="Antiqua" w:hAnsi="Antiqua"/>
                <w:bCs/>
                <w:sz w:val="26"/>
                <w:szCs w:val="26"/>
              </w:rPr>
              <w:t xml:space="preserve"> </w:t>
            </w:r>
            <w:r w:rsidRPr="005647D1">
              <w:rPr>
                <w:rFonts w:ascii="Antiqua" w:hAnsi="Antiqua"/>
                <w:b/>
                <w:bCs/>
                <w:sz w:val="26"/>
                <w:szCs w:val="26"/>
              </w:rPr>
              <w:t>не може</w:t>
            </w:r>
            <w:r w:rsidRPr="005647D1">
              <w:rPr>
                <w:rFonts w:ascii="Antiqua" w:hAnsi="Antiqua"/>
                <w:bCs/>
                <w:sz w:val="26"/>
                <w:szCs w:val="26"/>
              </w:rPr>
              <w:t xml:space="preserve"> самостійно заповнити виборчий бюлетень </w:t>
            </w:r>
            <w:r w:rsidRPr="005647D1">
              <w:rPr>
                <w:rFonts w:ascii="Antiqua" w:hAnsi="Antiqua"/>
                <w:b/>
                <w:bCs/>
                <w:sz w:val="26"/>
                <w:szCs w:val="26"/>
              </w:rPr>
              <w:t>чи опустити його у виборчу скриньку,</w:t>
            </w:r>
            <w:r w:rsidRPr="005647D1">
              <w:rPr>
                <w:rFonts w:ascii="Antiqua" w:hAnsi="Antiqua"/>
                <w:bCs/>
                <w:sz w:val="26"/>
                <w:szCs w:val="26"/>
              </w:rPr>
              <w:t xml:space="preserve"> має право з відома голови або іншого члена дільничної виборчої комісії скористатися допомогою іншої особи, крім члена виборчої комісії, кандидата, уповноваженої особи місцевої організації партії, довіреної особи кандидата, офіційного спостерігача.</w:t>
            </w:r>
          </w:p>
          <w:p w:rsidR="008630FD" w:rsidRPr="005647D1" w:rsidRDefault="008630FD" w:rsidP="003D53AE">
            <w:pPr>
              <w:ind w:firstLine="709"/>
              <w:jc w:val="both"/>
              <w:rPr>
                <w:rFonts w:ascii="Antiqua" w:hAnsi="Antiqua"/>
                <w:bCs/>
                <w:sz w:val="26"/>
                <w:szCs w:val="26"/>
              </w:rPr>
            </w:pPr>
            <w:r w:rsidRPr="005647D1">
              <w:rPr>
                <w:rFonts w:ascii="Antiqua" w:hAnsi="Antiqua"/>
                <w:bCs/>
                <w:sz w:val="26"/>
                <w:szCs w:val="26"/>
              </w:rPr>
              <w:t xml:space="preserve">10. Виборець не має права передавати свої виборчі бюлетені іншим особам, </w:t>
            </w:r>
            <w:r w:rsidRPr="005647D1">
              <w:rPr>
                <w:rFonts w:ascii="Antiqua" w:hAnsi="Antiqua"/>
                <w:b/>
                <w:color w:val="000000"/>
                <w:sz w:val="26"/>
                <w:szCs w:val="26"/>
                <w:shd w:val="clear" w:color="auto" w:fill="FFFFFF"/>
              </w:rPr>
              <w:t xml:space="preserve">крім випадків, передбачених частиною другою статті 8 цього Закону та частиною </w:t>
            </w:r>
            <w:r w:rsidRPr="005647D1">
              <w:rPr>
                <w:rFonts w:ascii="Antiqua" w:hAnsi="Antiqua"/>
                <w:b/>
                <w:color w:val="000000"/>
                <w:sz w:val="26"/>
                <w:szCs w:val="26"/>
                <w:shd w:val="clear" w:color="auto" w:fill="FFFFFF"/>
              </w:rPr>
              <w:lastRenderedPageBreak/>
              <w:t>дев’ятою цієї статті.</w:t>
            </w:r>
            <w:r w:rsidRPr="005647D1">
              <w:rPr>
                <w:rFonts w:ascii="Antiqua" w:hAnsi="Antiqua"/>
                <w:bCs/>
                <w:sz w:val="26"/>
                <w:szCs w:val="26"/>
              </w:rPr>
              <w:t xml:space="preserve"> Отримання виборчого бюлетеня від інших осіб (крім члена виборчої комісії, який видає бюлетень), заохочення або примушування виборців до передачі бюлетеня іншим особам шляхом підкупу, погроз або іншим способом забороняються.</w:t>
            </w:r>
          </w:p>
          <w:p w:rsidR="008630FD" w:rsidRPr="005647D1" w:rsidRDefault="008630FD" w:rsidP="003D53AE">
            <w:pPr>
              <w:ind w:firstLine="709"/>
              <w:jc w:val="both"/>
              <w:rPr>
                <w:rFonts w:ascii="Antiqua" w:hAnsi="Antiqua"/>
                <w:b/>
                <w:bCs/>
                <w:sz w:val="26"/>
                <w:szCs w:val="26"/>
              </w:rPr>
            </w:pPr>
            <w:r w:rsidRPr="005647D1">
              <w:rPr>
                <w:rFonts w:ascii="Antiqua" w:hAnsi="Antiqua"/>
                <w:bCs/>
                <w:sz w:val="26"/>
                <w:szCs w:val="26"/>
              </w:rPr>
              <w:t>…</w:t>
            </w:r>
          </w:p>
        </w:tc>
      </w:tr>
    </w:tbl>
    <w:p w:rsidR="008630FD" w:rsidRPr="005647D1" w:rsidRDefault="008630FD" w:rsidP="008630FD">
      <w:pPr>
        <w:rPr>
          <w:rFonts w:ascii="Antiqua" w:hAnsi="Antiqua"/>
          <w:b/>
          <w:sz w:val="26"/>
          <w:szCs w:val="26"/>
        </w:rPr>
      </w:pPr>
    </w:p>
    <w:p w:rsidR="008630FD" w:rsidRPr="005647D1" w:rsidRDefault="008630FD" w:rsidP="008630FD">
      <w:pPr>
        <w:rPr>
          <w:rFonts w:ascii="Antiqua" w:hAnsi="Antiqua"/>
          <w:b/>
          <w:sz w:val="26"/>
          <w:szCs w:val="26"/>
        </w:rPr>
      </w:pPr>
    </w:p>
    <w:p w:rsidR="008630FD" w:rsidRPr="005647D1" w:rsidRDefault="008630FD" w:rsidP="008630FD">
      <w:pPr>
        <w:rPr>
          <w:rFonts w:ascii="Antiqua" w:hAnsi="Antiqua"/>
          <w:b/>
          <w:sz w:val="26"/>
          <w:szCs w:val="26"/>
        </w:rPr>
      </w:pPr>
      <w:bookmarkStart w:id="5" w:name="_GoBack"/>
      <w:bookmarkEnd w:id="5"/>
    </w:p>
    <w:p w:rsidR="005647D1" w:rsidRDefault="005647D1" w:rsidP="008630FD">
      <w:pPr>
        <w:rPr>
          <w:rFonts w:ascii="Antiqua" w:hAnsi="Antiqua"/>
          <w:b/>
          <w:sz w:val="26"/>
          <w:szCs w:val="26"/>
        </w:rPr>
      </w:pPr>
      <w:r>
        <w:rPr>
          <w:rFonts w:ascii="Antiqua" w:hAnsi="Antiqua"/>
          <w:b/>
          <w:sz w:val="26"/>
          <w:szCs w:val="26"/>
        </w:rPr>
        <w:t xml:space="preserve">Заступник </w:t>
      </w:r>
      <w:r w:rsidR="008630FD" w:rsidRPr="005647D1">
        <w:rPr>
          <w:rFonts w:ascii="Antiqua" w:hAnsi="Antiqua"/>
          <w:b/>
          <w:sz w:val="26"/>
          <w:szCs w:val="26"/>
        </w:rPr>
        <w:t>Міністр</w:t>
      </w:r>
      <w:r>
        <w:rPr>
          <w:rFonts w:ascii="Antiqua" w:hAnsi="Antiqua"/>
          <w:b/>
          <w:sz w:val="26"/>
          <w:szCs w:val="26"/>
        </w:rPr>
        <w:t>а</w:t>
      </w:r>
      <w:r w:rsidR="008630FD" w:rsidRPr="005647D1">
        <w:rPr>
          <w:rFonts w:ascii="Antiqua" w:hAnsi="Antiqua"/>
          <w:b/>
          <w:sz w:val="26"/>
          <w:szCs w:val="26"/>
        </w:rPr>
        <w:t xml:space="preserve"> </w:t>
      </w:r>
    </w:p>
    <w:p w:rsidR="005647D1" w:rsidRDefault="005647D1" w:rsidP="008630FD">
      <w:pPr>
        <w:rPr>
          <w:rFonts w:ascii="Antiqua" w:hAnsi="Antiqua"/>
          <w:b/>
          <w:sz w:val="26"/>
          <w:szCs w:val="26"/>
        </w:rPr>
      </w:pPr>
      <w:r>
        <w:rPr>
          <w:rFonts w:ascii="Antiqua" w:hAnsi="Antiqua"/>
          <w:b/>
          <w:sz w:val="26"/>
          <w:szCs w:val="26"/>
        </w:rPr>
        <w:t>с</w:t>
      </w:r>
      <w:r w:rsidR="008630FD" w:rsidRPr="005647D1">
        <w:rPr>
          <w:rFonts w:ascii="Antiqua" w:hAnsi="Antiqua"/>
          <w:b/>
          <w:sz w:val="26"/>
          <w:szCs w:val="26"/>
        </w:rPr>
        <w:t>оціальної</w:t>
      </w:r>
      <w:r>
        <w:rPr>
          <w:rFonts w:ascii="Antiqua" w:hAnsi="Antiqua"/>
          <w:b/>
          <w:sz w:val="26"/>
          <w:szCs w:val="26"/>
        </w:rPr>
        <w:t xml:space="preserve"> </w:t>
      </w:r>
      <w:r w:rsidR="008630FD" w:rsidRPr="005647D1">
        <w:rPr>
          <w:rFonts w:ascii="Antiqua" w:hAnsi="Antiqua"/>
          <w:b/>
          <w:sz w:val="26"/>
          <w:szCs w:val="26"/>
        </w:rPr>
        <w:t xml:space="preserve">політики України                                                                                                                  </w:t>
      </w:r>
      <w:r>
        <w:rPr>
          <w:rFonts w:ascii="Antiqua" w:hAnsi="Antiqua"/>
          <w:b/>
          <w:sz w:val="26"/>
          <w:szCs w:val="26"/>
        </w:rPr>
        <w:t xml:space="preserve">                         </w:t>
      </w:r>
    </w:p>
    <w:p w:rsidR="005647D1" w:rsidRDefault="005647D1" w:rsidP="008630FD">
      <w:pPr>
        <w:rPr>
          <w:rFonts w:ascii="Antiqua" w:hAnsi="Antiqua"/>
          <w:b/>
          <w:sz w:val="26"/>
          <w:szCs w:val="26"/>
        </w:rPr>
      </w:pPr>
    </w:p>
    <w:p w:rsidR="008630FD" w:rsidRPr="005647D1" w:rsidRDefault="005647D1" w:rsidP="005647D1">
      <w:pPr>
        <w:jc w:val="right"/>
        <w:rPr>
          <w:rFonts w:ascii="Antiqua" w:hAnsi="Antiqua"/>
          <w:b/>
          <w:sz w:val="26"/>
          <w:szCs w:val="26"/>
        </w:rPr>
      </w:pPr>
      <w:r>
        <w:rPr>
          <w:rFonts w:ascii="Antiqua" w:hAnsi="Antiqua"/>
          <w:b/>
          <w:sz w:val="26"/>
          <w:szCs w:val="26"/>
        </w:rPr>
        <w:t>Н. Федорович</w:t>
      </w:r>
    </w:p>
    <w:p w:rsidR="008630FD" w:rsidRPr="005647D1" w:rsidRDefault="008630FD" w:rsidP="008630FD">
      <w:pPr>
        <w:rPr>
          <w:rFonts w:ascii="Antiqua" w:hAnsi="Antiqua"/>
          <w:b/>
          <w:sz w:val="26"/>
          <w:szCs w:val="26"/>
        </w:rPr>
      </w:pPr>
      <w:r w:rsidRPr="005647D1">
        <w:rPr>
          <w:rFonts w:ascii="Antiqua" w:hAnsi="Antiqua"/>
          <w:b/>
          <w:sz w:val="26"/>
          <w:szCs w:val="26"/>
        </w:rPr>
        <w:t>___ _____________2016 р.</w:t>
      </w:r>
    </w:p>
    <w:p w:rsidR="008630FD" w:rsidRPr="005647D1" w:rsidRDefault="008630FD" w:rsidP="008630FD">
      <w:pPr>
        <w:rPr>
          <w:rFonts w:ascii="Antiqua" w:hAnsi="Antiqua"/>
          <w:b/>
          <w:sz w:val="26"/>
          <w:szCs w:val="26"/>
        </w:rPr>
      </w:pPr>
    </w:p>
    <w:p w:rsidR="005B5190" w:rsidRPr="005647D1" w:rsidRDefault="005B5190">
      <w:pPr>
        <w:rPr>
          <w:rFonts w:ascii="Antiqua" w:hAnsi="Antiqua"/>
          <w:sz w:val="26"/>
          <w:szCs w:val="26"/>
        </w:rPr>
      </w:pPr>
    </w:p>
    <w:sectPr w:rsidR="005B5190" w:rsidRPr="005647D1" w:rsidSect="00DA2203">
      <w:headerReference w:type="even" r:id="rId20"/>
      <w:headerReference w:type="default" r:id="rId21"/>
      <w:pgSz w:w="16838" w:h="11906" w:orient="landscape"/>
      <w:pgMar w:top="709"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9C" w:rsidRDefault="002E4C9C">
      <w:r>
        <w:separator/>
      </w:r>
    </w:p>
  </w:endnote>
  <w:endnote w:type="continuationSeparator" w:id="0">
    <w:p w:rsidR="002E4C9C" w:rsidRDefault="002E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9C" w:rsidRDefault="002E4C9C">
      <w:r>
        <w:separator/>
      </w:r>
    </w:p>
  </w:footnote>
  <w:footnote w:type="continuationSeparator" w:id="0">
    <w:p w:rsidR="002E4C9C" w:rsidRDefault="002E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74" w:rsidRDefault="008630FD" w:rsidP="00DF11D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E74" w:rsidRDefault="002E4C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74" w:rsidRDefault="008630FD" w:rsidP="00DF11D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47D1">
      <w:rPr>
        <w:rStyle w:val="a6"/>
        <w:noProof/>
      </w:rPr>
      <w:t>13</w:t>
    </w:r>
    <w:r>
      <w:rPr>
        <w:rStyle w:val="a6"/>
      </w:rPr>
      <w:fldChar w:fldCharType="end"/>
    </w:r>
  </w:p>
  <w:p w:rsidR="00363E74" w:rsidRDefault="002E4C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FD"/>
    <w:rsid w:val="002E4C9C"/>
    <w:rsid w:val="005647D1"/>
    <w:rsid w:val="005B5190"/>
    <w:rsid w:val="0086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F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30FD"/>
    <w:pPr>
      <w:spacing w:before="100" w:beforeAutospacing="1" w:after="100" w:afterAutospacing="1"/>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1 Знак Знак,Стандартный HTML2,Знак Знак2,Стандартный HTML1"/>
    <w:basedOn w:val="a"/>
    <w:link w:val="HTML0"/>
    <w:rsid w:val="0086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Знак Знак1 Знак Знак Знак,Стандартный HTML2 Знак"/>
    <w:basedOn w:val="a0"/>
    <w:link w:val="HTML"/>
    <w:rsid w:val="008630FD"/>
    <w:rPr>
      <w:rFonts w:ascii="Courier New" w:eastAsia="Times New Roman" w:hAnsi="Courier New" w:cs="Courier New"/>
      <w:sz w:val="20"/>
      <w:szCs w:val="20"/>
      <w:lang w:val="uk-UA" w:eastAsia="uk-UA"/>
    </w:rPr>
  </w:style>
  <w:style w:type="paragraph" w:styleId="2">
    <w:name w:val="Body Text Indent 2"/>
    <w:basedOn w:val="a"/>
    <w:link w:val="20"/>
    <w:rsid w:val="008630FD"/>
    <w:pPr>
      <w:ind w:firstLine="720"/>
      <w:jc w:val="both"/>
    </w:pPr>
    <w:rPr>
      <w:rFonts w:eastAsia="Batang"/>
      <w:sz w:val="28"/>
      <w:lang w:eastAsia="ru-RU"/>
    </w:rPr>
  </w:style>
  <w:style w:type="character" w:customStyle="1" w:styleId="20">
    <w:name w:val="Основной текст с отступом 2 Знак"/>
    <w:basedOn w:val="a0"/>
    <w:link w:val="2"/>
    <w:rsid w:val="008630FD"/>
    <w:rPr>
      <w:rFonts w:ascii="Times New Roman" w:eastAsia="Batang" w:hAnsi="Times New Roman" w:cs="Times New Roman"/>
      <w:sz w:val="28"/>
      <w:szCs w:val="24"/>
      <w:lang w:val="uk-UA" w:eastAsia="ru-RU"/>
    </w:rPr>
  </w:style>
  <w:style w:type="paragraph" w:styleId="a4">
    <w:name w:val="header"/>
    <w:basedOn w:val="a"/>
    <w:link w:val="a5"/>
    <w:rsid w:val="008630FD"/>
    <w:pPr>
      <w:tabs>
        <w:tab w:val="center" w:pos="4677"/>
        <w:tab w:val="right" w:pos="9355"/>
      </w:tabs>
    </w:pPr>
  </w:style>
  <w:style w:type="character" w:customStyle="1" w:styleId="a5">
    <w:name w:val="Верхний колонтитул Знак"/>
    <w:basedOn w:val="a0"/>
    <w:link w:val="a4"/>
    <w:rsid w:val="008630FD"/>
    <w:rPr>
      <w:rFonts w:ascii="Times New Roman" w:eastAsia="Times New Roman" w:hAnsi="Times New Roman" w:cs="Times New Roman"/>
      <w:sz w:val="24"/>
      <w:szCs w:val="24"/>
      <w:lang w:val="uk-UA" w:eastAsia="uk-UA"/>
    </w:rPr>
  </w:style>
  <w:style w:type="character" w:styleId="a6">
    <w:name w:val="page number"/>
    <w:basedOn w:val="a0"/>
    <w:rsid w:val="008630FD"/>
  </w:style>
  <w:style w:type="character" w:styleId="a7">
    <w:name w:val="Hyperlink"/>
    <w:rsid w:val="008630FD"/>
    <w:rPr>
      <w:color w:val="0000FF"/>
      <w:u w:val="single"/>
    </w:rPr>
  </w:style>
  <w:style w:type="character" w:customStyle="1" w:styleId="rvts9">
    <w:name w:val="rvts9"/>
    <w:basedOn w:val="a0"/>
    <w:rsid w:val="008630FD"/>
  </w:style>
  <w:style w:type="character" w:customStyle="1" w:styleId="apple-converted-space">
    <w:name w:val="apple-converted-space"/>
    <w:basedOn w:val="a0"/>
    <w:rsid w:val="008630FD"/>
  </w:style>
  <w:style w:type="paragraph" w:customStyle="1" w:styleId="a8">
    <w:name w:val="Нормальний текст"/>
    <w:basedOn w:val="a"/>
    <w:rsid w:val="008630FD"/>
    <w:pPr>
      <w:spacing w:before="120"/>
      <w:ind w:firstLine="567"/>
    </w:pPr>
    <w:rPr>
      <w:rFonts w:ascii="Antiqua" w:hAnsi="Antiqua"/>
      <w:sz w:val="26"/>
      <w:szCs w:val="20"/>
      <w:lang w:eastAsia="ru-RU"/>
    </w:rPr>
  </w:style>
  <w:style w:type="paragraph" w:customStyle="1" w:styleId="rvps2">
    <w:name w:val="rvps2"/>
    <w:basedOn w:val="a"/>
    <w:rsid w:val="008630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F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30FD"/>
    <w:pPr>
      <w:spacing w:before="100" w:beforeAutospacing="1" w:after="100" w:afterAutospacing="1"/>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1 Знак Знак,Стандартный HTML2,Знак Знак2,Стандартный HTML1"/>
    <w:basedOn w:val="a"/>
    <w:link w:val="HTML0"/>
    <w:rsid w:val="0086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Знак Знак1 Знак Знак Знак,Стандартный HTML2 Знак"/>
    <w:basedOn w:val="a0"/>
    <w:link w:val="HTML"/>
    <w:rsid w:val="008630FD"/>
    <w:rPr>
      <w:rFonts w:ascii="Courier New" w:eastAsia="Times New Roman" w:hAnsi="Courier New" w:cs="Courier New"/>
      <w:sz w:val="20"/>
      <w:szCs w:val="20"/>
      <w:lang w:val="uk-UA" w:eastAsia="uk-UA"/>
    </w:rPr>
  </w:style>
  <w:style w:type="paragraph" w:styleId="2">
    <w:name w:val="Body Text Indent 2"/>
    <w:basedOn w:val="a"/>
    <w:link w:val="20"/>
    <w:rsid w:val="008630FD"/>
    <w:pPr>
      <w:ind w:firstLine="720"/>
      <w:jc w:val="both"/>
    </w:pPr>
    <w:rPr>
      <w:rFonts w:eastAsia="Batang"/>
      <w:sz w:val="28"/>
      <w:lang w:eastAsia="ru-RU"/>
    </w:rPr>
  </w:style>
  <w:style w:type="character" w:customStyle="1" w:styleId="20">
    <w:name w:val="Основной текст с отступом 2 Знак"/>
    <w:basedOn w:val="a0"/>
    <w:link w:val="2"/>
    <w:rsid w:val="008630FD"/>
    <w:rPr>
      <w:rFonts w:ascii="Times New Roman" w:eastAsia="Batang" w:hAnsi="Times New Roman" w:cs="Times New Roman"/>
      <w:sz w:val="28"/>
      <w:szCs w:val="24"/>
      <w:lang w:val="uk-UA" w:eastAsia="ru-RU"/>
    </w:rPr>
  </w:style>
  <w:style w:type="paragraph" w:styleId="a4">
    <w:name w:val="header"/>
    <w:basedOn w:val="a"/>
    <w:link w:val="a5"/>
    <w:rsid w:val="008630FD"/>
    <w:pPr>
      <w:tabs>
        <w:tab w:val="center" w:pos="4677"/>
        <w:tab w:val="right" w:pos="9355"/>
      </w:tabs>
    </w:pPr>
  </w:style>
  <w:style w:type="character" w:customStyle="1" w:styleId="a5">
    <w:name w:val="Верхний колонтитул Знак"/>
    <w:basedOn w:val="a0"/>
    <w:link w:val="a4"/>
    <w:rsid w:val="008630FD"/>
    <w:rPr>
      <w:rFonts w:ascii="Times New Roman" w:eastAsia="Times New Roman" w:hAnsi="Times New Roman" w:cs="Times New Roman"/>
      <w:sz w:val="24"/>
      <w:szCs w:val="24"/>
      <w:lang w:val="uk-UA" w:eastAsia="uk-UA"/>
    </w:rPr>
  </w:style>
  <w:style w:type="character" w:styleId="a6">
    <w:name w:val="page number"/>
    <w:basedOn w:val="a0"/>
    <w:rsid w:val="008630FD"/>
  </w:style>
  <w:style w:type="character" w:styleId="a7">
    <w:name w:val="Hyperlink"/>
    <w:rsid w:val="008630FD"/>
    <w:rPr>
      <w:color w:val="0000FF"/>
      <w:u w:val="single"/>
    </w:rPr>
  </w:style>
  <w:style w:type="character" w:customStyle="1" w:styleId="rvts9">
    <w:name w:val="rvts9"/>
    <w:basedOn w:val="a0"/>
    <w:rsid w:val="008630FD"/>
  </w:style>
  <w:style w:type="character" w:customStyle="1" w:styleId="apple-converted-space">
    <w:name w:val="apple-converted-space"/>
    <w:basedOn w:val="a0"/>
    <w:rsid w:val="008630FD"/>
  </w:style>
  <w:style w:type="paragraph" w:customStyle="1" w:styleId="a8">
    <w:name w:val="Нормальний текст"/>
    <w:basedOn w:val="a"/>
    <w:rsid w:val="008630FD"/>
    <w:pPr>
      <w:spacing w:before="120"/>
      <w:ind w:firstLine="567"/>
    </w:pPr>
    <w:rPr>
      <w:rFonts w:ascii="Antiqua" w:hAnsi="Antiqua"/>
      <w:sz w:val="26"/>
      <w:szCs w:val="20"/>
      <w:lang w:eastAsia="ru-RU"/>
    </w:rPr>
  </w:style>
  <w:style w:type="paragraph" w:customStyle="1" w:styleId="rvps2">
    <w:name w:val="rvps2"/>
    <w:basedOn w:val="a"/>
    <w:rsid w:val="008630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zakon5.rada.gov.ua/laws/show/254%D0%BA/96-%D0%B2%D1%80" TargetMode="External"/><Relationship Id="rId18" Type="http://schemas.openxmlformats.org/officeDocument/2006/relationships/hyperlink" Target="http://zakon2.rada.gov.ua/laws/show/2747-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ogle.com.ua/url?sa=t&amp;rct=j&amp;q=&amp;esrc=s&amp;source=web&amp;cd=1&amp;ved=0ahUKEwiarrykytTOAhXLBSwKHZVtAwoQFggaMAA&amp;url=http%3A%2F%2Fcomin.kmu.gov.ua%2F&amp;usg=AFQjCNHZAbJbucrgrKSSaqNTl8cvshOulQ&amp;sig2=7q1X2SJjK1BT8idmQg2OtA" TargetMode="External"/><Relationship Id="rId12" Type="http://schemas.openxmlformats.org/officeDocument/2006/relationships/hyperlink" Target="http://zakon5.rada.gov.ua/laws/show/254%D0%BA/96-%D0%B2%D1%80" TargetMode="External"/><Relationship Id="rId17" Type="http://schemas.openxmlformats.org/officeDocument/2006/relationships/hyperlink" Target="http://zakon2.rada.gov.ua/laws/show/2747-15" TargetMode="External"/><Relationship Id="rId2" Type="http://schemas.microsoft.com/office/2007/relationships/stylesWithEffects" Target="stylesWithEffects.xml"/><Relationship Id="rId16" Type="http://schemas.openxmlformats.org/officeDocument/2006/relationships/hyperlink" Target="http://zakon0.rada.gov.ua/laws/show/595-19/print1463383183093117"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5.rada.gov.ua/laws/show/254%D0%BA/96-%D0%B2%D1%80" TargetMode="External"/><Relationship Id="rId5" Type="http://schemas.openxmlformats.org/officeDocument/2006/relationships/footnotes" Target="footnotes.xml"/><Relationship Id="rId15" Type="http://schemas.openxmlformats.org/officeDocument/2006/relationships/hyperlink" Target="http://zakon0.rada.gov.ua/laws/show/595-19/print1463383183093117" TargetMode="External"/><Relationship Id="rId23" Type="http://schemas.openxmlformats.org/officeDocument/2006/relationships/theme" Target="theme/theme1.xml"/><Relationship Id="rId10" Type="http://schemas.openxmlformats.org/officeDocument/2006/relationships/hyperlink" Target="https://www.google.com.ua/url?sa=t&amp;rct=j&amp;q=&amp;esrc=s&amp;source=web&amp;cd=1&amp;ved=0ahUKEwiarrykytTOAhXLBSwKHZVtAwoQFggaMAA&amp;url=http%3A%2F%2Fcomin.kmu.gov.ua%2F&amp;usg=AFQjCNHZAbJbucrgrKSSaqNTl8cvshOulQ&amp;sig2=7q1X2SJjK1BT8idmQg2OtA" TargetMode="External"/><Relationship Id="rId19" Type="http://schemas.openxmlformats.org/officeDocument/2006/relationships/hyperlink" Target="https://www.google.com.ua/url?sa=t&amp;rct=j&amp;q=&amp;esrc=s&amp;source=web&amp;cd=1&amp;ved=0ahUKEwiarrykytTOAhXLBSwKHZVtAwoQFggaMAA&amp;url=http%3A%2F%2Fcomin.kmu.gov.ua%2F&amp;usg=AFQjCNHZAbJbucrgrKSSaqNTl8cvshOulQ&amp;sig2=7q1X2SJjK1BT8idmQg2OtA" TargetMode="Externa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 Id="rId14" Type="http://schemas.openxmlformats.org/officeDocument/2006/relationships/hyperlink" Target="http://zakon5.rada.gov.ua/laws/show/254%D0%BA/96-%D0%B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22338</Words>
  <Characters>12733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polakova</dc:creator>
  <cp:lastModifiedBy>User</cp:lastModifiedBy>
  <cp:revision>2</cp:revision>
  <dcterms:created xsi:type="dcterms:W3CDTF">2016-12-19T10:32:00Z</dcterms:created>
  <dcterms:modified xsi:type="dcterms:W3CDTF">2016-12-19T10:32:00Z</dcterms:modified>
</cp:coreProperties>
</file>