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7D" w:rsidRPr="00ED257D" w:rsidRDefault="00ED257D" w:rsidP="00ED257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 w:rsidRPr="00ED257D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2847F6">
        <w:rPr>
          <w:rFonts w:ascii="Times New Roman" w:eastAsia="Calibri" w:hAnsi="Times New Roman" w:cs="Calibri"/>
          <w:sz w:val="28"/>
          <w:szCs w:val="28"/>
        </w:rPr>
        <w:t>6133</w:t>
      </w:r>
      <w:r w:rsidRPr="00ED257D">
        <w:rPr>
          <w:rFonts w:ascii="Times New Roman" w:eastAsia="Calibri" w:hAnsi="Times New Roman" w:cs="Calibri"/>
          <w:sz w:val="28"/>
          <w:szCs w:val="28"/>
          <w:lang w:val="ru-RU"/>
        </w:rPr>
        <w:t xml:space="preserve"> </w:t>
      </w:r>
    </w:p>
    <w:p w:rsidR="00ED257D" w:rsidRPr="00ED257D" w:rsidRDefault="00C34F4D" w:rsidP="00ED257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24</w:t>
      </w:r>
      <w:r w:rsidR="00ED257D" w:rsidRPr="00ED257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лютого 2017</w:t>
      </w:r>
      <w:r w:rsidR="00ED257D" w:rsidRPr="00ED257D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ED257D" w:rsidRPr="00ED257D" w:rsidRDefault="00ED257D" w:rsidP="00ED257D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D257D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ED257D" w:rsidRPr="00ED257D" w:rsidRDefault="00ED257D" w:rsidP="00ED257D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ED257D">
        <w:rPr>
          <w:rFonts w:ascii="Times New Roman" w:eastAsia="Calibri" w:hAnsi="Times New Roman" w:cs="Calibri"/>
          <w:sz w:val="28"/>
          <w:szCs w:val="28"/>
        </w:rPr>
        <w:t>щодо результатів здійснення</w:t>
      </w:r>
    </w:p>
    <w:p w:rsidR="00ED257D" w:rsidRPr="00ED257D" w:rsidRDefault="00ED257D" w:rsidP="00ED257D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ED257D">
        <w:rPr>
          <w:rFonts w:ascii="Times New Roman" w:eastAsia="Calibri" w:hAnsi="Times New Roman" w:cs="Calibri"/>
          <w:sz w:val="28"/>
          <w:szCs w:val="28"/>
        </w:rPr>
        <w:t>антикорупційної експертизи</w:t>
      </w:r>
    </w:p>
    <w:p w:rsidR="00ED257D" w:rsidRPr="00ED257D" w:rsidRDefault="00ED257D" w:rsidP="00ED257D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ED257D">
        <w:rPr>
          <w:rFonts w:ascii="Times New Roman" w:eastAsia="Calibri" w:hAnsi="Times New Roman" w:cs="Calibri"/>
          <w:sz w:val="28"/>
          <w:szCs w:val="28"/>
        </w:rPr>
        <w:t xml:space="preserve">проекту нормативно-правового </w:t>
      </w:r>
      <w:proofErr w:type="spellStart"/>
      <w:r w:rsidRPr="00ED257D">
        <w:rPr>
          <w:rFonts w:ascii="Times New Roman" w:eastAsia="Calibri" w:hAnsi="Times New Roman" w:cs="Calibri"/>
          <w:sz w:val="28"/>
          <w:szCs w:val="28"/>
        </w:rPr>
        <w:t>акта</w:t>
      </w:r>
      <w:proofErr w:type="spellEnd"/>
    </w:p>
    <w:p w:rsidR="00ED257D" w:rsidRPr="00ED257D" w:rsidRDefault="00ED257D" w:rsidP="00ED257D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8B3456" w:rsidRDefault="00ED257D" w:rsidP="00ED257D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ED257D"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 w:rsidRPr="00ED257D"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 w:rsidRPr="00ED257D"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8B3456" w:rsidRPr="008B3456">
        <w:rPr>
          <w:rFonts w:ascii="Calibri" w:eastAsia="Times New Roman" w:hAnsi="Calibri" w:cs="Arial"/>
          <w:sz w:val="24"/>
          <w:szCs w:val="24"/>
          <w:lang w:eastAsia="ru-RU"/>
        </w:rPr>
        <w:t> про внесення змін до Закону України "Про статус депутатів місцевих рад" щодо підтвердження фактичної наявності підстави для відкликання депутата місцевої ради за народною ініціативою</w:t>
      </w:r>
    </w:p>
    <w:p w:rsidR="00ED257D" w:rsidRPr="00ED257D" w:rsidRDefault="00ED0894" w:rsidP="00ED257D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6133 від 24</w:t>
      </w:r>
      <w:r w:rsidR="00ED257D" w:rsidRPr="00ED257D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ru-RU"/>
        </w:rPr>
        <w:t>лютого 2017</w:t>
      </w:r>
      <w:r w:rsidR="00ED257D" w:rsidRPr="00ED257D">
        <w:rPr>
          <w:rFonts w:ascii="Calibri" w:eastAsia="Times New Roman" w:hAnsi="Calibri" w:cs="Arial"/>
          <w:sz w:val="24"/>
          <w:szCs w:val="24"/>
          <w:lang w:eastAsia="ru-RU"/>
        </w:rPr>
        <w:t xml:space="preserve"> р.</w:t>
      </w:r>
    </w:p>
    <w:p w:rsidR="00ED257D" w:rsidRPr="00ED257D" w:rsidRDefault="00ED257D" w:rsidP="00ED257D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ED257D"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народний депутат України </w:t>
      </w:r>
      <w:r w:rsidR="00C77620">
        <w:rPr>
          <w:rFonts w:ascii="Calibri" w:eastAsia="Calibri" w:hAnsi="Calibri" w:cs="Arial"/>
          <w:sz w:val="24"/>
          <w:szCs w:val="24"/>
        </w:rPr>
        <w:t>Бублик Ю.В.</w:t>
      </w:r>
    </w:p>
    <w:p w:rsidR="00ED257D" w:rsidRDefault="00ED257D" w:rsidP="00567D32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 w:rsidRPr="00ED257D"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ED257D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Комітет з питань </w:t>
      </w:r>
      <w:r w:rsidR="00567D32" w:rsidRPr="00567D32">
        <w:rPr>
          <w:rFonts w:ascii="Calibri" w:eastAsia="Calibri" w:hAnsi="Calibri" w:cs="Arial"/>
          <w:sz w:val="24"/>
          <w:szCs w:val="24"/>
          <w:shd w:val="clear" w:color="auto" w:fill="FFFFFF"/>
        </w:rPr>
        <w:t>державного будівництва, регіональної політики та місцевого самоврядування</w:t>
      </w:r>
    </w:p>
    <w:p w:rsidR="00567D32" w:rsidRPr="00ED257D" w:rsidRDefault="00567D32" w:rsidP="00567D32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 xml:space="preserve"> виявлено </w:t>
      </w:r>
      <w:proofErr w:type="spellStart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>корупціогенні</w:t>
      </w:r>
      <w:proofErr w:type="spellEnd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фактори – проект </w:t>
      </w:r>
      <w:proofErr w:type="spellStart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ED257D">
        <w:rPr>
          <w:rFonts w:ascii="Times New Roman" w:eastAsia="Calibri" w:hAnsi="Times New Roman" w:cs="Calibri"/>
          <w:sz w:val="28"/>
          <w:szCs w:val="28"/>
          <w:u w:val="single"/>
        </w:rPr>
        <w:t xml:space="preserve"> не відповідає вимогам антикорупційного законодавства </w:t>
      </w:r>
      <w:r w:rsidRPr="00ED257D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5F2B34">
        <w:rPr>
          <w:rFonts w:ascii="Times New Roman" w:eastAsia="Calibri" w:hAnsi="Times New Roman" w:cs="Calibri"/>
          <w:sz w:val="28"/>
          <w:szCs w:val="28"/>
        </w:rPr>
        <w:t>5</w:t>
      </w:r>
      <w:r w:rsidR="00E505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F2B34">
        <w:rPr>
          <w:rFonts w:ascii="Times New Roman" w:eastAsia="Calibri" w:hAnsi="Times New Roman" w:cs="Calibri"/>
          <w:sz w:val="28"/>
          <w:szCs w:val="28"/>
        </w:rPr>
        <w:t xml:space="preserve">квітня        </w:t>
      </w:r>
      <w:r w:rsidRPr="00ED257D">
        <w:rPr>
          <w:rFonts w:ascii="Times New Roman" w:eastAsia="Calibri" w:hAnsi="Times New Roman" w:cs="Calibri"/>
          <w:sz w:val="28"/>
          <w:szCs w:val="28"/>
        </w:rPr>
        <w:t>2</w:t>
      </w:r>
      <w:r w:rsidR="005F2B34">
        <w:rPr>
          <w:rFonts w:ascii="Times New Roman" w:eastAsia="Calibri" w:hAnsi="Times New Roman" w:cs="Calibri"/>
          <w:sz w:val="28"/>
          <w:szCs w:val="28"/>
        </w:rPr>
        <w:t>017 р., протокол № 100</w:t>
      </w:r>
      <w:r w:rsidRPr="00ED257D">
        <w:rPr>
          <w:rFonts w:ascii="Times New Roman" w:eastAsia="Calibri" w:hAnsi="Times New Roman" w:cs="Calibri"/>
          <w:sz w:val="28"/>
          <w:szCs w:val="28"/>
        </w:rPr>
        <w:t>).</w:t>
      </w:r>
      <w:r w:rsidRPr="00ED257D">
        <w:rPr>
          <w:rFonts w:ascii="Times New Roman" w:eastAsia="Calibri" w:hAnsi="Times New Roman" w:cs="Times New Roman"/>
          <w:sz w:val="28"/>
          <w:szCs w:val="28"/>
        </w:rPr>
        <w:tab/>
      </w:r>
    </w:p>
    <w:p w:rsidR="004D1721" w:rsidRDefault="004D1721" w:rsidP="00F60CB0">
      <w:pPr>
        <w:tabs>
          <w:tab w:val="num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передбачає внесення змін в Закон України «Про статус депутатів місцевих рад» шляхом доповнення статей 38 - 41 цього Закону змістом щодо підтвердження факту наявності підстави для відкликання депутата місцевої ради за народною ініціативою. </w:t>
      </w:r>
    </w:p>
    <w:p w:rsidR="002359A7" w:rsidRPr="002359A7" w:rsidRDefault="002359A7" w:rsidP="00F60CB0">
      <w:pPr>
        <w:tabs>
          <w:tab w:val="num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</w:t>
      </w:r>
      <w:r w:rsidRPr="002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рийняття цього проекту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усунення прогалин у правовому регулюванні щодо підтвердження фактичної наявності підстави для відкликання депутата місцевої ради за народною ініціативою.</w:t>
      </w:r>
    </w:p>
    <w:p w:rsidR="008A7DA5" w:rsidRDefault="002359A7" w:rsidP="00F60CB0">
      <w:pPr>
        <w:tabs>
          <w:tab w:val="num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Разом з </w:t>
      </w:r>
      <w:proofErr w:type="spellStart"/>
      <w:r w:rsidRPr="00E21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E21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апропоновані </w:t>
      </w:r>
      <w:r w:rsidR="002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вс</w:t>
      </w:r>
      <w:r w:rsidR="00EB5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тановлюють необхідність подання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територіальної виборчої комісії </w:t>
      </w:r>
      <w:r w:rsidR="00875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 підстави для відкликання депутата місцевої ради.</w:t>
      </w:r>
    </w:p>
    <w:p w:rsidR="00BA0267" w:rsidRPr="00BA0267" w:rsidRDefault="00BA0267" w:rsidP="00F60CB0">
      <w:pPr>
        <w:tabs>
          <w:tab w:val="num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норм чинного законодавства, зокрема до Закону України</w:t>
      </w:r>
      <w:r w:rsidR="00FF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CD" w:rsidRPr="00FF1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r w:rsidR="00FF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депутатів місцевих 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дострокового припинення </w:t>
      </w: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повноважень депутата місцевої ради визначені статтею 5 </w:t>
      </w:r>
      <w:r w:rsidR="00FF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Закону, пунктом 1 частини першої якої встановлено, що повноваження депутата місцевої ради припиняються достроково без прийняття рішення відповідної ради, зокрема, у разі його відкликання виборцями у встановленому цим Законом порядку. </w:t>
      </w:r>
    </w:p>
    <w:p w:rsidR="00BA0267" w:rsidRPr="00BA0267" w:rsidRDefault="00FF16CD" w:rsidP="0086266C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0267"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гідно із статтею 37 </w:t>
      </w:r>
      <w:r w:rsidR="00B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зазначеного </w:t>
      </w:r>
      <w:r w:rsidR="00BA0267"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підставами для відкликання виборцями обраного ними депутата місцевої ради можуть бути:</w:t>
      </w:r>
    </w:p>
    <w:p w:rsidR="00BA0267" w:rsidRPr="00BA0267" w:rsidRDefault="00BA0267" w:rsidP="0086266C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порушення депутатом місцевої ради положень Конституції і законів України, що встановлено судом;</w:t>
      </w:r>
    </w:p>
    <w:p w:rsidR="00BA0267" w:rsidRPr="00BA0267" w:rsidRDefault="00BA0267" w:rsidP="0086266C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 депутатом місцевої ради протягом року більше половини пленарних засідань ради або засідань постійної комісії, невиконання ним без поважних причин, передбачених статтею 10 цього Закону, обов’язків депутата місцевої ради у виборчому окрузі; </w:t>
      </w:r>
    </w:p>
    <w:p w:rsidR="00BA0267" w:rsidRDefault="00BA0267" w:rsidP="0086266C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невідповідність практичної діяльності депутата місцевої ради основним принципам і положенням його передвиборної програми, невиконання депутатом місцевої ради передбачених статтею 16 цього Закону зобов’язань звітувати перед виборцями та проводити зустрічі з ними.</w:t>
      </w:r>
    </w:p>
    <w:p w:rsidR="00D2662B" w:rsidRPr="00446A5E" w:rsidRDefault="005633F8" w:rsidP="0086266C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Водночас, </w:t>
      </w:r>
      <w:r w:rsidR="00D2662B" w:rsidRPr="00446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CC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передбачено</w:t>
      </w:r>
      <w:r w:rsidR="00D2662B" w:rsidRPr="004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до документів, </w:t>
      </w:r>
      <w:r w:rsidR="00381A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bookmarkStart w:id="0" w:name="_GoBack"/>
      <w:bookmarkEnd w:id="0"/>
      <w:r w:rsidR="00D2662B" w:rsidRPr="0044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підтверджують підстави для відкликання депутата місцевої ради. Також не передбачено порядку дослідження та оцінки фактів викладених в них.</w:t>
      </w:r>
    </w:p>
    <w:p w:rsidR="00FB55D1" w:rsidRPr="004D1721" w:rsidRDefault="004F6286" w:rsidP="0086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Зазначене встановить дискреційні повноваження </w:t>
      </w:r>
      <w:r w:rsidRPr="00FB55D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посадовим особам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 виборчих комісій</w:t>
      </w:r>
      <w:r w:rsidR="005633F8" w:rsidRPr="00E2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72" w:rsidRPr="00FB5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створюватиме загрозу для зловживань корупційного характеру під час реалізації ними своїх повноважень.</w:t>
      </w:r>
    </w:p>
    <w:p w:rsidR="00ED257D" w:rsidRPr="00ED257D" w:rsidRDefault="00ED257D" w:rsidP="0086266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2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викладене та з метою усунення </w:t>
      </w:r>
      <w:proofErr w:type="spellStart"/>
      <w:r w:rsidRPr="00ED25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корупціогенного</w:t>
      </w:r>
      <w:proofErr w:type="spellEnd"/>
      <w:r w:rsidRPr="00ED2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4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Pr="00ED25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законопроект доцільно відхилити.</w:t>
      </w:r>
    </w:p>
    <w:p w:rsidR="00ED257D" w:rsidRPr="00ED257D" w:rsidRDefault="00ED257D" w:rsidP="00ED257D">
      <w:pPr>
        <w:tabs>
          <w:tab w:val="left" w:pos="9356"/>
        </w:tabs>
        <w:spacing w:after="36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D257D"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          Є.В. Соболєв</w:t>
      </w: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ED257D" w:rsidRPr="00ED257D" w:rsidRDefault="00ED257D" w:rsidP="00ED257D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A540D8" w:rsidRDefault="00A540D8"/>
    <w:sectPr w:rsidR="00A54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7"/>
    <w:rsid w:val="000347B7"/>
    <w:rsid w:val="000B54A6"/>
    <w:rsid w:val="000B6A10"/>
    <w:rsid w:val="00106690"/>
    <w:rsid w:val="00177C72"/>
    <w:rsid w:val="002359A7"/>
    <w:rsid w:val="002847F6"/>
    <w:rsid w:val="00297ECA"/>
    <w:rsid w:val="00381AD7"/>
    <w:rsid w:val="00446A5E"/>
    <w:rsid w:val="004B791B"/>
    <w:rsid w:val="004D1721"/>
    <w:rsid w:val="004F6286"/>
    <w:rsid w:val="005633F8"/>
    <w:rsid w:val="00567D32"/>
    <w:rsid w:val="005F2B34"/>
    <w:rsid w:val="00647241"/>
    <w:rsid w:val="00687AC2"/>
    <w:rsid w:val="0086266C"/>
    <w:rsid w:val="00875AE5"/>
    <w:rsid w:val="00887B8B"/>
    <w:rsid w:val="008A7DA5"/>
    <w:rsid w:val="008B3456"/>
    <w:rsid w:val="00A540D8"/>
    <w:rsid w:val="00B044EA"/>
    <w:rsid w:val="00B10AB9"/>
    <w:rsid w:val="00BA0267"/>
    <w:rsid w:val="00C34F4D"/>
    <w:rsid w:val="00C40A37"/>
    <w:rsid w:val="00C77620"/>
    <w:rsid w:val="00CC4756"/>
    <w:rsid w:val="00D2662B"/>
    <w:rsid w:val="00E21511"/>
    <w:rsid w:val="00E50527"/>
    <w:rsid w:val="00E84E08"/>
    <w:rsid w:val="00EB5261"/>
    <w:rsid w:val="00ED0894"/>
    <w:rsid w:val="00ED257D"/>
    <w:rsid w:val="00F60CB0"/>
    <w:rsid w:val="00FB55D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9417"/>
  <w15:chartTrackingRefBased/>
  <w15:docId w15:val="{3619B2AC-57AC-4B4F-827D-7317E8D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48</cp:revision>
  <dcterms:created xsi:type="dcterms:W3CDTF">2017-04-06T07:53:00Z</dcterms:created>
  <dcterms:modified xsi:type="dcterms:W3CDTF">2017-04-06T11:45:00Z</dcterms:modified>
</cp:coreProperties>
</file>