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567D" w14:textId="77777777" w:rsidR="00C90544" w:rsidRPr="00D51C70" w:rsidRDefault="00C90544" w:rsidP="00C90544">
      <w:pPr>
        <w:tabs>
          <w:tab w:val="left" w:pos="2625"/>
          <w:tab w:val="center" w:pos="5088"/>
        </w:tabs>
        <w:spacing w:after="0" w:line="240" w:lineRule="auto"/>
        <w:jc w:val="center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  <w:bookmarkStart w:id="0" w:name="_GoBack"/>
      <w:bookmarkEnd w:id="0"/>
      <w:r w:rsidRPr="00D51C70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>ПОЯСНЮВАЛЬНА ЗАПИСКА</w:t>
      </w:r>
    </w:p>
    <w:p w14:paraId="4F3C567E" w14:textId="77777777" w:rsidR="00C90544" w:rsidRPr="00D51C70" w:rsidRDefault="00C90544" w:rsidP="00C90544">
      <w:pPr>
        <w:spacing w:after="0" w:line="240" w:lineRule="auto"/>
        <w:jc w:val="center"/>
        <w:rPr>
          <w:rFonts w:ascii="Times New Roman" w:hAnsi="Times New Roman"/>
          <w:bCs/>
          <w:kern w:val="16"/>
          <w:sz w:val="28"/>
          <w:szCs w:val="28"/>
          <w:lang w:val="uk-UA"/>
        </w:rPr>
      </w:pPr>
      <w:r w:rsidRPr="00D51C70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 xml:space="preserve">до проекту Закону України </w:t>
      </w:r>
      <w:r w:rsidRPr="00D51C70">
        <w:rPr>
          <w:rFonts w:ascii="Times New Roman" w:hAnsi="Times New Roman"/>
          <w:b/>
          <w:kern w:val="16"/>
          <w:sz w:val="28"/>
          <w:szCs w:val="28"/>
          <w:lang w:val="uk-UA" w:eastAsia="uk-UA"/>
        </w:rPr>
        <w:t>"</w:t>
      </w:r>
      <w:r w:rsidRPr="00D51C70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 xml:space="preserve">Про </w:t>
      </w:r>
      <w:r w:rsidR="00D90598" w:rsidRPr="00D51C70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>внесення зміни до статті 540 Митного кодексу України щодо примусового виконання постанови органу доходів і зборів або суду про накладення штрафу</w:t>
      </w:r>
      <w:r w:rsidRPr="00D51C70">
        <w:rPr>
          <w:rFonts w:ascii="Times New Roman" w:hAnsi="Times New Roman"/>
          <w:b/>
          <w:kern w:val="16"/>
          <w:sz w:val="28"/>
          <w:szCs w:val="28"/>
          <w:lang w:val="uk-UA" w:eastAsia="uk-UA"/>
        </w:rPr>
        <w:t>"</w:t>
      </w:r>
    </w:p>
    <w:p w14:paraId="4F3C567F" w14:textId="77777777" w:rsidR="00C90544" w:rsidRPr="00D51C70" w:rsidRDefault="00C90544" w:rsidP="00C90544">
      <w:pPr>
        <w:tabs>
          <w:tab w:val="left" w:pos="2625"/>
          <w:tab w:val="center" w:pos="5088"/>
        </w:tabs>
        <w:spacing w:after="0" w:line="240" w:lineRule="auto"/>
        <w:jc w:val="center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</w:p>
    <w:p w14:paraId="4F3C5680" w14:textId="77777777" w:rsidR="00C90544" w:rsidRPr="00D51C70" w:rsidRDefault="00C90544" w:rsidP="00C90544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  <w:lang w:val="uk-UA"/>
        </w:rPr>
      </w:pPr>
      <w:r w:rsidRPr="00D51C70">
        <w:rPr>
          <w:rFonts w:ascii="Times New Roman" w:hAnsi="Times New Roman"/>
          <w:b/>
          <w:kern w:val="16"/>
          <w:sz w:val="28"/>
          <w:szCs w:val="28"/>
          <w:lang w:val="uk-UA"/>
        </w:rPr>
        <w:t>1. Обґрунтування необхідності прийняття законопроекту</w:t>
      </w:r>
    </w:p>
    <w:p w14:paraId="7EA5E8B6" w14:textId="77777777" w:rsidR="00D51C70" w:rsidRDefault="00D51C70" w:rsidP="00C90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C70">
        <w:rPr>
          <w:rFonts w:ascii="Times New Roman" w:hAnsi="Times New Roman"/>
          <w:sz w:val="28"/>
          <w:szCs w:val="28"/>
          <w:lang w:val="uk-UA"/>
        </w:rPr>
        <w:t xml:space="preserve">Одним із завдань судової реформи є комплексне реформування системи примусового виконання судових рішень і рішень інших органів. З метою його реалізації Радою з питань судової реформи – консультативно-дорадчим органом при Президентові України напрацьовано зміни до процесуального законодавства, законодавства з питань виконання судових рішень, що запроваджують, зокрема, автоматизацію процедур виконання рішень шляхом впровадження електронного обігу виконавчих документів від моменту їх винесення та до повного виконання, а також оптимізацію строків проведення виконавчих дій. </w:t>
      </w:r>
    </w:p>
    <w:p w14:paraId="4F3C5682" w14:textId="6B322CCC" w:rsidR="003D7FE8" w:rsidRPr="00D51C70" w:rsidRDefault="0065710E" w:rsidP="00657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C70">
        <w:rPr>
          <w:rFonts w:ascii="Times New Roman" w:hAnsi="Times New Roman"/>
          <w:sz w:val="28"/>
          <w:szCs w:val="28"/>
          <w:lang w:val="uk-UA"/>
        </w:rPr>
        <w:t>З огляду на викладене постає необхідність в узгодженні положення Митного кодексу України, яке визначає порядок примусового виконання постанови органу доходів і зборів або суду про накладення штрафу, із відповідними положеннями</w:t>
      </w:r>
      <w:r w:rsidR="003A1ED8" w:rsidRPr="00D51C70">
        <w:rPr>
          <w:rFonts w:ascii="Times New Roman" w:hAnsi="Times New Roman"/>
          <w:sz w:val="28"/>
          <w:szCs w:val="28"/>
          <w:lang w:val="uk-UA"/>
        </w:rPr>
        <w:t xml:space="preserve"> законодавства про виконання судових рішень</w:t>
      </w:r>
      <w:r w:rsidRPr="00D51C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F3C5683" w14:textId="77777777" w:rsidR="00C90544" w:rsidRPr="00D51C70" w:rsidRDefault="00C90544" w:rsidP="00C90544">
      <w:pPr>
        <w:spacing w:after="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</w:p>
    <w:p w14:paraId="4F3C5684" w14:textId="77777777" w:rsidR="00C90544" w:rsidRPr="00D51C70" w:rsidRDefault="00C90544" w:rsidP="00C90544">
      <w:pPr>
        <w:spacing w:after="0" w:line="240" w:lineRule="auto"/>
        <w:ind w:firstLine="709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  <w:r w:rsidRPr="00D51C70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>2. Мета і завдання законопроекту</w:t>
      </w:r>
    </w:p>
    <w:p w14:paraId="4F3C5685" w14:textId="77777777" w:rsidR="00C90544" w:rsidRPr="00D51C70" w:rsidRDefault="00C90544" w:rsidP="00C90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C70">
        <w:rPr>
          <w:rFonts w:ascii="Times New Roman" w:hAnsi="Times New Roman"/>
          <w:sz w:val="28"/>
          <w:szCs w:val="28"/>
          <w:lang w:val="uk-UA"/>
        </w:rPr>
        <w:t xml:space="preserve">Метою законопроекту є </w:t>
      </w:r>
      <w:r w:rsidR="003D7FE8" w:rsidRPr="00D51C70">
        <w:rPr>
          <w:rFonts w:ascii="Times New Roman" w:hAnsi="Times New Roman"/>
          <w:sz w:val="28"/>
          <w:szCs w:val="28"/>
          <w:lang w:val="uk-UA"/>
        </w:rPr>
        <w:t>удосконалення процедури примусового виконання постанови органу доходів і зборів або суду про накладення штрафу</w:t>
      </w:r>
      <w:r w:rsidR="00B20CB9" w:rsidRPr="00D51C70">
        <w:rPr>
          <w:rFonts w:ascii="Times New Roman" w:hAnsi="Times New Roman"/>
          <w:sz w:val="28"/>
          <w:szCs w:val="28"/>
          <w:lang w:val="uk-UA"/>
        </w:rPr>
        <w:t>.</w:t>
      </w:r>
    </w:p>
    <w:p w14:paraId="4F3C5686" w14:textId="77777777" w:rsidR="00C90544" w:rsidRPr="00D51C70" w:rsidRDefault="00C90544" w:rsidP="00C90544">
      <w:pPr>
        <w:pStyle w:val="a5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</w:p>
    <w:p w14:paraId="4F3C5687" w14:textId="77777777" w:rsidR="00C90544" w:rsidRPr="00D51C70" w:rsidRDefault="00C90544" w:rsidP="00C90544">
      <w:pPr>
        <w:pStyle w:val="a5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D51C70">
        <w:rPr>
          <w:rFonts w:ascii="Times New Roman" w:hAnsi="Times New Roman" w:cs="Times New Roman"/>
          <w:b/>
          <w:bCs/>
          <w:kern w:val="16"/>
          <w:sz w:val="28"/>
          <w:szCs w:val="28"/>
        </w:rPr>
        <w:t>3. Загальна характеристика та основні положення законопроекту</w:t>
      </w:r>
    </w:p>
    <w:p w14:paraId="4F3C5688" w14:textId="77777777" w:rsidR="00017379" w:rsidRPr="00D51C70" w:rsidRDefault="00F7435D" w:rsidP="0001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C70">
        <w:rPr>
          <w:rFonts w:ascii="Times New Roman" w:hAnsi="Times New Roman"/>
          <w:sz w:val="28"/>
          <w:szCs w:val="28"/>
          <w:lang w:val="uk-UA"/>
        </w:rPr>
        <w:t xml:space="preserve">Законопроектом </w:t>
      </w:r>
      <w:r w:rsidR="00017379" w:rsidRPr="00D51C70">
        <w:rPr>
          <w:rFonts w:ascii="Times New Roman" w:hAnsi="Times New Roman"/>
          <w:sz w:val="28"/>
          <w:szCs w:val="28"/>
          <w:lang w:val="uk-UA"/>
        </w:rPr>
        <w:t xml:space="preserve">закріплюється, що постанова органу доходів і зборів або суду (судді) про накладення штрафу </w:t>
      </w:r>
      <w:r w:rsidRPr="00D51C70">
        <w:rPr>
          <w:rFonts w:ascii="Times New Roman" w:hAnsi="Times New Roman"/>
          <w:sz w:val="28"/>
          <w:szCs w:val="28"/>
          <w:lang w:val="uk-UA"/>
        </w:rPr>
        <w:t>вн</w:t>
      </w:r>
      <w:r w:rsidR="00017379" w:rsidRPr="00D51C70">
        <w:rPr>
          <w:rFonts w:ascii="Times New Roman" w:hAnsi="Times New Roman"/>
          <w:sz w:val="28"/>
          <w:szCs w:val="28"/>
          <w:lang w:val="uk-UA"/>
        </w:rPr>
        <w:t xml:space="preserve">оситься цим органом або судом </w:t>
      </w:r>
      <w:r w:rsidRPr="00D51C70">
        <w:rPr>
          <w:rFonts w:ascii="Times New Roman" w:hAnsi="Times New Roman"/>
          <w:sz w:val="28"/>
          <w:szCs w:val="28"/>
          <w:lang w:val="uk-UA"/>
        </w:rPr>
        <w:t xml:space="preserve">до Єдиного державного реєстру виконавчих документів </w:t>
      </w:r>
      <w:r w:rsidR="00017379" w:rsidRPr="00D51C70">
        <w:rPr>
          <w:rFonts w:ascii="Times New Roman" w:hAnsi="Times New Roman"/>
          <w:sz w:val="28"/>
          <w:szCs w:val="28"/>
          <w:lang w:val="uk-UA"/>
        </w:rPr>
        <w:t xml:space="preserve">у разі якщо штраф не буде сплачено у визначені строки. </w:t>
      </w:r>
    </w:p>
    <w:p w14:paraId="4F3C5689" w14:textId="77777777" w:rsidR="00F7435D" w:rsidRPr="00D51C70" w:rsidRDefault="00017379" w:rsidP="0001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C70">
        <w:rPr>
          <w:rFonts w:ascii="Times New Roman" w:hAnsi="Times New Roman"/>
          <w:sz w:val="28"/>
          <w:szCs w:val="28"/>
          <w:lang w:val="uk-UA"/>
        </w:rPr>
        <w:t xml:space="preserve">Відповідна постанова </w:t>
      </w:r>
      <w:r w:rsidR="00F7435D" w:rsidRPr="00D51C70">
        <w:rPr>
          <w:rFonts w:ascii="Times New Roman" w:hAnsi="Times New Roman"/>
          <w:sz w:val="28"/>
          <w:szCs w:val="28"/>
          <w:lang w:val="uk-UA"/>
        </w:rPr>
        <w:t>не пізніше наступного робочого дня пред'являється у порядку, встановленому Законом України "Про виконавче провадження", до виконання органу державної виконавчої служби за місцем проживання чи роботи порушника або за місцезнаходженням його майна</w:t>
      </w:r>
      <w:r w:rsidRPr="00D51C70">
        <w:rPr>
          <w:rFonts w:ascii="Times New Roman" w:hAnsi="Times New Roman"/>
          <w:sz w:val="28"/>
          <w:szCs w:val="28"/>
          <w:lang w:val="uk-UA"/>
        </w:rPr>
        <w:t>.</w:t>
      </w:r>
    </w:p>
    <w:p w14:paraId="4F3C568A" w14:textId="77777777" w:rsidR="00F7435D" w:rsidRPr="00D51C70" w:rsidRDefault="00017379" w:rsidP="00017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C70">
        <w:rPr>
          <w:rFonts w:ascii="Times New Roman" w:hAnsi="Times New Roman"/>
          <w:sz w:val="28"/>
          <w:szCs w:val="28"/>
          <w:lang w:val="uk-UA"/>
        </w:rPr>
        <w:t xml:space="preserve">Також законопроект визначає, що орган державної виконавчої служби повідомляє орган доходів і зборів або суд (суддю), який виніс </w:t>
      </w:r>
      <w:r w:rsidR="000C521D" w:rsidRPr="00D51C70">
        <w:rPr>
          <w:rFonts w:ascii="Times New Roman" w:hAnsi="Times New Roman"/>
          <w:sz w:val="28"/>
          <w:szCs w:val="28"/>
          <w:lang w:val="uk-UA"/>
        </w:rPr>
        <w:t xml:space="preserve">відповідну </w:t>
      </w:r>
      <w:r w:rsidRPr="00D51C70">
        <w:rPr>
          <w:rFonts w:ascii="Times New Roman" w:hAnsi="Times New Roman"/>
          <w:sz w:val="28"/>
          <w:szCs w:val="28"/>
          <w:lang w:val="uk-UA"/>
        </w:rPr>
        <w:t>постанову</w:t>
      </w:r>
      <w:r w:rsidR="000C521D" w:rsidRPr="00D51C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51C70">
        <w:rPr>
          <w:rFonts w:ascii="Times New Roman" w:hAnsi="Times New Roman"/>
          <w:sz w:val="28"/>
          <w:szCs w:val="28"/>
          <w:lang w:val="uk-UA"/>
        </w:rPr>
        <w:t>п</w:t>
      </w:r>
      <w:r w:rsidR="00F7435D" w:rsidRPr="00D51C70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0C521D" w:rsidRPr="00D51C70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F7435D" w:rsidRPr="00D51C70">
        <w:rPr>
          <w:rFonts w:ascii="Times New Roman" w:hAnsi="Times New Roman"/>
          <w:sz w:val="28"/>
          <w:szCs w:val="28"/>
          <w:lang w:val="uk-UA"/>
        </w:rPr>
        <w:t>виконання</w:t>
      </w:r>
      <w:r w:rsidRPr="00D51C70">
        <w:rPr>
          <w:rFonts w:ascii="Times New Roman" w:hAnsi="Times New Roman"/>
          <w:sz w:val="28"/>
          <w:szCs w:val="28"/>
          <w:lang w:val="uk-UA"/>
        </w:rPr>
        <w:t>.</w:t>
      </w:r>
    </w:p>
    <w:p w14:paraId="4F3C568B" w14:textId="77777777" w:rsidR="00F7435D" w:rsidRPr="00D51C70" w:rsidRDefault="00F7435D" w:rsidP="00F743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3C568C" w14:textId="77777777" w:rsidR="00C90544" w:rsidRPr="00D51C70" w:rsidRDefault="00C90544" w:rsidP="00C90544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</w:rPr>
      </w:pPr>
      <w:r w:rsidRPr="00D51C70">
        <w:rPr>
          <w:rFonts w:ascii="Times New Roman" w:hAnsi="Times New Roman"/>
          <w:b/>
          <w:bCs/>
          <w:kern w:val="16"/>
          <w:sz w:val="28"/>
          <w:szCs w:val="28"/>
        </w:rPr>
        <w:t>4. Стан нормативно-правової бази у зазначеній сфері правового регулювання</w:t>
      </w:r>
    </w:p>
    <w:p w14:paraId="4F3C568D" w14:textId="77777777" w:rsidR="00C90544" w:rsidRPr="00D51C70" w:rsidRDefault="00554318" w:rsidP="00C90544">
      <w:pPr>
        <w:pStyle w:val="HTML"/>
        <w:shd w:val="clear" w:color="auto" w:fill="FFFFFF"/>
        <w:ind w:firstLine="709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D51C70">
        <w:rPr>
          <w:rFonts w:ascii="Times New Roman" w:hAnsi="Times New Roman"/>
          <w:kern w:val="16"/>
          <w:sz w:val="28"/>
          <w:szCs w:val="28"/>
          <w:lang w:val="uk-UA"/>
        </w:rPr>
        <w:t>Основними н</w:t>
      </w:r>
      <w:r w:rsidR="00C90544" w:rsidRPr="00D51C70">
        <w:rPr>
          <w:rFonts w:ascii="Times New Roman" w:hAnsi="Times New Roman"/>
          <w:kern w:val="16"/>
          <w:sz w:val="28"/>
          <w:szCs w:val="28"/>
          <w:lang w:val="uk-UA"/>
        </w:rPr>
        <w:t>ормативно-правов</w:t>
      </w:r>
      <w:r w:rsidRPr="00D51C70">
        <w:rPr>
          <w:rFonts w:ascii="Times New Roman" w:hAnsi="Times New Roman"/>
          <w:kern w:val="16"/>
          <w:sz w:val="28"/>
          <w:szCs w:val="28"/>
          <w:lang w:val="uk-UA"/>
        </w:rPr>
        <w:t>ими актами</w:t>
      </w:r>
      <w:r w:rsidR="00C90544" w:rsidRPr="00D51C70">
        <w:rPr>
          <w:rFonts w:ascii="Times New Roman" w:hAnsi="Times New Roman"/>
          <w:kern w:val="16"/>
          <w:sz w:val="28"/>
          <w:szCs w:val="28"/>
          <w:lang w:val="uk-UA"/>
        </w:rPr>
        <w:t xml:space="preserve"> в цій сфері правового регулювання є Конституція України, </w:t>
      </w:r>
      <w:r w:rsidRPr="00D51C70">
        <w:rPr>
          <w:rFonts w:ascii="Times New Roman" w:hAnsi="Times New Roman"/>
          <w:kern w:val="16"/>
          <w:sz w:val="28"/>
          <w:szCs w:val="28"/>
          <w:lang w:val="uk-UA"/>
        </w:rPr>
        <w:t>Митний кодекс України</w:t>
      </w:r>
      <w:r w:rsidR="00017379" w:rsidRPr="00D51C70">
        <w:rPr>
          <w:rFonts w:ascii="Times New Roman" w:hAnsi="Times New Roman"/>
          <w:kern w:val="16"/>
          <w:sz w:val="28"/>
          <w:szCs w:val="28"/>
          <w:lang w:val="uk-UA"/>
        </w:rPr>
        <w:t xml:space="preserve">, а також Закон України </w:t>
      </w:r>
      <w:r w:rsidR="00017379" w:rsidRPr="00D51C70">
        <w:rPr>
          <w:rFonts w:ascii="Times New Roman" w:hAnsi="Times New Roman"/>
          <w:sz w:val="28"/>
          <w:szCs w:val="28"/>
          <w:lang w:val="uk-UA"/>
        </w:rPr>
        <w:t>"Про виконавче провадження".</w:t>
      </w:r>
    </w:p>
    <w:p w14:paraId="4F3C568E" w14:textId="77777777" w:rsidR="00C90544" w:rsidRPr="00D51C70" w:rsidRDefault="00C90544" w:rsidP="00C905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</w:p>
    <w:p w14:paraId="4F3C568F" w14:textId="77777777" w:rsidR="00C90544" w:rsidRPr="00D51C70" w:rsidRDefault="00C90544" w:rsidP="00C905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</w:pPr>
      <w:r w:rsidRPr="00D51C70"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  <w:lastRenderedPageBreak/>
        <w:t>5. Фінансово-економічне обґрунтування</w:t>
      </w:r>
    </w:p>
    <w:p w14:paraId="4F3C5690" w14:textId="77777777" w:rsidR="00C90544" w:rsidRPr="00D51C70" w:rsidRDefault="00C90544" w:rsidP="00C9054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>Прийняття проекту Закону не потребуватиме додаткових витрат із Державного бюджету України на 201</w:t>
      </w:r>
      <w:r w:rsidR="00D90598"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>7</w:t>
      </w: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 рік. </w:t>
      </w:r>
    </w:p>
    <w:p w14:paraId="4F3C5691" w14:textId="77777777" w:rsidR="00C90544" w:rsidRPr="00D51C70" w:rsidRDefault="00C90544" w:rsidP="00C9054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</w:p>
    <w:p w14:paraId="4F3C5692" w14:textId="77777777" w:rsidR="00C90544" w:rsidRPr="00D51C70" w:rsidRDefault="00C90544" w:rsidP="00C905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</w:pPr>
      <w:r w:rsidRPr="00D51C70"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  <w:t>6. Прогноз соціально-економічних та інших наслідків прийняття законопроекту</w:t>
      </w:r>
    </w:p>
    <w:p w14:paraId="4F3C5693" w14:textId="64270E86" w:rsidR="000C521D" w:rsidRPr="00D51C70" w:rsidRDefault="00C90544" w:rsidP="000C521D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Прийняття законопроекту сприятиме </w:t>
      </w:r>
      <w:r w:rsidR="0080342D"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більш ефективному </w:t>
      </w:r>
      <w:r w:rsidR="000C521D"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>та дієвому примусовому виконанню судових рішень та рішень органів доходів і зборів у відповідності з європейськими стандартами</w:t>
      </w:r>
      <w:r w:rsidR="000C521D" w:rsidRPr="00D51C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F3C5694" w14:textId="77777777" w:rsidR="000C521D" w:rsidRPr="00D51C70" w:rsidRDefault="000C521D" w:rsidP="00C90544">
      <w:pPr>
        <w:spacing w:after="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</w:p>
    <w:p w14:paraId="4F3C5695" w14:textId="77777777" w:rsidR="000C521D" w:rsidRPr="00D51C70" w:rsidRDefault="000C521D" w:rsidP="00C90544">
      <w:pPr>
        <w:spacing w:after="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</w:p>
    <w:p w14:paraId="4F3C5696" w14:textId="77777777" w:rsidR="00C90544" w:rsidRPr="00D51C70" w:rsidRDefault="00C90544" w:rsidP="00C90544">
      <w:pPr>
        <w:spacing w:after="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>Заступник Глави</w:t>
      </w:r>
    </w:p>
    <w:p w14:paraId="4F3C5697" w14:textId="77777777" w:rsidR="00C90544" w:rsidRPr="00D51C70" w:rsidRDefault="00C90544" w:rsidP="00554318">
      <w:p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>Адміністрації Президента України</w:t>
      </w: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="00554318"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="00554318" w:rsidRPr="00D51C70">
        <w:rPr>
          <w:rFonts w:ascii="Times New Roman" w:hAnsi="Times New Roman"/>
          <w:kern w:val="16"/>
          <w:sz w:val="28"/>
          <w:szCs w:val="28"/>
          <w:lang w:val="uk-UA" w:eastAsia="ru-RU"/>
        </w:rPr>
        <w:tab/>
        <w:t xml:space="preserve"> </w:t>
      </w:r>
      <w:r w:rsidRPr="00D51C70">
        <w:rPr>
          <w:rFonts w:ascii="Times New Roman" w:hAnsi="Times New Roman"/>
          <w:b/>
          <w:kern w:val="16"/>
          <w:sz w:val="28"/>
          <w:szCs w:val="28"/>
          <w:lang w:val="uk-UA" w:eastAsia="ru-RU"/>
        </w:rPr>
        <w:t>О.Філатов</w:t>
      </w:r>
    </w:p>
    <w:p w14:paraId="4F3C5698" w14:textId="77777777" w:rsidR="00C90544" w:rsidRPr="00D51C70" w:rsidRDefault="00C90544" w:rsidP="00C90544">
      <w:pPr>
        <w:spacing w:after="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</w:p>
    <w:p w14:paraId="4F3C5699" w14:textId="77777777" w:rsidR="00C90544" w:rsidRPr="00D51C70" w:rsidRDefault="00C90544" w:rsidP="00C905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3C569A" w14:textId="77777777" w:rsidR="00752113" w:rsidRPr="00D51C70" w:rsidRDefault="00752113">
      <w:pPr>
        <w:rPr>
          <w:rFonts w:ascii="Times New Roman" w:hAnsi="Times New Roman"/>
          <w:sz w:val="28"/>
          <w:szCs w:val="28"/>
          <w:lang w:val="uk-UA"/>
        </w:rPr>
      </w:pPr>
    </w:p>
    <w:sectPr w:rsidR="00752113" w:rsidRPr="00D51C70" w:rsidSect="00F22BC6">
      <w:headerReference w:type="default" r:id="rId10"/>
      <w:footerReference w:type="even" r:id="rId11"/>
      <w:pgSz w:w="11906" w:h="16838"/>
      <w:pgMar w:top="1135" w:right="991" w:bottom="1276" w:left="1701" w:header="708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717E" w14:textId="77777777" w:rsidR="002B7BD7" w:rsidRDefault="00DA10EA">
      <w:pPr>
        <w:spacing w:after="0" w:line="240" w:lineRule="auto"/>
      </w:pPr>
      <w:r>
        <w:separator/>
      </w:r>
    </w:p>
  </w:endnote>
  <w:endnote w:type="continuationSeparator" w:id="0">
    <w:p w14:paraId="721CB205" w14:textId="77777777" w:rsidR="002B7BD7" w:rsidRDefault="00DA10EA">
      <w:pPr>
        <w:spacing w:after="0" w:line="240" w:lineRule="auto"/>
      </w:pPr>
      <w:r>
        <w:continuationSeparator/>
      </w:r>
    </w:p>
  </w:endnote>
  <w:endnote w:type="continuationNotice" w:id="1">
    <w:p w14:paraId="77954A83" w14:textId="77777777" w:rsidR="005D3571" w:rsidRDefault="005D3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569D" w14:textId="77777777" w:rsidR="00BC2A92" w:rsidRDefault="00B20CB9" w:rsidP="00BC2A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4F3C569E" w14:textId="77777777" w:rsidR="00BC2A92" w:rsidRDefault="00724D60" w:rsidP="00BC2A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6D70" w14:textId="77777777" w:rsidR="002B7BD7" w:rsidRDefault="00DA10EA">
      <w:pPr>
        <w:spacing w:after="0" w:line="240" w:lineRule="auto"/>
      </w:pPr>
      <w:r>
        <w:separator/>
      </w:r>
    </w:p>
  </w:footnote>
  <w:footnote w:type="continuationSeparator" w:id="0">
    <w:p w14:paraId="4D51D900" w14:textId="77777777" w:rsidR="002B7BD7" w:rsidRDefault="00DA10EA">
      <w:pPr>
        <w:spacing w:after="0" w:line="240" w:lineRule="auto"/>
      </w:pPr>
      <w:r>
        <w:continuationSeparator/>
      </w:r>
    </w:p>
  </w:footnote>
  <w:footnote w:type="continuationNotice" w:id="1">
    <w:p w14:paraId="7086D218" w14:textId="77777777" w:rsidR="005D3571" w:rsidRDefault="005D3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034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F3C569B" w14:textId="77777777" w:rsidR="00BC2A92" w:rsidRPr="009326B8" w:rsidRDefault="00B20CB9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9326B8">
          <w:rPr>
            <w:rFonts w:ascii="Times New Roman" w:hAnsi="Times New Roman"/>
            <w:sz w:val="28"/>
            <w:szCs w:val="28"/>
          </w:rPr>
          <w:fldChar w:fldCharType="begin"/>
        </w:r>
        <w:r w:rsidRPr="009326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326B8">
          <w:rPr>
            <w:rFonts w:ascii="Times New Roman" w:hAnsi="Times New Roman"/>
            <w:sz w:val="28"/>
            <w:szCs w:val="28"/>
          </w:rPr>
          <w:fldChar w:fldCharType="separate"/>
        </w:r>
        <w:r w:rsidR="00724D60">
          <w:rPr>
            <w:rFonts w:ascii="Times New Roman" w:hAnsi="Times New Roman"/>
            <w:noProof/>
            <w:sz w:val="28"/>
            <w:szCs w:val="28"/>
          </w:rPr>
          <w:t>2</w:t>
        </w:r>
        <w:r w:rsidRPr="009326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F3C569C" w14:textId="77777777" w:rsidR="00BC2A92" w:rsidRDefault="00724D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4"/>
    <w:rsid w:val="00017379"/>
    <w:rsid w:val="000C521D"/>
    <w:rsid w:val="00115401"/>
    <w:rsid w:val="001E262A"/>
    <w:rsid w:val="002B7BD7"/>
    <w:rsid w:val="00391803"/>
    <w:rsid w:val="003A1ED8"/>
    <w:rsid w:val="003D7FE8"/>
    <w:rsid w:val="00410DFC"/>
    <w:rsid w:val="00505FFC"/>
    <w:rsid w:val="00554318"/>
    <w:rsid w:val="005D3571"/>
    <w:rsid w:val="0065710E"/>
    <w:rsid w:val="00695771"/>
    <w:rsid w:val="00724D60"/>
    <w:rsid w:val="00752113"/>
    <w:rsid w:val="00777472"/>
    <w:rsid w:val="007B1811"/>
    <w:rsid w:val="0080342D"/>
    <w:rsid w:val="00846EC9"/>
    <w:rsid w:val="00AE4754"/>
    <w:rsid w:val="00B20CB9"/>
    <w:rsid w:val="00C3274A"/>
    <w:rsid w:val="00C90544"/>
    <w:rsid w:val="00CF7691"/>
    <w:rsid w:val="00D34942"/>
    <w:rsid w:val="00D51C70"/>
    <w:rsid w:val="00D90598"/>
    <w:rsid w:val="00DA10EA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567D"/>
  <w15:chartTrackingRefBased/>
  <w15:docId w15:val="{E1AF6BCE-695F-4CA8-92F8-E3FE146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4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‚’€ђ ‚’€ђ"/>
    <w:basedOn w:val="a"/>
    <w:link w:val="HTML0"/>
    <w:uiPriority w:val="99"/>
    <w:semiHidden/>
    <w:rsid w:val="00C9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aliases w:val="Знак Знак Знак,‚’€ђ ‚’€ђ Знак"/>
    <w:basedOn w:val="a0"/>
    <w:link w:val="HTML"/>
    <w:uiPriority w:val="99"/>
    <w:semiHidden/>
    <w:rsid w:val="00C90544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3">
    <w:name w:val="Body Text"/>
    <w:basedOn w:val="a"/>
    <w:link w:val="a4"/>
    <w:uiPriority w:val="99"/>
    <w:rsid w:val="00C90544"/>
    <w:pPr>
      <w:spacing w:after="120" w:line="240" w:lineRule="auto"/>
    </w:pPr>
    <w:rPr>
      <w:sz w:val="24"/>
      <w:szCs w:val="24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99"/>
    <w:rsid w:val="00C90544"/>
    <w:rPr>
      <w:rFonts w:ascii="Calibri" w:eastAsia="Times New Roman" w:hAnsi="Calibri"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uiPriority w:val="99"/>
    <w:rsid w:val="00C90544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rsid w:val="00C905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rsid w:val="00C90544"/>
    <w:rPr>
      <w:rFonts w:ascii="Calibri" w:eastAsia="Times New Roman" w:hAnsi="Calibri" w:cs="Times New Roman"/>
      <w:sz w:val="20"/>
      <w:szCs w:val="20"/>
      <w:lang w:val="ru-RU"/>
    </w:rPr>
  </w:style>
  <w:style w:type="character" w:styleId="a8">
    <w:name w:val="page number"/>
    <w:basedOn w:val="a0"/>
    <w:uiPriority w:val="99"/>
    <w:rsid w:val="00C90544"/>
    <w:rPr>
      <w:rFonts w:cs="Times New Roman"/>
    </w:rPr>
  </w:style>
  <w:style w:type="paragraph" w:styleId="a9">
    <w:name w:val="header"/>
    <w:basedOn w:val="a"/>
    <w:link w:val="aa"/>
    <w:uiPriority w:val="99"/>
    <w:rsid w:val="00C905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90544"/>
    <w:rPr>
      <w:rFonts w:ascii="Calibri" w:eastAsia="Times New Roman" w:hAnsi="Calibri" w:cs="Times New Roman"/>
      <w:lang w:val="ru-RU"/>
    </w:rPr>
  </w:style>
  <w:style w:type="paragraph" w:styleId="ab">
    <w:name w:val="Normal (Web)"/>
    <w:basedOn w:val="a"/>
    <w:uiPriority w:val="99"/>
    <w:rsid w:val="00C90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D7F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65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5710E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annotation reference"/>
    <w:basedOn w:val="a0"/>
    <w:uiPriority w:val="99"/>
    <w:semiHidden/>
    <w:unhideWhenUsed/>
    <w:rsid w:val="006957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577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695771"/>
    <w:rPr>
      <w:rFonts w:ascii="Calibri" w:eastAsia="Times New Roman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577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695771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DDF776C1D9554C8DAD1FAE438BB559" ma:contentTypeVersion="7" ma:contentTypeDescription="Створення нового документа." ma:contentTypeScope="" ma:versionID="c74e018da2661643d25445ec25cd2d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4044b4f6614c89c1ab72c7709af1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Виключено з політики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6BDDF776C1D9554C8DAD1FAE438BB559|94521222" UniqueId="0d663c80-33a1-4609-8025-94e83cfd87bc">
      <p:Name>Залежності</p:Name>
      <p:Description>Аудит дій користувача, що виконуються з документами та списками, і записування до журналу аудиту.</p:Description>
      <p:CustomData>
        <Audit>
          <Update/>
          <View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8AB2-0368-4407-87D3-359895A1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F35A8-73DE-4A69-9437-7DDE6D57B46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B4E42F-8294-468A-880C-72A97FEC9EC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E8B4BE-4F05-499E-949B-E1E858883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Аношина Наталія Юріївна</dc:creator>
  <cp:keywords/>
  <dc:description/>
  <cp:lastModifiedBy>Лазебний Андрій Миколайович</cp:lastModifiedBy>
  <cp:revision>2</cp:revision>
  <cp:lastPrinted>2017-03-16T13:16:00Z</cp:lastPrinted>
  <dcterms:created xsi:type="dcterms:W3CDTF">2017-03-22T12:43:00Z</dcterms:created>
  <dcterms:modified xsi:type="dcterms:W3CDTF">2017-03-22T12:43:00Z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0x0101006BDDF776C1D9554C8DAD1FAE438BB559</vt:lpwstr>
  </property>
</Properties>
</file>