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8E6D16" w:rsidRDefault="008E6D16" w:rsidP="008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8E6D16" w:rsidRDefault="008E6D16" w:rsidP="008E6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D16" w:rsidRDefault="008E6D16" w:rsidP="008E6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D16" w:rsidRDefault="008E6D16" w:rsidP="008E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16" w:rsidRDefault="008E6D16" w:rsidP="008E6D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3412C9">
        <w:rPr>
          <w:rFonts w:ascii="Times New Roman" w:eastAsia="Times New Roman" w:hAnsi="Times New Roman"/>
          <w:sz w:val="28"/>
          <w:szCs w:val="24"/>
          <w:lang w:eastAsia="ru-RU"/>
        </w:rPr>
        <w:t xml:space="preserve">про внесення змін до Додатку № 3 та Додатку № 4 до Закону України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412C9">
        <w:rPr>
          <w:rFonts w:ascii="Times New Roman" w:eastAsia="Times New Roman" w:hAnsi="Times New Roman"/>
          <w:sz w:val="28"/>
          <w:szCs w:val="24"/>
          <w:lang w:eastAsia="ru-RU"/>
        </w:rPr>
        <w:t>Про Державний бюджет України на 2017 рік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3412C9">
        <w:rPr>
          <w:rFonts w:ascii="Times New Roman" w:eastAsia="Times New Roman" w:hAnsi="Times New Roman"/>
          <w:sz w:val="28"/>
          <w:szCs w:val="24"/>
          <w:lang w:eastAsia="ru-RU"/>
        </w:rPr>
        <w:t xml:space="preserve"> (щодо забезпечення конституційних прав громадян на житло, відновлення фінансування державних житлових програм з метою вирішення питання забезпечення житлом громадян, зокрема молоді, учасників АТО та внутрішньо переміщених осіб)</w:t>
      </w:r>
      <w:r w:rsidRPr="006A4D3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384B5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E6D16" w:rsidRDefault="008E6D16" w:rsidP="008E6D1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D16" w:rsidRDefault="008E6D16" w:rsidP="008E6D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Реєстр. № 6515 від 26.05.2017р.</w:t>
      </w:r>
    </w:p>
    <w:p w:rsidR="008E6D16" w:rsidRDefault="008E6D16" w:rsidP="008E6D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D16" w:rsidRDefault="008E6D16" w:rsidP="008E6D1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E6D16" w:rsidRDefault="008E6D16" w:rsidP="008E6D1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Суб’єкт права законодавчої ініціативи: народні депутати України </w:t>
      </w:r>
      <w:proofErr w:type="spellStart"/>
      <w:r>
        <w:rPr>
          <w:rFonts w:ascii="Arial" w:eastAsia="Times New Roman" w:hAnsi="Arial" w:cs="Arial"/>
          <w:lang w:eastAsia="ru-RU"/>
        </w:rPr>
        <w:t>Недава</w:t>
      </w:r>
      <w:proofErr w:type="spellEnd"/>
      <w:r>
        <w:rPr>
          <w:rFonts w:ascii="Arial" w:eastAsia="Times New Roman" w:hAnsi="Arial" w:cs="Arial"/>
          <w:lang w:eastAsia="ru-RU"/>
        </w:rPr>
        <w:t xml:space="preserve"> О.А. та інші.</w:t>
      </w:r>
    </w:p>
    <w:p w:rsidR="008E6D16" w:rsidRDefault="008E6D16" w:rsidP="008E6D1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E6D16" w:rsidRDefault="008E6D16" w:rsidP="008E6D1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E6D16" w:rsidRDefault="008E6D16" w:rsidP="008E6D1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з питань бюджету.</w:t>
      </w:r>
    </w:p>
    <w:p w:rsidR="008E6D16" w:rsidRDefault="008E6D16" w:rsidP="008E6D1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E6D16" w:rsidRDefault="008E6D16" w:rsidP="008E6D1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E6D16" w:rsidRDefault="008E6D16" w:rsidP="008E6D1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E6D16" w:rsidRDefault="008E6D16" w:rsidP="008E6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r w:rsidR="001F0313">
        <w:rPr>
          <w:rFonts w:ascii="Times New Roman" w:eastAsia="Times New Roman" w:hAnsi="Times New Roman" w:cs="Times New Roman"/>
          <w:sz w:val="28"/>
          <w:szCs w:val="24"/>
          <w:lang w:eastAsia="ru-RU"/>
        </w:rPr>
        <w:t>20 вересня 2017 року, про</w:t>
      </w:r>
      <w:bookmarkStart w:id="0" w:name="_GoBack"/>
      <w:bookmarkEnd w:id="0"/>
      <w:r w:rsidR="001F0313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токол №110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E6D16" w:rsidRDefault="008E6D16" w:rsidP="008E6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926" w:rsidRPr="00612926" w:rsidRDefault="00612926" w:rsidP="0061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Законопроектом пропонується </w:t>
      </w:r>
      <w:proofErr w:type="spellStart"/>
      <w:r w:rsidRPr="0061292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proofErr w:type="spellEnd"/>
      <w:r w:rsidRPr="00612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зміни до додатків №3 і №4 Закону України «Про Державний бюджет України на 2017 рік» щодо кредитування житла.</w:t>
      </w:r>
    </w:p>
    <w:p w:rsidR="00612926" w:rsidRPr="00612926" w:rsidRDefault="00612926" w:rsidP="0061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9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1 мільярд гривень збільшується фінансування бюджетної програми «Надання державної підтримки для будівництва (придбання) доступного житла».</w:t>
      </w:r>
    </w:p>
    <w:p w:rsidR="00612926" w:rsidRPr="00612926" w:rsidRDefault="00612926" w:rsidP="0061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1 мільярд гривень також збільшується фінансування бюджетної програми «Надання пільгового довгострокового державного кредиту молодим </w:t>
      </w:r>
      <w:r w:rsidRPr="006129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сім'ям та одиноким молодим громадянам на будівництво (реконструкцію) та придбання житла».</w:t>
      </w:r>
    </w:p>
    <w:p w:rsidR="00612926" w:rsidRPr="00612926" w:rsidRDefault="00612926" w:rsidP="0061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926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Джерело цих коштів складають надходження від активів, заарештованих на рахунках Януковича і його партнерів.</w:t>
      </w:r>
    </w:p>
    <w:p w:rsidR="00612926" w:rsidRPr="00612926" w:rsidRDefault="00612926" w:rsidP="0061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926" w:rsidRPr="00612926" w:rsidRDefault="00612926" w:rsidP="0061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Зауваження. Попри зазначення фінансово-економічно обґрунтування до законопроекту, потрібно отримати висновок Міністерства фінансів України щодо цих коштів. Адже ці кошти вже можуть бути розподілені на фінансування інших програм. </w:t>
      </w:r>
    </w:p>
    <w:p w:rsidR="00612926" w:rsidRPr="00612926" w:rsidRDefault="00612926" w:rsidP="0061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Також, необхідно отримати висновок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Міністерства регіонального розвитку, будівництва та житлово-комунального господарства України </w:t>
      </w:r>
      <w:r w:rsidRPr="00612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щодо запропонованих змін. Фактично, відновлюється фінансування бюджетної програми. Однак, необхідно забезпечити гарантії ефективного використання цих коштів. Адже сума в два мільярди гривень є суттєвою. </w:t>
      </w:r>
    </w:p>
    <w:p w:rsidR="008E6D16" w:rsidRDefault="008E6D16" w:rsidP="0061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D16" w:rsidRDefault="008E6D16" w:rsidP="008E6D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D16" w:rsidRDefault="008E6D16" w:rsidP="008E6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         Є.СОБОЛЄВ        </w:t>
      </w:r>
    </w:p>
    <w:p w:rsidR="008E6D16" w:rsidRDefault="008E6D16" w:rsidP="008E6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E6D16" w:rsidRDefault="008E6D16" w:rsidP="008E6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E6D16" w:rsidRDefault="008E6D16" w:rsidP="008E6D16"/>
    <w:p w:rsidR="008E6D16" w:rsidRDefault="008E6D16" w:rsidP="008E6D16"/>
    <w:p w:rsidR="008E6D16" w:rsidRDefault="008E6D16" w:rsidP="008E6D16"/>
    <w:p w:rsidR="00764667" w:rsidRDefault="00764667"/>
    <w:sectPr w:rsidR="0076466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E7" w:rsidRDefault="00A449E7" w:rsidP="008E6D16">
      <w:pPr>
        <w:spacing w:after="0" w:line="240" w:lineRule="auto"/>
      </w:pPr>
      <w:r>
        <w:separator/>
      </w:r>
    </w:p>
  </w:endnote>
  <w:endnote w:type="continuationSeparator" w:id="0">
    <w:p w:rsidR="00A449E7" w:rsidRDefault="00A449E7" w:rsidP="008E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E7" w:rsidRDefault="00A449E7" w:rsidP="008E6D16">
      <w:pPr>
        <w:spacing w:after="0" w:line="240" w:lineRule="auto"/>
      </w:pPr>
      <w:r>
        <w:separator/>
      </w:r>
    </w:p>
  </w:footnote>
  <w:footnote w:type="continuationSeparator" w:id="0">
    <w:p w:rsidR="00A449E7" w:rsidRDefault="00A449E7" w:rsidP="008E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0D" w:rsidRPr="004C760D" w:rsidRDefault="00D1571F" w:rsidP="004C760D">
    <w:pPr>
      <w:pStyle w:val="a3"/>
      <w:ind w:left="3686" w:firstLine="2835"/>
      <w:rPr>
        <w:rFonts w:ascii="Times New Roman" w:hAnsi="Times New Roman" w:cs="Times New Roman"/>
        <w:sz w:val="28"/>
        <w:szCs w:val="28"/>
      </w:rPr>
    </w:pPr>
    <w:r w:rsidRPr="004C760D">
      <w:rPr>
        <w:rFonts w:ascii="Times New Roman" w:hAnsi="Times New Roman" w:cs="Times New Roman"/>
        <w:sz w:val="28"/>
        <w:szCs w:val="28"/>
      </w:rPr>
      <w:t xml:space="preserve">Реєстр. № </w:t>
    </w:r>
    <w:r>
      <w:rPr>
        <w:rFonts w:ascii="Times New Roman" w:hAnsi="Times New Roman" w:cs="Times New Roman"/>
        <w:sz w:val="28"/>
        <w:szCs w:val="28"/>
      </w:rPr>
      <w:t>6</w:t>
    </w:r>
    <w:r w:rsidR="008E6D16">
      <w:rPr>
        <w:rFonts w:ascii="Times New Roman" w:hAnsi="Times New Roman" w:cs="Times New Roman"/>
        <w:sz w:val="28"/>
        <w:szCs w:val="28"/>
      </w:rPr>
      <w:t>515</w:t>
    </w:r>
  </w:p>
  <w:p w:rsidR="004C760D" w:rsidRPr="004C760D" w:rsidRDefault="00D1571F" w:rsidP="004C760D">
    <w:pPr>
      <w:pStyle w:val="a3"/>
      <w:ind w:left="3686" w:firstLine="2835"/>
      <w:rPr>
        <w:rFonts w:ascii="Times New Roman" w:hAnsi="Times New Roman" w:cs="Times New Roman"/>
        <w:sz w:val="28"/>
        <w:szCs w:val="28"/>
      </w:rPr>
    </w:pPr>
    <w:r w:rsidRPr="004C760D">
      <w:rPr>
        <w:rFonts w:ascii="Times New Roman" w:hAnsi="Times New Roman" w:cs="Times New Roman"/>
        <w:sz w:val="28"/>
        <w:szCs w:val="28"/>
      </w:rPr>
      <w:t xml:space="preserve">від </w:t>
    </w:r>
    <w:r>
      <w:rPr>
        <w:rFonts w:ascii="Times New Roman" w:hAnsi="Times New Roman" w:cs="Times New Roman"/>
        <w:sz w:val="28"/>
        <w:szCs w:val="28"/>
      </w:rPr>
      <w:t>2</w:t>
    </w:r>
    <w:r w:rsidR="008E6D16">
      <w:rPr>
        <w:rFonts w:ascii="Times New Roman" w:hAnsi="Times New Roman" w:cs="Times New Roman"/>
        <w:sz w:val="28"/>
        <w:szCs w:val="28"/>
      </w:rPr>
      <w:t>6.</w:t>
    </w:r>
    <w:r w:rsidRPr="004C760D">
      <w:rPr>
        <w:rFonts w:ascii="Times New Roman" w:hAnsi="Times New Roman" w:cs="Times New Roman"/>
        <w:sz w:val="28"/>
        <w:szCs w:val="28"/>
      </w:rPr>
      <w:t xml:space="preserve"> </w:t>
    </w:r>
    <w:r w:rsidR="008E6D16">
      <w:rPr>
        <w:rFonts w:ascii="Times New Roman" w:hAnsi="Times New Roman" w:cs="Times New Roman"/>
        <w:sz w:val="28"/>
        <w:szCs w:val="28"/>
      </w:rPr>
      <w:t xml:space="preserve">05. </w:t>
    </w:r>
    <w:r w:rsidRPr="004C760D">
      <w:rPr>
        <w:rFonts w:ascii="Times New Roman" w:hAnsi="Times New Roman" w:cs="Times New Roman"/>
        <w:sz w:val="28"/>
        <w:szCs w:val="28"/>
      </w:rPr>
      <w:t>2017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20"/>
    <w:rsid w:val="001F0313"/>
    <w:rsid w:val="002B776D"/>
    <w:rsid w:val="00612926"/>
    <w:rsid w:val="00623820"/>
    <w:rsid w:val="00764667"/>
    <w:rsid w:val="008E6D16"/>
    <w:rsid w:val="00A449E7"/>
    <w:rsid w:val="00D1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A13D"/>
  <w15:chartTrackingRefBased/>
  <w15:docId w15:val="{E66A24AC-88BF-45C5-8207-58FA16FF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E6D16"/>
  </w:style>
  <w:style w:type="paragraph" w:styleId="a5">
    <w:name w:val="footer"/>
    <w:basedOn w:val="a"/>
    <w:link w:val="a6"/>
    <w:uiPriority w:val="99"/>
    <w:unhideWhenUsed/>
    <w:rsid w:val="008E6D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E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1375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2017-08-29T14:00:00Z</dcterms:created>
  <dcterms:modified xsi:type="dcterms:W3CDTF">2017-09-21T09:28:00Z</dcterms:modified>
</cp:coreProperties>
</file>