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13" w:rsidRDefault="00593613" w:rsidP="00593613"/>
    <w:p w:rsidR="00593613" w:rsidRDefault="00593613" w:rsidP="00593613"/>
    <w:p w:rsidR="00593613" w:rsidRDefault="00593613" w:rsidP="00593613">
      <w:pPr>
        <w:ind w:firstLine="0"/>
        <w:rPr>
          <w:rFonts w:ascii="Arial" w:hAnsi="Arial" w:cs="Arial"/>
          <w:b/>
          <w:w w:val="80"/>
          <w:sz w:val="24"/>
        </w:rPr>
      </w:pPr>
      <w:r>
        <w:rPr>
          <w:rFonts w:ascii="Arial" w:hAnsi="Arial" w:cs="Arial"/>
          <w:b/>
          <w:w w:val="80"/>
          <w:sz w:val="24"/>
        </w:rPr>
        <w:t xml:space="preserve"> </w:t>
      </w:r>
    </w:p>
    <w:p w:rsidR="00593613" w:rsidRDefault="00593613" w:rsidP="00593613"/>
    <w:p w:rsidR="00593613" w:rsidRDefault="00593613" w:rsidP="00593613"/>
    <w:p w:rsidR="00593613" w:rsidRDefault="00593613" w:rsidP="00593613"/>
    <w:p w:rsidR="00593613" w:rsidRDefault="00593613" w:rsidP="00593613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4060"/>
      </w:tblGrid>
      <w:tr w:rsidR="00593613" w:rsidTr="00593613"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593613" w:rsidRDefault="00593613">
            <w:pPr>
              <w:spacing w:after="0"/>
              <w:ind w:firstLine="0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613" w:rsidRDefault="00593613">
            <w:pPr>
              <w:spacing w:after="480"/>
              <w:ind w:firstLine="0"/>
              <w:jc w:val="center"/>
              <w:rPr>
                <w:b/>
              </w:rPr>
            </w:pPr>
            <w:r>
              <w:rPr>
                <w:b/>
              </w:rPr>
              <w:t>ВЕРХОВНА РАДА УКРАЇНИ</w:t>
            </w:r>
          </w:p>
        </w:tc>
      </w:tr>
    </w:tbl>
    <w:p w:rsidR="00593613" w:rsidRDefault="001A7855" w:rsidP="00593613">
      <w:pPr>
        <w:spacing w:after="0"/>
        <w:ind w:firstLine="540"/>
      </w:pPr>
      <w:r>
        <w:t xml:space="preserve">Відповідно до доручення Голови Верховної Ради України </w:t>
      </w:r>
      <w:proofErr w:type="spellStart"/>
      <w:r>
        <w:t>Парубія</w:t>
      </w:r>
      <w:proofErr w:type="spellEnd"/>
      <w:r>
        <w:t xml:space="preserve"> А.В. від 02.04.2018 року </w:t>
      </w:r>
      <w:r w:rsidR="00593613">
        <w:t xml:space="preserve">Комітетом розглянуто проект Закону </w:t>
      </w:r>
      <w:r w:rsidR="006D7A0D">
        <w:t>України п</w:t>
      </w:r>
      <w:r w:rsidR="00BE6BB8" w:rsidRPr="00BE6BB8">
        <w:t>ро внесення змін до Закону України «Про запобігання корупції» щодо звільнення окремих категорій осіб від викон</w:t>
      </w:r>
      <w:r w:rsidR="00AA7BA9">
        <w:t>ання вимог фінансового контролю</w:t>
      </w:r>
      <w:r w:rsidR="00593613">
        <w:t xml:space="preserve"> (реєстр. № 8209</w:t>
      </w:r>
      <w:r w:rsidR="00BE6BB8" w:rsidRPr="00BE6BB8">
        <w:rPr>
          <w:lang w:val="ru-RU"/>
        </w:rPr>
        <w:t>-1</w:t>
      </w:r>
      <w:r w:rsidR="00593613">
        <w:t xml:space="preserve">), поданий народними депутатами України </w:t>
      </w:r>
      <w:proofErr w:type="spellStart"/>
      <w:r w:rsidR="00BE6BB8">
        <w:t>Парубієм</w:t>
      </w:r>
      <w:proofErr w:type="spellEnd"/>
      <w:r w:rsidR="00BE6BB8">
        <w:t xml:space="preserve"> А.В., </w:t>
      </w:r>
      <w:proofErr w:type="spellStart"/>
      <w:r w:rsidR="00BE6BB8">
        <w:t>Бурбаком</w:t>
      </w:r>
      <w:proofErr w:type="spellEnd"/>
      <w:r w:rsidR="00BE6BB8">
        <w:t xml:space="preserve"> </w:t>
      </w:r>
      <w:r w:rsidR="00A609E0">
        <w:t>М.Ю.</w:t>
      </w:r>
      <w:r w:rsidR="00593613">
        <w:t xml:space="preserve"> та іншими.</w:t>
      </w:r>
    </w:p>
    <w:p w:rsidR="009F5120" w:rsidRDefault="009F5120" w:rsidP="005537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пропонується виключити</w:t>
      </w:r>
      <w:r w:rsidRPr="007C3586">
        <w:rPr>
          <w:rFonts w:ascii="Times New Roman" w:hAnsi="Times New Roman" w:cs="Times New Roman"/>
          <w:sz w:val="28"/>
          <w:szCs w:val="28"/>
        </w:rPr>
        <w:t xml:space="preserve"> з переліку осіб, на яких поширюється дія Закону України «Про запобігання корупції» в частині виконання обов’язків фінансового контролю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7C3586">
        <w:rPr>
          <w:rFonts w:ascii="Times New Roman" w:hAnsi="Times New Roman" w:cs="Times New Roman"/>
          <w:sz w:val="28"/>
          <w:szCs w:val="28"/>
        </w:rPr>
        <w:t xml:space="preserve"> </w:t>
      </w:r>
      <w:r w:rsidR="00553726">
        <w:rPr>
          <w:rFonts w:ascii="Times New Roman" w:hAnsi="Times New Roman" w:cs="Times New Roman"/>
          <w:sz w:val="28"/>
          <w:szCs w:val="28"/>
        </w:rPr>
        <w:t>обов’язку передачі</w:t>
      </w:r>
      <w:r w:rsidRPr="000C12E6">
        <w:rPr>
          <w:rFonts w:ascii="Times New Roman" w:hAnsi="Times New Roman" w:cs="Times New Roman"/>
          <w:sz w:val="28"/>
          <w:szCs w:val="28"/>
        </w:rPr>
        <w:t xml:space="preserve"> в уп</w:t>
      </w:r>
      <w:r>
        <w:rPr>
          <w:rFonts w:ascii="Times New Roman" w:hAnsi="Times New Roman" w:cs="Times New Roman"/>
          <w:sz w:val="28"/>
          <w:szCs w:val="28"/>
        </w:rPr>
        <w:t xml:space="preserve">равління іншій особі належні </w:t>
      </w:r>
      <w:r w:rsidRPr="000C12E6">
        <w:rPr>
          <w:rFonts w:ascii="Times New Roman" w:hAnsi="Times New Roman" w:cs="Times New Roman"/>
          <w:sz w:val="28"/>
          <w:szCs w:val="28"/>
        </w:rPr>
        <w:t>підприємства та корпоративні права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5120" w:rsidRDefault="009F5120" w:rsidP="0055372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E24">
        <w:rPr>
          <w:rFonts w:ascii="Times New Roman" w:hAnsi="Times New Roman" w:cs="Times New Roman"/>
          <w:sz w:val="28"/>
          <w:szCs w:val="28"/>
        </w:rPr>
        <w:t xml:space="preserve">представників громадських об’єднань, наукових установ, навчальних закладів, експертів відповідної кваліфікації, </w:t>
      </w:r>
      <w:r w:rsidRPr="00520E24">
        <w:rPr>
          <w:rFonts w:ascii="Times New Roman" w:hAnsi="Times New Roman" w:cs="Times New Roman"/>
          <w:sz w:val="28"/>
          <w:szCs w:val="28"/>
          <w:shd w:val="clear" w:color="auto" w:fill="FFFFFF"/>
        </w:rPr>
        <w:t>інші</w:t>
      </w:r>
      <w:r w:rsidRPr="00520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особи</w:t>
      </w:r>
      <w:r w:rsidRPr="00506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062C3">
        <w:rPr>
          <w:rFonts w:ascii="Times New Roman" w:hAnsi="Times New Roman" w:cs="Times New Roman"/>
          <w:color w:val="000000"/>
          <w:sz w:val="28"/>
          <w:szCs w:val="28"/>
        </w:rPr>
        <w:t xml:space="preserve"> які входять до </w:t>
      </w:r>
      <w:r w:rsidRPr="00506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Громадської ради доброчесності, утворено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 відповідно до Закону України «Про судоустрій і статус суддів»</w:t>
      </w:r>
      <w:r w:rsidRPr="00506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громадських рад, рад громадського контролю, що утворені при державних органах та беруть участь у підготовці рішень з кадрових питань, підготовці, моніторингу, оцінці виконання антикорупційних програм</w:t>
      </w:r>
      <w:r w:rsidRPr="005062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5120" w:rsidRPr="00093C08" w:rsidRDefault="009F5120" w:rsidP="005537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осіб</w:t>
      </w:r>
      <w:r w:rsidRPr="00520E24">
        <w:rPr>
          <w:rFonts w:ascii="Times New Roman" w:hAnsi="Times New Roman" w:cs="Times New Roman"/>
          <w:sz w:val="28"/>
          <w:szCs w:val="28"/>
        </w:rPr>
        <w:t>,</w:t>
      </w:r>
      <w:r w:rsidRPr="00520E24">
        <w:rPr>
          <w:rStyle w:val="rvts0"/>
          <w:rFonts w:ascii="Times New Roman" w:hAnsi="Times New Roman"/>
          <w:sz w:val="28"/>
          <w:szCs w:val="28"/>
        </w:rPr>
        <w:t xml:space="preserve"> які є іноземцями – нерезидентами та входять до складу наглядової ради державного банку, державного підприємства</w:t>
      </w:r>
      <w:r w:rsidRPr="005062C3">
        <w:rPr>
          <w:rStyle w:val="rvts0"/>
          <w:rFonts w:ascii="Times New Roman" w:hAnsi="Times New Roman"/>
          <w:sz w:val="28"/>
          <w:szCs w:val="28"/>
        </w:rPr>
        <w:t xml:space="preserve"> або державної організації, що має на меті одержання прибутку</w:t>
      </w:r>
      <w:r>
        <w:rPr>
          <w:rStyle w:val="rvts0"/>
          <w:rFonts w:ascii="Times New Roman" w:hAnsi="Times New Roman"/>
          <w:sz w:val="28"/>
          <w:szCs w:val="28"/>
        </w:rPr>
        <w:t>;</w:t>
      </w:r>
    </w:p>
    <w:p w:rsidR="009F5120" w:rsidRDefault="009F5120" w:rsidP="00553726">
      <w:pPr>
        <w:shd w:val="clear" w:color="auto" w:fill="FFFFFF"/>
        <w:tabs>
          <w:tab w:val="left" w:pos="720"/>
        </w:tabs>
        <w:spacing w:before="120"/>
        <w:rPr>
          <w:szCs w:val="28"/>
        </w:rPr>
      </w:pPr>
      <w:r>
        <w:rPr>
          <w:szCs w:val="28"/>
        </w:rPr>
        <w:t>громадських активістів, осіб, які о</w:t>
      </w:r>
      <w:r w:rsidRPr="00F47878">
        <w:rPr>
          <w:szCs w:val="28"/>
        </w:rPr>
        <w:t>тримують кошти, майно в рамках реалізації в Україні програм (проектів) технічної або іншої, в тому числі безповоротної, допомоги у сфері запобігання, протидії корупції (як безпосередньо, так і через третіх осіб або будь-яким іншим способом, передбаченим відповідною програмою (проектом)</w:t>
      </w:r>
      <w:r>
        <w:rPr>
          <w:szCs w:val="28"/>
        </w:rPr>
        <w:t xml:space="preserve">. </w:t>
      </w:r>
    </w:p>
    <w:p w:rsidR="009F5120" w:rsidRPr="00520E24" w:rsidRDefault="009F5120" w:rsidP="009F51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>З</w:t>
      </w:r>
      <w:r w:rsidRPr="00520E24">
        <w:rPr>
          <w:rStyle w:val="rvts0"/>
          <w:rFonts w:ascii="Times New Roman" w:hAnsi="Times New Roman"/>
          <w:sz w:val="28"/>
          <w:szCs w:val="28"/>
        </w:rPr>
        <w:t xml:space="preserve">гідно з проектом Закону </w:t>
      </w:r>
      <w:r>
        <w:rPr>
          <w:rStyle w:val="rvts0"/>
          <w:rFonts w:ascii="Times New Roman" w:hAnsi="Times New Roman"/>
          <w:sz w:val="28"/>
          <w:szCs w:val="28"/>
        </w:rPr>
        <w:t xml:space="preserve">зазначені </w:t>
      </w:r>
      <w:r w:rsidRPr="00520E24">
        <w:rPr>
          <w:rStyle w:val="rvts0"/>
          <w:rFonts w:ascii="Times New Roman" w:hAnsi="Times New Roman"/>
          <w:sz w:val="28"/>
          <w:szCs w:val="28"/>
        </w:rPr>
        <w:t>особи</w:t>
      </w:r>
      <w:r>
        <w:rPr>
          <w:rStyle w:val="rvts0"/>
          <w:rFonts w:ascii="Times New Roman" w:hAnsi="Times New Roman"/>
          <w:sz w:val="28"/>
          <w:szCs w:val="28"/>
        </w:rPr>
        <w:t xml:space="preserve"> звільняються</w:t>
      </w:r>
      <w:r w:rsidRPr="00520E24">
        <w:rPr>
          <w:rStyle w:val="rvts0"/>
          <w:rFonts w:ascii="Times New Roman" w:hAnsi="Times New Roman"/>
          <w:sz w:val="28"/>
          <w:szCs w:val="28"/>
        </w:rPr>
        <w:t xml:space="preserve"> від</w:t>
      </w:r>
      <w:r w:rsidRPr="00520E24">
        <w:rPr>
          <w:rFonts w:ascii="Times New Roman" w:hAnsi="Times New Roman" w:cs="Times New Roman"/>
          <w:sz w:val="28"/>
          <w:szCs w:val="28"/>
        </w:rPr>
        <w:t xml:space="preserve"> виконання </w:t>
      </w:r>
      <w:r>
        <w:rPr>
          <w:rFonts w:ascii="Times New Roman" w:hAnsi="Times New Roman" w:cs="Times New Roman"/>
          <w:sz w:val="28"/>
          <w:szCs w:val="28"/>
        </w:rPr>
        <w:t xml:space="preserve">обов’язків </w:t>
      </w:r>
      <w:r w:rsidRPr="00520E24">
        <w:rPr>
          <w:rFonts w:ascii="Times New Roman" w:hAnsi="Times New Roman" w:cs="Times New Roman"/>
          <w:sz w:val="28"/>
          <w:szCs w:val="28"/>
        </w:rPr>
        <w:t xml:space="preserve">передбачених </w:t>
      </w:r>
      <w:r>
        <w:rPr>
          <w:rFonts w:ascii="Times New Roman" w:hAnsi="Times New Roman" w:cs="Times New Roman"/>
          <w:sz w:val="28"/>
          <w:szCs w:val="28"/>
        </w:rPr>
        <w:t xml:space="preserve">статтею 36, </w:t>
      </w:r>
      <w:r w:rsidRPr="00520E24">
        <w:rPr>
          <w:rFonts w:ascii="Times New Roman" w:hAnsi="Times New Roman" w:cs="Times New Roman"/>
          <w:sz w:val="28"/>
          <w:szCs w:val="28"/>
        </w:rPr>
        <w:t>частинами першою-третьою статті 45, статтею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A65AC">
        <w:rPr>
          <w:rFonts w:ascii="Times New Roman" w:hAnsi="Times New Roman" w:cs="Times New Roman"/>
          <w:sz w:val="28"/>
          <w:szCs w:val="28"/>
        </w:rPr>
        <w:t>52 Закону України «Про запобігання корупції»</w:t>
      </w:r>
      <w:r w:rsidRPr="00520E24">
        <w:rPr>
          <w:rFonts w:ascii="Times New Roman" w:hAnsi="Times New Roman" w:cs="Times New Roman"/>
          <w:sz w:val="28"/>
          <w:szCs w:val="28"/>
        </w:rPr>
        <w:t>, та до відповідальності за невиконання таких обов’язків не притягу</w:t>
      </w:r>
      <w:r>
        <w:rPr>
          <w:rFonts w:ascii="Times New Roman" w:hAnsi="Times New Roman" w:cs="Times New Roman"/>
          <w:sz w:val="28"/>
          <w:szCs w:val="28"/>
        </w:rPr>
        <w:t>ються</w:t>
      </w:r>
      <w:r w:rsidRPr="00520E24">
        <w:rPr>
          <w:rFonts w:ascii="Times New Roman" w:hAnsi="Times New Roman" w:cs="Times New Roman"/>
          <w:sz w:val="28"/>
          <w:szCs w:val="28"/>
        </w:rPr>
        <w:t>.</w:t>
      </w:r>
    </w:p>
    <w:p w:rsidR="00593613" w:rsidRDefault="00593613" w:rsidP="003F2D03">
      <w:pPr>
        <w:spacing w:before="12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Прийняття законопроекту </w:t>
      </w:r>
      <w:r w:rsidR="00553726" w:rsidRPr="00553726">
        <w:rPr>
          <w:bCs/>
          <w:szCs w:val="28"/>
          <w:lang w:eastAsia="ru-RU"/>
        </w:rPr>
        <w:t xml:space="preserve">дасть змогу удосконалити систему запобігання корупції та підвищити її ефективність шляхом уточнення переліку суб’єктів, на яких поширюється дія Закону України «Про запобігання корупції», створить </w:t>
      </w:r>
      <w:r w:rsidR="00553726" w:rsidRPr="00553726">
        <w:rPr>
          <w:bCs/>
          <w:szCs w:val="28"/>
          <w:lang w:eastAsia="ru-RU"/>
        </w:rPr>
        <w:lastRenderedPageBreak/>
        <w:t>умови для забезпечення додержання законодавства про запобігання корупції та дотримання демократичних цінностей і прав людини в Україні.</w:t>
      </w:r>
    </w:p>
    <w:p w:rsidR="00593613" w:rsidRDefault="00593613" w:rsidP="00674F4C">
      <w:pPr>
        <w:ind w:firstLine="540"/>
      </w:pPr>
      <w:r>
        <w:t xml:space="preserve">Комітет на своєму засіданні 4 квітня 2018 року, (протокол № 118) прийняв рішення, що проект Закону </w:t>
      </w:r>
      <w:r w:rsidR="003F2D03">
        <w:t>України п</w:t>
      </w:r>
      <w:r w:rsidR="00280569" w:rsidRPr="00BE6BB8">
        <w:t>ро внесення змін до Закону України «Про запобігання корупції» щодо звільнення окремих категорій осіб від викон</w:t>
      </w:r>
      <w:r w:rsidR="00280569">
        <w:t>ання вимог фінансового контролю</w:t>
      </w:r>
      <w:r>
        <w:t xml:space="preserve"> (реєстр. № 8209</w:t>
      </w:r>
      <w:r w:rsidR="00837A95">
        <w:t>-1</w:t>
      </w:r>
      <w:r>
        <w:t>), відповідає вимогам антикорупційного законодавства</w:t>
      </w:r>
      <w:r w:rsidR="00674F4C" w:rsidRPr="00674F4C">
        <w:rPr>
          <w:lang w:val="ru-RU"/>
        </w:rPr>
        <w:t xml:space="preserve"> </w:t>
      </w:r>
      <w:r w:rsidR="00674F4C" w:rsidRPr="00674F4C">
        <w:t xml:space="preserve">і рекомендує Верховній Раді України </w:t>
      </w:r>
      <w:r w:rsidR="00674F4C" w:rsidRPr="00674F4C">
        <w:rPr>
          <w:color w:val="000000"/>
          <w:szCs w:val="28"/>
        </w:rPr>
        <w:t>прийняти його за основу.</w:t>
      </w:r>
      <w:r w:rsidR="00674F4C">
        <w:t xml:space="preserve"> </w:t>
      </w:r>
    </w:p>
    <w:p w:rsidR="00280569" w:rsidRDefault="00652809" w:rsidP="00652809">
      <w:r>
        <w:t>Головне науково-експертне управління</w:t>
      </w:r>
      <w:r w:rsidR="00EF28E3" w:rsidRPr="008E2BC9">
        <w:t xml:space="preserve"> Апарату Верховної Ради України </w:t>
      </w:r>
      <w:r>
        <w:t xml:space="preserve">у своєму висновку від 02.04.2018 р. за № 16/3-252/8209-1 (69212) </w:t>
      </w:r>
      <w:r w:rsidR="007B3DCD">
        <w:rPr>
          <w:color w:val="000000"/>
          <w:sz w:val="27"/>
          <w:szCs w:val="27"/>
        </w:rPr>
        <w:t>висловило</w:t>
      </w:r>
      <w:r>
        <w:rPr>
          <w:color w:val="000000"/>
          <w:sz w:val="27"/>
          <w:szCs w:val="27"/>
        </w:rPr>
        <w:t xml:space="preserve"> зауваження до законопроекту</w:t>
      </w:r>
      <w:r w:rsidR="00EF28E3">
        <w:t>.</w:t>
      </w:r>
    </w:p>
    <w:p w:rsidR="00593613" w:rsidRDefault="00593613" w:rsidP="00652809">
      <w:r>
        <w:t xml:space="preserve">Доповідачем від Комітету на засіданні Верховної Ради України визначено Першого заступника Голови Комітету </w:t>
      </w:r>
      <w:bookmarkStart w:id="0" w:name="_GoBack"/>
      <w:bookmarkEnd w:id="0"/>
      <w:r>
        <w:t>Савчука</w:t>
      </w:r>
      <w:r w:rsidR="00D15E88" w:rsidRPr="00D15E88">
        <w:t xml:space="preserve"> </w:t>
      </w:r>
      <w:r w:rsidR="00D15E88">
        <w:t>Ю.П</w:t>
      </w:r>
      <w:r>
        <w:t>.</w:t>
      </w:r>
    </w:p>
    <w:p w:rsidR="00652809" w:rsidRDefault="00652809" w:rsidP="00593613">
      <w:pPr>
        <w:spacing w:after="0"/>
        <w:rPr>
          <w:b/>
        </w:rPr>
      </w:pPr>
    </w:p>
    <w:p w:rsidR="00593613" w:rsidRDefault="00593613" w:rsidP="00593613">
      <w:pPr>
        <w:spacing w:after="0"/>
        <w:rPr>
          <w:b/>
        </w:rPr>
      </w:pPr>
      <w:r>
        <w:rPr>
          <w:b/>
        </w:rPr>
        <w:t>Перший заступник</w:t>
      </w:r>
    </w:p>
    <w:p w:rsidR="00593613" w:rsidRDefault="00593613" w:rsidP="00593613">
      <w:pPr>
        <w:spacing w:after="0"/>
      </w:pPr>
      <w:r>
        <w:rPr>
          <w:b/>
        </w:rPr>
        <w:t xml:space="preserve">Голови Комітету                                                                   </w:t>
      </w:r>
      <w:r w:rsidR="00B37821">
        <w:rPr>
          <w:b/>
        </w:rPr>
        <w:t xml:space="preserve">    </w:t>
      </w:r>
      <w:r>
        <w:rPr>
          <w:b/>
        </w:rPr>
        <w:t xml:space="preserve"> Ю.П. Савчук</w:t>
      </w:r>
    </w:p>
    <w:p w:rsidR="004D2DDD" w:rsidRDefault="004D2DDD"/>
    <w:sectPr w:rsidR="004D2DDD" w:rsidSect="00B06153">
      <w:headerReference w:type="first" r:id="rId6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1A" w:rsidRDefault="00EA081A" w:rsidP="00B06153">
      <w:pPr>
        <w:spacing w:after="0"/>
      </w:pPr>
      <w:r>
        <w:separator/>
      </w:r>
    </w:p>
  </w:endnote>
  <w:endnote w:type="continuationSeparator" w:id="0">
    <w:p w:rsidR="00EA081A" w:rsidRDefault="00EA081A" w:rsidP="00B06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1A" w:rsidRDefault="00EA081A" w:rsidP="00B06153">
      <w:pPr>
        <w:spacing w:after="0"/>
      </w:pPr>
      <w:r>
        <w:separator/>
      </w:r>
    </w:p>
  </w:footnote>
  <w:footnote w:type="continuationSeparator" w:id="0">
    <w:p w:rsidR="00EA081A" w:rsidRDefault="00EA081A" w:rsidP="00B06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53" w:rsidRDefault="00B06153" w:rsidP="00B06153">
    <w:pPr>
      <w:pStyle w:val="a5"/>
      <w:ind w:firstLine="6804"/>
    </w:pPr>
    <w:r>
      <w:t>8209-1 від 02.04.2018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D0"/>
    <w:rsid w:val="001A65AC"/>
    <w:rsid w:val="001A7855"/>
    <w:rsid w:val="00224D6C"/>
    <w:rsid w:val="002356F3"/>
    <w:rsid w:val="00280569"/>
    <w:rsid w:val="003F2D03"/>
    <w:rsid w:val="004D2DDD"/>
    <w:rsid w:val="00553726"/>
    <w:rsid w:val="00593613"/>
    <w:rsid w:val="00652809"/>
    <w:rsid w:val="00674F4C"/>
    <w:rsid w:val="006D7A0D"/>
    <w:rsid w:val="007532AF"/>
    <w:rsid w:val="007B3DCD"/>
    <w:rsid w:val="00837A95"/>
    <w:rsid w:val="008545D0"/>
    <w:rsid w:val="0092536B"/>
    <w:rsid w:val="009F5120"/>
    <w:rsid w:val="00A609E0"/>
    <w:rsid w:val="00AA7BA9"/>
    <w:rsid w:val="00B06153"/>
    <w:rsid w:val="00B37821"/>
    <w:rsid w:val="00BE6BB8"/>
    <w:rsid w:val="00D15E88"/>
    <w:rsid w:val="00D31A58"/>
    <w:rsid w:val="00EA081A"/>
    <w:rsid w:val="00EF28E3"/>
    <w:rsid w:val="00F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E6BF"/>
  <w15:chartTrackingRefBased/>
  <w15:docId w15:val="{F0370725-C89D-4E23-B64B-1B2122F7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13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9F5120"/>
    <w:pPr>
      <w:autoSpaceDE w:val="0"/>
      <w:autoSpaceDN w:val="0"/>
      <w:spacing w:before="120" w:after="0"/>
      <w:ind w:firstLine="567"/>
      <w:jc w:val="left"/>
    </w:pPr>
    <w:rPr>
      <w:rFonts w:ascii="Antiqua" w:hAnsi="Antiqua" w:cs="Antiqua"/>
      <w:sz w:val="26"/>
      <w:szCs w:val="26"/>
      <w:lang w:eastAsia="ru-RU"/>
    </w:rPr>
  </w:style>
  <w:style w:type="character" w:customStyle="1" w:styleId="a4">
    <w:name w:val="Нормальний текст Знак"/>
    <w:link w:val="a3"/>
    <w:locked/>
    <w:rsid w:val="009F5120"/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rvts0">
    <w:name w:val="rvts0"/>
    <w:basedOn w:val="a0"/>
    <w:rsid w:val="009F5120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B06153"/>
    <w:pPr>
      <w:tabs>
        <w:tab w:val="center" w:pos="4819"/>
        <w:tab w:val="right" w:pos="9639"/>
      </w:tabs>
      <w:spacing w:after="0"/>
    </w:pPr>
  </w:style>
  <w:style w:type="character" w:customStyle="1" w:styleId="a6">
    <w:name w:val="Верхній колонтитул Знак"/>
    <w:basedOn w:val="a0"/>
    <w:link w:val="a5"/>
    <w:uiPriority w:val="99"/>
    <w:rsid w:val="00B06153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B06153"/>
    <w:pPr>
      <w:tabs>
        <w:tab w:val="center" w:pos="4819"/>
        <w:tab w:val="right" w:pos="9639"/>
      </w:tabs>
      <w:spacing w:after="0"/>
    </w:pPr>
  </w:style>
  <w:style w:type="character" w:customStyle="1" w:styleId="a8">
    <w:name w:val="Нижній колонтитул Знак"/>
    <w:basedOn w:val="a0"/>
    <w:link w:val="a7"/>
    <w:uiPriority w:val="99"/>
    <w:rsid w:val="00B06153"/>
    <w:rPr>
      <w:rFonts w:ascii="Times New Roman" w:eastAsia="Times New Roman" w:hAnsi="Times New Roman" w:cs="Times New Roman"/>
      <w:sz w:val="28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1928</Words>
  <Characters>1100</Characters>
  <Application>Microsoft Office Word</Application>
  <DocSecurity>0</DocSecurity>
  <Lines>9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26</cp:revision>
  <cp:lastPrinted>2018-04-04T14:06:00Z</cp:lastPrinted>
  <dcterms:created xsi:type="dcterms:W3CDTF">2018-04-04T13:21:00Z</dcterms:created>
  <dcterms:modified xsi:type="dcterms:W3CDTF">2018-04-04T14:48:00Z</dcterms:modified>
</cp:coreProperties>
</file>