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92" w:rsidRDefault="00210592" w:rsidP="00210592">
      <w:pPr>
        <w:jc w:val="right"/>
      </w:pPr>
      <w:bookmarkStart w:id="0" w:name="_GoBack"/>
      <w:bookmarkEnd w:id="0"/>
    </w:p>
    <w:p w:rsidR="00210592" w:rsidRDefault="00210592" w:rsidP="00210592">
      <w:pPr>
        <w:jc w:val="right"/>
      </w:pPr>
    </w:p>
    <w:p w:rsidR="00210592" w:rsidRDefault="00210592" w:rsidP="00210592">
      <w:pPr>
        <w:jc w:val="right"/>
      </w:pPr>
    </w:p>
    <w:p w:rsidR="00210592" w:rsidRDefault="00210592" w:rsidP="00210592">
      <w:pPr>
        <w:jc w:val="right"/>
      </w:pPr>
    </w:p>
    <w:p w:rsidR="00C6312F" w:rsidRDefault="00C6312F" w:rsidP="00210592">
      <w:pPr>
        <w:jc w:val="right"/>
      </w:pPr>
    </w:p>
    <w:p w:rsidR="00C6312F" w:rsidRDefault="00C6312F" w:rsidP="00210592">
      <w:pPr>
        <w:jc w:val="right"/>
      </w:pPr>
    </w:p>
    <w:p w:rsidR="00C6312F" w:rsidRDefault="00C6312F" w:rsidP="00210592">
      <w:pPr>
        <w:jc w:val="right"/>
      </w:pPr>
    </w:p>
    <w:p w:rsidR="00210592" w:rsidRDefault="00210592" w:rsidP="00210592">
      <w:pPr>
        <w:jc w:val="right"/>
      </w:pPr>
    </w:p>
    <w:p w:rsidR="009F6FA5" w:rsidRDefault="009F6FA5" w:rsidP="00210592">
      <w:pPr>
        <w:jc w:val="center"/>
      </w:pPr>
    </w:p>
    <w:p w:rsidR="00210592" w:rsidRDefault="00210592" w:rsidP="00210592">
      <w:pPr>
        <w:jc w:val="center"/>
      </w:pPr>
      <w:r>
        <w:t>ВИСНОВОК</w:t>
      </w:r>
    </w:p>
    <w:p w:rsidR="00210592" w:rsidRDefault="00210592" w:rsidP="00210592">
      <w:pPr>
        <w:jc w:val="center"/>
      </w:pPr>
      <w:r>
        <w:t xml:space="preserve">на проект </w:t>
      </w:r>
      <w:r w:rsidRPr="00210592">
        <w:t xml:space="preserve">Закону України </w:t>
      </w:r>
      <w:r>
        <w:t>«</w:t>
      </w:r>
      <w:r w:rsidRPr="00210592">
        <w:t>Про ратифікацію Угоди між Урядом України та Урядом Турецької Республіки про взаємне сприяння та захист інвестицій</w:t>
      </w:r>
      <w:r>
        <w:t>»</w:t>
      </w:r>
    </w:p>
    <w:p w:rsidR="00210592" w:rsidRDefault="00210592" w:rsidP="00210592">
      <w:pPr>
        <w:jc w:val="center"/>
      </w:pPr>
    </w:p>
    <w:p w:rsidR="00210592" w:rsidRDefault="00210592" w:rsidP="00210592">
      <w:pPr>
        <w:ind w:firstLine="709"/>
        <w:jc w:val="both"/>
      </w:pPr>
      <w:r>
        <w:t>У законопроекті</w:t>
      </w:r>
      <w:r w:rsidRPr="00B14454">
        <w:t xml:space="preserve"> п</w:t>
      </w:r>
      <w:r w:rsidR="009F6FA5">
        <w:t xml:space="preserve">ропонується </w:t>
      </w:r>
      <w:r w:rsidRPr="00B14454">
        <w:t xml:space="preserve">ратифікувати Угоду між Урядом України та Урядом Турецької Республіки про взаємне сприяння та захист інвестицій, </w:t>
      </w:r>
      <w:r>
        <w:rPr>
          <w:lang w:val="ru-RU"/>
        </w:rPr>
        <w:t>у</w:t>
      </w:r>
      <w:r w:rsidRPr="00B14454">
        <w:t>чинену 09 жовтня 2017 року в м. Київ</w:t>
      </w:r>
      <w:r>
        <w:t>.</w:t>
      </w:r>
    </w:p>
    <w:p w:rsidR="00C6312F" w:rsidRDefault="00C6312F" w:rsidP="00C6312F">
      <w:pPr>
        <w:ind w:firstLine="709"/>
        <w:jc w:val="both"/>
      </w:pPr>
      <w:r>
        <w:t xml:space="preserve">Вказана </w:t>
      </w:r>
      <w:r w:rsidRPr="00210592">
        <w:t xml:space="preserve">Угода </w:t>
      </w:r>
      <w:r>
        <w:t>повинна замінити</w:t>
      </w:r>
      <w:r w:rsidRPr="00210592">
        <w:t xml:space="preserve"> Угоду між Україною та Турецькою Республікою про взаємне сприяння та захист інвестицій, підписану 27 листопада 1996 року в м. Анкара (Турецька Республіка), яка припиняє свою дію з дати набрання чинності Угодою</w:t>
      </w:r>
      <w:r w:rsidR="007E3F6B">
        <w:t>, запропонованої на ратифікацію</w:t>
      </w:r>
      <w:r w:rsidRPr="00210592">
        <w:t>.</w:t>
      </w:r>
    </w:p>
    <w:p w:rsidR="00210592" w:rsidRDefault="00210592" w:rsidP="00210592">
      <w:pPr>
        <w:ind w:firstLine="709"/>
        <w:jc w:val="both"/>
      </w:pPr>
      <w:r w:rsidRPr="00210592">
        <w:t>Укладання зазначеної Угоди</w:t>
      </w:r>
      <w:r>
        <w:t>,</w:t>
      </w:r>
      <w:r w:rsidRPr="00210592">
        <w:t xml:space="preserve"> </w:t>
      </w:r>
      <w:r>
        <w:t xml:space="preserve">як зазначається у Пояснювальній записці до законопроекту, </w:t>
      </w:r>
      <w:r w:rsidRPr="00210592">
        <w:t>значною мірою сприятиме розвитку перспективних напрямів міжнародного інвестиційного співробітництва, залученню іноземних капіталовкладень та технологій, активізації зовнішньоторговельного обігу, зменшить некомерційні ризики, які виникають перед іноземними інвесторами, буде сприяти закріпленню позитивного міжнародного іміджу України як держави зі сприятливим інвестиційним кліматом, що має стабільну міжнародно-правову договірну базу із захисту іноземних інвестицій.</w:t>
      </w:r>
    </w:p>
    <w:p w:rsidR="00210592" w:rsidRDefault="00C6312F" w:rsidP="00210592">
      <w:pPr>
        <w:ind w:firstLine="709"/>
        <w:jc w:val="both"/>
      </w:pPr>
      <w:r w:rsidRPr="00C6312F">
        <w:t>Угода</w:t>
      </w:r>
      <w:r w:rsidR="00FA1CF2">
        <w:t>, зокрема,</w:t>
      </w:r>
      <w:r w:rsidRPr="00C6312F">
        <w:t xml:space="preserve"> передбачає</w:t>
      </w:r>
      <w:r w:rsidR="00FA1CF2">
        <w:t xml:space="preserve">, що «кожна Договірна сторона </w:t>
      </w:r>
      <w:r w:rsidRPr="00C6312F">
        <w:t xml:space="preserve"> </w:t>
      </w:r>
      <w:r w:rsidR="00FA1CF2">
        <w:t xml:space="preserve">допускає на територію своєї держави інвестиції на умовах не менш сприятливих ніж ті, які вона </w:t>
      </w:r>
      <w:r w:rsidRPr="00C6312F">
        <w:t>нада</w:t>
      </w:r>
      <w:r w:rsidR="00FA1CF2">
        <w:t>є в подібних ситуаціях і</w:t>
      </w:r>
      <w:r w:rsidRPr="00C6312F">
        <w:t>н</w:t>
      </w:r>
      <w:r w:rsidR="00FA1CF2">
        <w:t xml:space="preserve">вестиціям інвесторів будь-якої третій держави, в рамках свого внутрішнього законодавства», </w:t>
      </w:r>
      <w:r w:rsidRPr="00C6312F">
        <w:t>що сприятиме збільшенню обсягів іноземних інвестицій в економік</w:t>
      </w:r>
      <w:r w:rsidR="00FA1CF2">
        <w:t>у</w:t>
      </w:r>
      <w:r w:rsidRPr="00C6312F">
        <w:t xml:space="preserve"> України</w:t>
      </w:r>
      <w:r>
        <w:t xml:space="preserve">. </w:t>
      </w:r>
    </w:p>
    <w:p w:rsidR="00210592" w:rsidRDefault="00FA1CF2" w:rsidP="00210592">
      <w:pPr>
        <w:ind w:firstLine="709"/>
        <w:jc w:val="both"/>
      </w:pPr>
      <w:r>
        <w:t xml:space="preserve">З огляду на викладене Головне управління не заперечує проти ратифікації </w:t>
      </w:r>
      <w:r w:rsidR="00210592" w:rsidRPr="00210592">
        <w:t>Угод</w:t>
      </w:r>
      <w:r>
        <w:t>и</w:t>
      </w:r>
      <w:r w:rsidR="00210592" w:rsidRPr="00210592">
        <w:t xml:space="preserve"> між Урядом України та Урядом Турецької Республіки про взаємне сприяння та захист інвестицій</w:t>
      </w:r>
      <w:r w:rsidR="00210592">
        <w:t>.</w:t>
      </w:r>
    </w:p>
    <w:p w:rsidR="00210592" w:rsidRDefault="00210592" w:rsidP="00210592">
      <w:pPr>
        <w:ind w:firstLine="709"/>
        <w:jc w:val="both"/>
      </w:pPr>
    </w:p>
    <w:p w:rsidR="00FA1CF2" w:rsidRDefault="00FA1CF2" w:rsidP="00210592">
      <w:pPr>
        <w:ind w:firstLine="709"/>
        <w:jc w:val="both"/>
      </w:pPr>
    </w:p>
    <w:p w:rsidR="00C6312F" w:rsidRDefault="00210592" w:rsidP="00210592">
      <w:pPr>
        <w:ind w:firstLine="709"/>
        <w:jc w:val="both"/>
      </w:pPr>
      <w:r>
        <w:t xml:space="preserve">Заступник керівника </w:t>
      </w:r>
    </w:p>
    <w:p w:rsidR="00210592" w:rsidRDefault="00210592" w:rsidP="00210592">
      <w:pPr>
        <w:ind w:firstLine="709"/>
        <w:jc w:val="both"/>
      </w:pPr>
      <w:r>
        <w:t xml:space="preserve">Головного  управління                         </w:t>
      </w:r>
      <w:r w:rsidR="00C6312F">
        <w:tab/>
      </w:r>
      <w:r w:rsidR="00C6312F">
        <w:tab/>
      </w:r>
      <w:r w:rsidR="00C6312F">
        <w:tab/>
      </w:r>
      <w:r>
        <w:t xml:space="preserve">   </w:t>
      </w:r>
      <w:r w:rsidR="00C6312F">
        <w:t>А.</w:t>
      </w:r>
      <w:r w:rsidR="00FA1CF2">
        <w:t>М.</w:t>
      </w:r>
      <w:r w:rsidR="00C6312F">
        <w:t xml:space="preserve"> Ришелюк</w:t>
      </w:r>
    </w:p>
    <w:p w:rsidR="00210592" w:rsidRDefault="00210592" w:rsidP="00210592">
      <w:pPr>
        <w:ind w:firstLine="709"/>
        <w:jc w:val="both"/>
      </w:pPr>
    </w:p>
    <w:p w:rsidR="00210592" w:rsidRDefault="00210592" w:rsidP="00210592">
      <w:pPr>
        <w:ind w:firstLine="709"/>
        <w:jc w:val="both"/>
      </w:pPr>
    </w:p>
    <w:p w:rsidR="00210592" w:rsidRPr="00210592" w:rsidRDefault="00210592" w:rsidP="00210592">
      <w:pPr>
        <w:ind w:firstLine="709"/>
        <w:jc w:val="both"/>
        <w:rPr>
          <w:sz w:val="22"/>
        </w:rPr>
      </w:pPr>
      <w:r w:rsidRPr="00210592">
        <w:rPr>
          <w:sz w:val="22"/>
        </w:rPr>
        <w:t>Вик.: А. Мних</w:t>
      </w:r>
    </w:p>
    <w:sectPr w:rsidR="00210592" w:rsidRPr="00210592" w:rsidSect="009F6FA5">
      <w:headerReference w:type="default" r:id="rId6"/>
      <w:pgSz w:w="11906" w:h="16838"/>
      <w:pgMar w:top="1134" w:right="850" w:bottom="1134" w:left="1701" w:header="28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F0" w:rsidRDefault="00DF05F0" w:rsidP="009F6FA5">
      <w:r>
        <w:separator/>
      </w:r>
    </w:p>
  </w:endnote>
  <w:endnote w:type="continuationSeparator" w:id="0">
    <w:p w:rsidR="00DF05F0" w:rsidRDefault="00DF05F0" w:rsidP="009F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F0" w:rsidRDefault="00DF05F0" w:rsidP="009F6FA5">
      <w:r>
        <w:separator/>
      </w:r>
    </w:p>
  </w:footnote>
  <w:footnote w:type="continuationSeparator" w:id="0">
    <w:p w:rsidR="00DF05F0" w:rsidRDefault="00DF05F0" w:rsidP="009F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A5" w:rsidRPr="00210592" w:rsidRDefault="009F6FA5" w:rsidP="009F6FA5">
    <w:pPr>
      <w:jc w:val="right"/>
      <w:rPr>
        <w:sz w:val="22"/>
      </w:rPr>
    </w:pPr>
    <w:r w:rsidRPr="00210592">
      <w:rPr>
        <w:sz w:val="22"/>
      </w:rPr>
      <w:t>до №</w:t>
    </w:r>
    <w:r>
      <w:rPr>
        <w:sz w:val="22"/>
      </w:rPr>
      <w:t xml:space="preserve"> </w:t>
    </w:r>
    <w:r w:rsidRPr="00210592">
      <w:rPr>
        <w:sz w:val="22"/>
      </w:rPr>
      <w:t>0183 від 19.04.2018 р.</w:t>
    </w:r>
  </w:p>
  <w:p w:rsidR="009F6FA5" w:rsidRPr="00210592" w:rsidRDefault="009F6FA5" w:rsidP="009F6FA5">
    <w:pPr>
      <w:jc w:val="right"/>
      <w:rPr>
        <w:sz w:val="22"/>
      </w:rPr>
    </w:pPr>
    <w:r w:rsidRPr="00210592">
      <w:rPr>
        <w:sz w:val="22"/>
      </w:rPr>
      <w:t>Кабінет Міністрів України</w:t>
    </w:r>
  </w:p>
  <w:p w:rsidR="009F6FA5" w:rsidRDefault="009F6F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92"/>
    <w:rsid w:val="00210592"/>
    <w:rsid w:val="004E4730"/>
    <w:rsid w:val="005204CF"/>
    <w:rsid w:val="00617189"/>
    <w:rsid w:val="00774D9F"/>
    <w:rsid w:val="007E3F6B"/>
    <w:rsid w:val="00987C63"/>
    <w:rsid w:val="009F6FA5"/>
    <w:rsid w:val="00B03F46"/>
    <w:rsid w:val="00C6312F"/>
    <w:rsid w:val="00CF3022"/>
    <w:rsid w:val="00DE5AE4"/>
    <w:rsid w:val="00DF05F0"/>
    <w:rsid w:val="00FA1C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793C8-7421-45CE-9FF3-54C8159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18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FA5"/>
    <w:pPr>
      <w:tabs>
        <w:tab w:val="center" w:pos="4819"/>
        <w:tab w:val="right" w:pos="9639"/>
      </w:tabs>
    </w:pPr>
  </w:style>
  <w:style w:type="character" w:customStyle="1" w:styleId="a4">
    <w:name w:val="Верхній колонтитул Знак"/>
    <w:basedOn w:val="a0"/>
    <w:link w:val="a3"/>
    <w:uiPriority w:val="99"/>
    <w:rsid w:val="009F6FA5"/>
  </w:style>
  <w:style w:type="paragraph" w:styleId="a5">
    <w:name w:val="footer"/>
    <w:basedOn w:val="a"/>
    <w:link w:val="a6"/>
    <w:uiPriority w:val="99"/>
    <w:unhideWhenUsed/>
    <w:rsid w:val="009F6FA5"/>
    <w:pPr>
      <w:tabs>
        <w:tab w:val="center" w:pos="4819"/>
        <w:tab w:val="right" w:pos="9639"/>
      </w:tabs>
    </w:pPr>
  </w:style>
  <w:style w:type="character" w:customStyle="1" w:styleId="a6">
    <w:name w:val="Нижній колонтитул Знак"/>
    <w:basedOn w:val="a0"/>
    <w:link w:val="a5"/>
    <w:uiPriority w:val="99"/>
    <w:rsid w:val="009F6FA5"/>
  </w:style>
  <w:style w:type="paragraph" w:styleId="a7">
    <w:name w:val="Balloon Text"/>
    <w:basedOn w:val="a"/>
    <w:link w:val="a8"/>
    <w:uiPriority w:val="99"/>
    <w:semiHidden/>
    <w:unhideWhenUsed/>
    <w:rsid w:val="009F6FA5"/>
    <w:rPr>
      <w:rFonts w:ascii="Segoe UI" w:hAnsi="Segoe UI" w:cs="Segoe UI"/>
      <w:sz w:val="18"/>
      <w:szCs w:val="18"/>
    </w:rPr>
  </w:style>
  <w:style w:type="character" w:customStyle="1" w:styleId="a8">
    <w:name w:val="Текст у виносці Знак"/>
    <w:basedOn w:val="a0"/>
    <w:link w:val="a7"/>
    <w:uiPriority w:val="99"/>
    <w:semiHidden/>
    <w:rsid w:val="009F6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Мних Андрій Миколайович</dc:creator>
  <cp:keywords/>
  <dc:description/>
  <cp:lastModifiedBy>Наталія Олександрівна Ромашевська</cp:lastModifiedBy>
  <cp:revision>2</cp:revision>
  <cp:lastPrinted>2018-05-18T12:10:00Z</cp:lastPrinted>
  <dcterms:created xsi:type="dcterms:W3CDTF">2018-05-18T12:21:00Z</dcterms:created>
  <dcterms:modified xsi:type="dcterms:W3CDTF">2018-05-18T12:21:00Z</dcterms:modified>
</cp:coreProperties>
</file>