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9D" w:rsidRPr="00DC4DC1" w:rsidRDefault="00A0069D" w:rsidP="0070632B">
      <w:pPr>
        <w:pStyle w:val="Title"/>
        <w:spacing w:line="360" w:lineRule="auto"/>
        <w:rPr>
          <w:rFonts w:ascii="Times New Roman" w:hAnsi="Times New Roman"/>
          <w:sz w:val="28"/>
          <w:szCs w:val="28"/>
          <w:lang w:val="uk-UA"/>
        </w:rPr>
      </w:pPr>
      <w:r w:rsidRPr="00DC4DC1">
        <w:rPr>
          <w:rFonts w:ascii="Times New Roman" w:hAnsi="Times New Roman"/>
          <w:sz w:val="28"/>
          <w:szCs w:val="28"/>
          <w:lang w:val="uk-UA"/>
        </w:rPr>
        <w:t>ПОЯСНЮВАЛЬНА ЗАПИСКА</w:t>
      </w:r>
    </w:p>
    <w:p w:rsidR="00A0069D" w:rsidRDefault="00A0069D" w:rsidP="00120D05">
      <w:pPr>
        <w:pStyle w:val="Title"/>
        <w:spacing w:before="0" w:after="0"/>
        <w:ind w:left="709"/>
        <w:rPr>
          <w:rFonts w:ascii="Times New Roman" w:hAnsi="Times New Roman"/>
          <w:sz w:val="28"/>
          <w:szCs w:val="28"/>
          <w:lang w:val="uk-UA"/>
        </w:rPr>
      </w:pPr>
      <w:r w:rsidRPr="00DC4DC1">
        <w:rPr>
          <w:rFonts w:ascii="Times New Roman" w:hAnsi="Times New Roman"/>
          <w:sz w:val="28"/>
          <w:szCs w:val="28"/>
          <w:lang w:val="uk-UA"/>
        </w:rPr>
        <w:t>до проекту Закону України «</w:t>
      </w:r>
      <w:r w:rsidRPr="001C10AF">
        <w:rPr>
          <w:rFonts w:ascii="Times New Roman" w:hAnsi="Times New Roman"/>
          <w:sz w:val="28"/>
          <w:szCs w:val="28"/>
          <w:lang w:val="uk-UA"/>
        </w:rPr>
        <w:t xml:space="preserve">Про внесення змін до </w:t>
      </w:r>
    </w:p>
    <w:p w:rsidR="00A0069D" w:rsidRDefault="00A0069D" w:rsidP="00120D05">
      <w:pPr>
        <w:pStyle w:val="Title"/>
        <w:spacing w:before="0" w:after="0"/>
        <w:ind w:left="709"/>
        <w:rPr>
          <w:rFonts w:ascii="Times New Roman" w:hAnsi="Times New Roman"/>
          <w:bCs w:val="0"/>
          <w:sz w:val="28"/>
          <w:szCs w:val="28"/>
          <w:lang w:val="ru-RU"/>
        </w:rPr>
      </w:pPr>
      <w:r w:rsidRPr="001C10AF">
        <w:rPr>
          <w:rFonts w:ascii="Times New Roman" w:hAnsi="Times New Roman"/>
          <w:sz w:val="28"/>
          <w:szCs w:val="28"/>
          <w:lang w:val="uk-UA"/>
        </w:rPr>
        <w:t>Господарського кодексу України щодо</w:t>
      </w:r>
      <w:r w:rsidRPr="000D53B5">
        <w:rPr>
          <w:rFonts w:ascii="Times New Roman" w:hAnsi="Times New Roman"/>
          <w:bCs w:val="0"/>
          <w:sz w:val="28"/>
          <w:szCs w:val="28"/>
          <w:lang w:val="ru-RU"/>
        </w:rPr>
        <w:t xml:space="preserve"> </w:t>
      </w:r>
      <w:r w:rsidRPr="001C10AF">
        <w:rPr>
          <w:rFonts w:ascii="Times New Roman" w:hAnsi="Times New Roman"/>
          <w:sz w:val="28"/>
          <w:szCs w:val="28"/>
          <w:lang w:val="uk-UA"/>
        </w:rPr>
        <w:t xml:space="preserve">стимулювання розвитку </w:t>
      </w:r>
      <w:r w:rsidRPr="001C10AF">
        <w:rPr>
          <w:rFonts w:ascii="Times New Roman" w:hAnsi="Times New Roman"/>
          <w:bCs w:val="0"/>
          <w:sz w:val="28"/>
          <w:szCs w:val="28"/>
          <w:lang w:val="uk-UA"/>
        </w:rPr>
        <w:t>інноваційн</w:t>
      </w:r>
      <w:r>
        <w:rPr>
          <w:rFonts w:ascii="Times New Roman" w:hAnsi="Times New Roman"/>
          <w:sz w:val="28"/>
          <w:szCs w:val="28"/>
          <w:lang w:val="uk-UA"/>
        </w:rPr>
        <w:t xml:space="preserve">их технологій в </w:t>
      </w:r>
      <w:r w:rsidRPr="001C10AF">
        <w:rPr>
          <w:rFonts w:ascii="Times New Roman" w:hAnsi="Times New Roman"/>
          <w:sz w:val="28"/>
          <w:szCs w:val="28"/>
          <w:lang w:val="uk-UA"/>
        </w:rPr>
        <w:t>промисловості</w:t>
      </w:r>
      <w:r w:rsidRPr="000D53B5">
        <w:rPr>
          <w:rFonts w:ascii="Times New Roman" w:hAnsi="Times New Roman"/>
          <w:bCs w:val="0"/>
          <w:sz w:val="28"/>
          <w:szCs w:val="28"/>
          <w:lang w:val="ru-RU"/>
        </w:rPr>
        <w:t>»</w:t>
      </w:r>
    </w:p>
    <w:p w:rsidR="00A0069D" w:rsidRPr="00863EC5" w:rsidRDefault="00A0069D" w:rsidP="00CF61AB">
      <w:pPr>
        <w:spacing w:after="0"/>
        <w:rPr>
          <w:lang w:val="ru-RU"/>
        </w:rPr>
      </w:pPr>
    </w:p>
    <w:p w:rsidR="00A0069D" w:rsidRPr="00DC4DC1" w:rsidRDefault="00A0069D" w:rsidP="0070632B">
      <w:pPr>
        <w:spacing w:after="240"/>
        <w:ind w:firstLine="709"/>
        <w:jc w:val="both"/>
        <w:outlineLvl w:val="0"/>
        <w:rPr>
          <w:rFonts w:ascii="Times New Roman" w:hAnsi="Times New Roman"/>
          <w:b/>
          <w:bCs/>
          <w:sz w:val="28"/>
          <w:szCs w:val="28"/>
        </w:rPr>
      </w:pPr>
      <w:r w:rsidRPr="00DC4DC1">
        <w:rPr>
          <w:rFonts w:ascii="Times New Roman" w:hAnsi="Times New Roman"/>
          <w:b/>
          <w:bCs/>
          <w:sz w:val="28"/>
          <w:szCs w:val="28"/>
        </w:rPr>
        <w:t>1. Обґрунтування необхідності прийняття проекту</w:t>
      </w:r>
    </w:p>
    <w:p w:rsidR="00A0069D" w:rsidRDefault="00A0069D" w:rsidP="00881DF3">
      <w:pPr>
        <w:spacing w:after="120"/>
        <w:ind w:firstLine="708"/>
        <w:jc w:val="both"/>
        <w:rPr>
          <w:rFonts w:ascii="Times New Roman" w:hAnsi="Times New Roman"/>
          <w:color w:val="000000"/>
          <w:sz w:val="28"/>
          <w:szCs w:val="28"/>
          <w:shd w:val="clear" w:color="auto" w:fill="FFFFFF"/>
        </w:rPr>
      </w:pPr>
      <w:r w:rsidRPr="00DC4DC1">
        <w:rPr>
          <w:rFonts w:ascii="Times New Roman" w:hAnsi="Times New Roman"/>
          <w:sz w:val="28"/>
          <w:szCs w:val="28"/>
        </w:rPr>
        <w:t xml:space="preserve">Проектом Закону </w:t>
      </w:r>
      <w:r w:rsidRPr="00DC4DC1">
        <w:rPr>
          <w:rFonts w:ascii="Times New Roman" w:hAnsi="Times New Roman"/>
          <w:bCs/>
          <w:sz w:val="28"/>
          <w:szCs w:val="28"/>
        </w:rPr>
        <w:t xml:space="preserve">пропонується внести зміни до статті </w:t>
      </w:r>
      <w:r>
        <w:rPr>
          <w:rFonts w:ascii="Times New Roman" w:hAnsi="Times New Roman"/>
          <w:bCs/>
          <w:sz w:val="28"/>
          <w:szCs w:val="28"/>
        </w:rPr>
        <w:t>10, а також статей 328 та 329</w:t>
      </w:r>
      <w:r w:rsidRPr="00DC4DC1">
        <w:rPr>
          <w:rFonts w:ascii="Times New Roman" w:hAnsi="Times New Roman"/>
          <w:bCs/>
          <w:sz w:val="28"/>
          <w:szCs w:val="28"/>
        </w:rPr>
        <w:t xml:space="preserve"> </w:t>
      </w:r>
      <w:r>
        <w:rPr>
          <w:rFonts w:ascii="Times New Roman" w:hAnsi="Times New Roman"/>
          <w:bCs/>
          <w:sz w:val="28"/>
          <w:szCs w:val="28"/>
        </w:rPr>
        <w:t xml:space="preserve">Господарського Кодексу </w:t>
      </w:r>
      <w:r w:rsidRPr="00DC4DC1">
        <w:rPr>
          <w:rFonts w:ascii="Times New Roman" w:hAnsi="Times New Roman"/>
          <w:bCs/>
          <w:sz w:val="28"/>
          <w:szCs w:val="28"/>
        </w:rPr>
        <w:t>України</w:t>
      </w:r>
      <w:r>
        <w:rPr>
          <w:rFonts w:ascii="Times New Roman" w:hAnsi="Times New Roman"/>
          <w:bCs/>
          <w:sz w:val="28"/>
          <w:szCs w:val="28"/>
        </w:rPr>
        <w:t xml:space="preserve"> (далі – ГК України)</w:t>
      </w:r>
      <w:r>
        <w:rPr>
          <w:rFonts w:ascii="Times New Roman" w:hAnsi="Times New Roman"/>
          <w:color w:val="000000"/>
          <w:sz w:val="28"/>
          <w:szCs w:val="28"/>
          <w:shd w:val="clear" w:color="auto" w:fill="FFFFFF"/>
        </w:rPr>
        <w:t xml:space="preserve"> з метою вдосконалення організаційно-правових засад</w:t>
      </w:r>
      <w:r w:rsidRPr="00881DF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реалізації інноваційної політики в промисловості</w:t>
      </w:r>
      <w:r w:rsidRPr="00DC4DC1">
        <w:rPr>
          <w:rFonts w:ascii="Times New Roman" w:hAnsi="Times New Roman"/>
          <w:color w:val="000000"/>
          <w:sz w:val="28"/>
          <w:szCs w:val="28"/>
          <w:shd w:val="clear" w:color="auto" w:fill="FFFFFF"/>
        </w:rPr>
        <w:t xml:space="preserve">, що </w:t>
      </w:r>
      <w:r>
        <w:rPr>
          <w:rFonts w:ascii="Times New Roman" w:hAnsi="Times New Roman"/>
          <w:color w:val="000000"/>
          <w:sz w:val="28"/>
          <w:szCs w:val="28"/>
          <w:shd w:val="clear" w:color="auto" w:fill="FFFFFF"/>
        </w:rPr>
        <w:t xml:space="preserve">в подальшому </w:t>
      </w:r>
      <w:r w:rsidRPr="00DC4DC1">
        <w:rPr>
          <w:rFonts w:ascii="Times New Roman" w:hAnsi="Times New Roman"/>
          <w:color w:val="000000"/>
          <w:sz w:val="28"/>
          <w:szCs w:val="28"/>
          <w:shd w:val="clear" w:color="auto" w:fill="FFFFFF"/>
        </w:rPr>
        <w:t xml:space="preserve">дозволить ефективніше застосовувати положення </w:t>
      </w:r>
      <w:r>
        <w:rPr>
          <w:rFonts w:ascii="Times New Roman" w:hAnsi="Times New Roman"/>
          <w:bCs/>
          <w:sz w:val="28"/>
          <w:szCs w:val="28"/>
        </w:rPr>
        <w:t>ГК України</w:t>
      </w:r>
      <w:r w:rsidRPr="00DC4DC1">
        <w:rPr>
          <w:rFonts w:ascii="Times New Roman" w:hAnsi="Times New Roman"/>
          <w:color w:val="000000"/>
          <w:sz w:val="28"/>
          <w:szCs w:val="28"/>
          <w:shd w:val="clear" w:color="auto" w:fill="FFFFFF"/>
        </w:rPr>
        <w:t xml:space="preserve"> разом з </w:t>
      </w:r>
      <w:r>
        <w:rPr>
          <w:rFonts w:ascii="Times New Roman" w:hAnsi="Times New Roman"/>
          <w:color w:val="000000"/>
          <w:sz w:val="28"/>
          <w:szCs w:val="28"/>
          <w:shd w:val="clear" w:color="auto" w:fill="FFFFFF"/>
        </w:rPr>
        <w:t>нормами чинного</w:t>
      </w:r>
      <w:r w:rsidRPr="00DC4DC1">
        <w:rPr>
          <w:rFonts w:ascii="Times New Roman" w:hAnsi="Times New Roman"/>
          <w:color w:val="000000"/>
          <w:sz w:val="28"/>
          <w:szCs w:val="28"/>
          <w:shd w:val="clear" w:color="auto" w:fill="FFFFFF"/>
        </w:rPr>
        <w:t xml:space="preserve"> законодавств</w:t>
      </w:r>
      <w:r>
        <w:rPr>
          <w:rFonts w:ascii="Times New Roman" w:hAnsi="Times New Roman"/>
          <w:color w:val="000000"/>
          <w:sz w:val="28"/>
          <w:szCs w:val="28"/>
          <w:shd w:val="clear" w:color="auto" w:fill="FFFFFF"/>
        </w:rPr>
        <w:t>а</w:t>
      </w:r>
      <w:r w:rsidRPr="00DC4DC1">
        <w:rPr>
          <w:rFonts w:ascii="Times New Roman" w:hAnsi="Times New Roman"/>
          <w:color w:val="000000"/>
          <w:sz w:val="28"/>
          <w:szCs w:val="28"/>
          <w:shd w:val="clear" w:color="auto" w:fill="FFFFFF"/>
        </w:rPr>
        <w:t xml:space="preserve"> та </w:t>
      </w:r>
      <w:r>
        <w:rPr>
          <w:rFonts w:ascii="Times New Roman" w:hAnsi="Times New Roman"/>
          <w:color w:val="000000"/>
          <w:sz w:val="28"/>
          <w:szCs w:val="28"/>
          <w:shd w:val="clear" w:color="auto" w:fill="FFFFFF"/>
        </w:rPr>
        <w:t xml:space="preserve">положеннями </w:t>
      </w:r>
      <w:r w:rsidRPr="00DC4DC1">
        <w:rPr>
          <w:rFonts w:ascii="Times New Roman" w:hAnsi="Times New Roman"/>
          <w:color w:val="000000"/>
          <w:sz w:val="28"/>
          <w:szCs w:val="28"/>
          <w:shd w:val="clear" w:color="auto" w:fill="FFFFFF"/>
        </w:rPr>
        <w:t>підзаконни</w:t>
      </w:r>
      <w:r>
        <w:rPr>
          <w:rFonts w:ascii="Times New Roman" w:hAnsi="Times New Roman"/>
          <w:color w:val="000000"/>
          <w:sz w:val="28"/>
          <w:szCs w:val="28"/>
          <w:shd w:val="clear" w:color="auto" w:fill="FFFFFF"/>
        </w:rPr>
        <w:t>х</w:t>
      </w:r>
      <w:r w:rsidRPr="00DC4DC1">
        <w:rPr>
          <w:rFonts w:ascii="Times New Roman" w:hAnsi="Times New Roman"/>
          <w:color w:val="000000"/>
          <w:sz w:val="28"/>
          <w:szCs w:val="28"/>
          <w:shd w:val="clear" w:color="auto" w:fill="FFFFFF"/>
        </w:rPr>
        <w:t xml:space="preserve"> нормативно-</w:t>
      </w:r>
      <w:r>
        <w:rPr>
          <w:rFonts w:ascii="Times New Roman" w:hAnsi="Times New Roman"/>
          <w:color w:val="000000"/>
          <w:sz w:val="28"/>
          <w:szCs w:val="28"/>
          <w:shd w:val="clear" w:color="auto" w:fill="FFFFFF"/>
        </w:rPr>
        <w:t>право</w:t>
      </w:r>
      <w:r w:rsidRPr="00DC4DC1">
        <w:rPr>
          <w:rFonts w:ascii="Times New Roman" w:hAnsi="Times New Roman"/>
          <w:color w:val="000000"/>
          <w:sz w:val="28"/>
          <w:szCs w:val="28"/>
          <w:shd w:val="clear" w:color="auto" w:fill="FFFFFF"/>
        </w:rPr>
        <w:t>ви</w:t>
      </w:r>
      <w:r>
        <w:rPr>
          <w:rFonts w:ascii="Times New Roman" w:hAnsi="Times New Roman"/>
          <w:color w:val="000000"/>
          <w:sz w:val="28"/>
          <w:szCs w:val="28"/>
          <w:shd w:val="clear" w:color="auto" w:fill="FFFFFF"/>
        </w:rPr>
        <w:t>х</w:t>
      </w:r>
      <w:r w:rsidRPr="00DC4DC1">
        <w:rPr>
          <w:rFonts w:ascii="Times New Roman" w:hAnsi="Times New Roman"/>
          <w:color w:val="000000"/>
          <w:sz w:val="28"/>
          <w:szCs w:val="28"/>
          <w:shd w:val="clear" w:color="auto" w:fill="FFFFFF"/>
        </w:rPr>
        <w:t xml:space="preserve"> акт</w:t>
      </w:r>
      <w:r>
        <w:rPr>
          <w:rFonts w:ascii="Times New Roman" w:hAnsi="Times New Roman"/>
          <w:color w:val="000000"/>
          <w:sz w:val="28"/>
          <w:szCs w:val="28"/>
          <w:shd w:val="clear" w:color="auto" w:fill="FFFFFF"/>
        </w:rPr>
        <w:t>ів суб’єктами реалізації економічної політики.</w:t>
      </w:r>
    </w:p>
    <w:p w:rsidR="00A0069D" w:rsidRDefault="00A0069D" w:rsidP="00881DF3">
      <w:pPr>
        <w:spacing w:after="120"/>
        <w:ind w:firstLine="70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Зокрема, у статті 10 </w:t>
      </w:r>
      <w:r>
        <w:rPr>
          <w:rFonts w:ascii="Times New Roman" w:hAnsi="Times New Roman"/>
          <w:bCs/>
          <w:sz w:val="28"/>
          <w:szCs w:val="28"/>
        </w:rPr>
        <w:t>ГК України</w:t>
      </w:r>
      <w:r>
        <w:rPr>
          <w:rFonts w:ascii="Times New Roman" w:hAnsi="Times New Roman"/>
          <w:color w:val="000000"/>
          <w:sz w:val="28"/>
          <w:szCs w:val="28"/>
          <w:shd w:val="clear" w:color="auto" w:fill="FFFFFF"/>
        </w:rPr>
        <w:t xml:space="preserve"> пропонується доповнити </w:t>
      </w:r>
      <w:r w:rsidRPr="008A03A5">
        <w:rPr>
          <w:rFonts w:ascii="Times New Roman" w:hAnsi="Times New Roman"/>
          <w:color w:val="000000"/>
          <w:sz w:val="28"/>
          <w:szCs w:val="28"/>
        </w:rPr>
        <w:t xml:space="preserve">структурно-галузеву економічну політику </w:t>
      </w:r>
      <w:r>
        <w:rPr>
          <w:rFonts w:ascii="Times New Roman" w:hAnsi="Times New Roman"/>
          <w:color w:val="000000"/>
          <w:sz w:val="28"/>
          <w:szCs w:val="28"/>
        </w:rPr>
        <w:t xml:space="preserve">самостійним різновидом економічної політики – оборонно-промисловою політикою. </w:t>
      </w:r>
    </w:p>
    <w:p w:rsidR="00A0069D" w:rsidRDefault="00A0069D" w:rsidP="00881DF3">
      <w:pPr>
        <w:spacing w:after="120"/>
        <w:ind w:firstLine="708"/>
        <w:jc w:val="both"/>
        <w:rPr>
          <w:rFonts w:ascii="Times New Roman" w:hAnsi="Times New Roman"/>
          <w:color w:val="000000"/>
          <w:sz w:val="28"/>
          <w:szCs w:val="28"/>
        </w:rPr>
      </w:pPr>
      <w:r>
        <w:rPr>
          <w:rFonts w:ascii="Times New Roman" w:hAnsi="Times New Roman"/>
          <w:color w:val="000000"/>
          <w:sz w:val="28"/>
          <w:szCs w:val="28"/>
        </w:rPr>
        <w:t xml:space="preserve">В контексті актуалізації ролі оборонно-промислового комплексу (далі – ОПК) для забезпечення державного суверенітету України в умовах бойових дій на території України, його розвиток є абсолютним пріоритетом для економічної політики держави. Внесення запропонованих змін до ГК України також дозволить в подальшому окреслити коло суб’єктів, які реалізують оборонно-промислову політику та їх господарську компетенцію в підзаконних нормативно-правових актах, а також створювати окремі економіко-правові режими для підгалузей Українського ОПК – військового суднобудування, військового авіабудування тощо. Виділення на рівні Кодексу оборонно-промислової політики фактично закріплює вже наявний підхід з боку держави до ОПК як до особливого сектору економіки з окремим правовим режимом суб’єктів господарювання та особливим порядком управління.  </w:t>
      </w:r>
    </w:p>
    <w:p w:rsidR="00A0069D" w:rsidRPr="0059201C" w:rsidRDefault="00A0069D" w:rsidP="0059201C">
      <w:pPr>
        <w:spacing w:after="120"/>
        <w:ind w:firstLine="708"/>
        <w:jc w:val="both"/>
        <w:rPr>
          <w:rFonts w:ascii="Times New Roman" w:hAnsi="Times New Roman"/>
          <w:color w:val="000000"/>
          <w:sz w:val="28"/>
          <w:szCs w:val="28"/>
        </w:rPr>
      </w:pPr>
      <w:r>
        <w:rPr>
          <w:rFonts w:ascii="Times New Roman" w:hAnsi="Times New Roman"/>
          <w:color w:val="000000"/>
          <w:sz w:val="28"/>
          <w:szCs w:val="28"/>
        </w:rPr>
        <w:t xml:space="preserve">Важливою новелою проекту також є включення до статті 10 ГК України окремого напрямку економічної політики держави – інноваційної політики. Як закордонний досвід, так і Українські наукові правові дослідження останнього десятиліття підтверджують переваги формування та втілення інноваційної політики саме на рівні держави, що слугує основою для її сталого розвитку та вдосконалення економічної системи на шляху переходу до нових економічних укладів. Інноваційна політика держави спрямовується </w:t>
      </w:r>
      <w:r w:rsidRPr="00596D44">
        <w:rPr>
          <w:rFonts w:ascii="Times New Roman" w:hAnsi="Times New Roman"/>
          <w:color w:val="000000"/>
          <w:sz w:val="28"/>
          <w:szCs w:val="28"/>
        </w:rPr>
        <w:t xml:space="preserve">на </w:t>
      </w:r>
      <w:r w:rsidRPr="00596D44">
        <w:rPr>
          <w:rFonts w:ascii="Times New Roman" w:hAnsi="Times New Roman"/>
          <w:i/>
          <w:color w:val="000000"/>
          <w:sz w:val="28"/>
          <w:szCs w:val="28"/>
        </w:rPr>
        <w:t>створення інновацій, залучення їх у виробництво,</w:t>
      </w:r>
      <w:r>
        <w:rPr>
          <w:rFonts w:ascii="Times New Roman" w:hAnsi="Times New Roman"/>
          <w:i/>
          <w:color w:val="000000"/>
          <w:sz w:val="28"/>
          <w:szCs w:val="28"/>
        </w:rPr>
        <w:t xml:space="preserve"> </w:t>
      </w:r>
      <w:r w:rsidRPr="00596D44">
        <w:rPr>
          <w:rFonts w:ascii="Times New Roman" w:hAnsi="Times New Roman"/>
          <w:i/>
          <w:color w:val="000000"/>
          <w:sz w:val="28"/>
          <w:szCs w:val="28"/>
        </w:rPr>
        <w:t>державну підтримку інноваційної діяльності, створення і забезпечення функціонування національної інноваційної системи</w:t>
      </w:r>
      <w:r>
        <w:rPr>
          <w:rFonts w:ascii="Times New Roman" w:hAnsi="Times New Roman"/>
          <w:i/>
          <w:color w:val="000000"/>
          <w:sz w:val="28"/>
          <w:szCs w:val="28"/>
        </w:rPr>
        <w:t xml:space="preserve">, </w:t>
      </w:r>
      <w:r>
        <w:rPr>
          <w:rFonts w:ascii="Times New Roman" w:hAnsi="Times New Roman"/>
          <w:color w:val="000000"/>
          <w:sz w:val="28"/>
          <w:szCs w:val="28"/>
        </w:rPr>
        <w:t>про що також йдеться у</w:t>
      </w:r>
      <w:r w:rsidRPr="0059201C">
        <w:rPr>
          <w:rFonts w:ascii="Times New Roman" w:hAnsi="Times New Roman"/>
          <w:color w:val="000000"/>
          <w:sz w:val="28"/>
          <w:szCs w:val="28"/>
        </w:rPr>
        <w:t xml:space="preserve"> Закон</w:t>
      </w:r>
      <w:r>
        <w:rPr>
          <w:rFonts w:ascii="Times New Roman" w:hAnsi="Times New Roman"/>
          <w:color w:val="000000"/>
          <w:sz w:val="28"/>
          <w:szCs w:val="28"/>
        </w:rPr>
        <w:t>і</w:t>
      </w:r>
      <w:r w:rsidRPr="0059201C">
        <w:rPr>
          <w:rFonts w:ascii="Times New Roman" w:hAnsi="Times New Roman"/>
          <w:color w:val="000000"/>
          <w:sz w:val="28"/>
          <w:szCs w:val="28"/>
        </w:rPr>
        <w:t xml:space="preserve"> України</w:t>
      </w:r>
      <w:r>
        <w:rPr>
          <w:rFonts w:ascii="Times New Roman" w:hAnsi="Times New Roman"/>
          <w:color w:val="000000"/>
          <w:sz w:val="28"/>
          <w:szCs w:val="28"/>
        </w:rPr>
        <w:t xml:space="preserve"> </w:t>
      </w:r>
      <w:r w:rsidRPr="00DC4DC1">
        <w:rPr>
          <w:rFonts w:ascii="Times New Roman" w:hAnsi="Times New Roman"/>
          <w:sz w:val="28"/>
          <w:szCs w:val="28"/>
        </w:rPr>
        <w:t>«</w:t>
      </w:r>
      <w:r>
        <w:rPr>
          <w:rFonts w:ascii="Times New Roman" w:hAnsi="Times New Roman"/>
          <w:color w:val="000000"/>
          <w:sz w:val="28"/>
          <w:szCs w:val="28"/>
          <w:shd w:val="clear" w:color="auto" w:fill="FFFFFF"/>
        </w:rPr>
        <w:t>Про інноваційну діяльність</w:t>
      </w:r>
      <w:r w:rsidRPr="00DC4DC1">
        <w:rPr>
          <w:rFonts w:ascii="Times New Roman" w:hAnsi="Times New Roman"/>
          <w:color w:val="000000"/>
          <w:sz w:val="28"/>
          <w:szCs w:val="28"/>
          <w:shd w:val="clear" w:color="auto" w:fill="FFFFFF"/>
        </w:rPr>
        <w:t>»</w:t>
      </w:r>
      <w:r w:rsidRPr="0059201C">
        <w:rPr>
          <w:rFonts w:ascii="Times New Roman" w:hAnsi="Times New Roman"/>
          <w:color w:val="000000"/>
          <w:sz w:val="28"/>
          <w:szCs w:val="28"/>
        </w:rPr>
        <w:t xml:space="preserve"> </w:t>
      </w:r>
      <w:r>
        <w:rPr>
          <w:rFonts w:ascii="Times New Roman" w:hAnsi="Times New Roman"/>
          <w:color w:val="000000"/>
          <w:sz w:val="28"/>
          <w:szCs w:val="28"/>
        </w:rPr>
        <w:t>№40-</w:t>
      </w:r>
      <w:r>
        <w:rPr>
          <w:rFonts w:ascii="Times New Roman" w:hAnsi="Times New Roman"/>
          <w:color w:val="000000"/>
          <w:sz w:val="28"/>
          <w:szCs w:val="28"/>
          <w:lang w:val="en-US"/>
        </w:rPr>
        <w:t>IV</w:t>
      </w:r>
      <w:r w:rsidRPr="0059201C">
        <w:rPr>
          <w:rFonts w:ascii="Times New Roman" w:hAnsi="Times New Roman"/>
          <w:color w:val="000000"/>
          <w:sz w:val="28"/>
          <w:szCs w:val="28"/>
        </w:rPr>
        <w:t xml:space="preserve"> </w:t>
      </w:r>
      <w:r>
        <w:rPr>
          <w:rFonts w:ascii="Times New Roman" w:hAnsi="Times New Roman"/>
          <w:color w:val="000000"/>
          <w:sz w:val="28"/>
          <w:szCs w:val="28"/>
        </w:rPr>
        <w:t>від 04 липня 2002 року.</w:t>
      </w:r>
    </w:p>
    <w:p w:rsidR="00A0069D" w:rsidRDefault="00A0069D" w:rsidP="0059201C">
      <w:pPr>
        <w:pStyle w:val="rvps2"/>
        <w:shd w:val="clear" w:color="auto" w:fill="FFFFFF"/>
        <w:spacing w:before="0" w:beforeAutospacing="0" w:after="120" w:afterAutospacing="0"/>
        <w:ind w:firstLine="708"/>
        <w:jc w:val="both"/>
        <w:textAlignment w:val="baseline"/>
        <w:rPr>
          <w:color w:val="000000"/>
          <w:sz w:val="28"/>
          <w:szCs w:val="28"/>
        </w:rPr>
      </w:pPr>
      <w:r>
        <w:rPr>
          <w:color w:val="000000"/>
          <w:sz w:val="28"/>
          <w:szCs w:val="28"/>
        </w:rPr>
        <w:t>Разом з тим, для належного функціонування інноваційної системи держави, точніше національної інноваційної системи, існує потреба впорядкування та здійснення державної підтримки розвитку відповідної інфраструктури, де створюватимуться та циркулюватимуть інновації. Згідно досліджень вчених Національної академії правових наук України</w:t>
      </w:r>
      <w:r>
        <w:rPr>
          <w:rStyle w:val="FootnoteReference"/>
          <w:color w:val="000000"/>
          <w:sz w:val="28"/>
          <w:szCs w:val="28"/>
        </w:rPr>
        <w:footnoteReference w:id="1"/>
      </w:r>
      <w:r>
        <w:rPr>
          <w:color w:val="000000"/>
          <w:sz w:val="28"/>
          <w:szCs w:val="28"/>
        </w:rPr>
        <w:t>, інфраструктура національної інноваційної системи охоплює більш широкі аспекти інноваційного циклу та носить системний, тобто чітко упорядкований, характер, ніж інфраструктура</w:t>
      </w:r>
      <w:r w:rsidRPr="00DA7A97">
        <w:rPr>
          <w:color w:val="000000"/>
          <w:sz w:val="28"/>
          <w:szCs w:val="28"/>
        </w:rPr>
        <w:t xml:space="preserve"> </w:t>
      </w:r>
      <w:r>
        <w:rPr>
          <w:color w:val="000000"/>
          <w:sz w:val="28"/>
          <w:szCs w:val="28"/>
        </w:rPr>
        <w:t>інноваційної діяльності, тому пропонується внести відповідні зміни до статей 328 та 329 ГК України, замінивши у цих статтях інфраструктуру</w:t>
      </w:r>
      <w:r w:rsidRPr="00DA7A97">
        <w:rPr>
          <w:color w:val="000000"/>
          <w:sz w:val="28"/>
          <w:szCs w:val="28"/>
        </w:rPr>
        <w:t xml:space="preserve"> </w:t>
      </w:r>
      <w:r>
        <w:rPr>
          <w:color w:val="000000"/>
          <w:sz w:val="28"/>
          <w:szCs w:val="28"/>
        </w:rPr>
        <w:t>інноваційної діяльності на інфраструктуру</w:t>
      </w:r>
      <w:r w:rsidRPr="00DA7A97">
        <w:rPr>
          <w:color w:val="000000"/>
          <w:sz w:val="28"/>
          <w:szCs w:val="28"/>
        </w:rPr>
        <w:t xml:space="preserve"> </w:t>
      </w:r>
      <w:r>
        <w:rPr>
          <w:color w:val="000000"/>
          <w:sz w:val="28"/>
          <w:szCs w:val="28"/>
        </w:rPr>
        <w:t>національної інноваційної системи, яка створення якої передбачено Розпорядженням КМУ №680-р від 17 червня 2009 року «Про схвалення Концепції розвитку Національної інноваційної системи».</w:t>
      </w:r>
    </w:p>
    <w:p w:rsidR="00A0069D" w:rsidRDefault="00A0069D" w:rsidP="00120D05">
      <w:pPr>
        <w:pStyle w:val="rvps2"/>
        <w:shd w:val="clear" w:color="auto" w:fill="FFFFFF"/>
        <w:spacing w:before="0" w:beforeAutospacing="0" w:after="120" w:afterAutospacing="0"/>
        <w:ind w:firstLine="708"/>
        <w:jc w:val="both"/>
        <w:textAlignment w:val="baseline"/>
        <w:rPr>
          <w:color w:val="000000"/>
          <w:sz w:val="28"/>
          <w:szCs w:val="28"/>
        </w:rPr>
      </w:pPr>
      <w:r>
        <w:rPr>
          <w:color w:val="000000"/>
          <w:sz w:val="28"/>
          <w:szCs w:val="28"/>
        </w:rPr>
        <w:t>Враховуючи те, що сальдо торгівельного балансу України з року в рік</w:t>
      </w:r>
      <w:r w:rsidRPr="008D1AE9">
        <w:rPr>
          <w:color w:val="000000"/>
          <w:sz w:val="28"/>
          <w:szCs w:val="28"/>
          <w:lang w:val="ru-RU"/>
        </w:rPr>
        <w:t xml:space="preserve"> </w:t>
      </w:r>
      <w:r>
        <w:rPr>
          <w:color w:val="000000"/>
          <w:sz w:val="28"/>
          <w:szCs w:val="28"/>
        </w:rPr>
        <w:t xml:space="preserve"> (у 2016 та 2017 роках, за даними Держстату України, від’ємне сальдо коливалось від 2 до 5,5 млрд. дол. США) має негативні значення, вважається доцільним абзац «</w:t>
      </w:r>
      <w:r w:rsidRPr="009E7B11">
        <w:rPr>
          <w:color w:val="000000"/>
          <w:sz w:val="28"/>
          <w:szCs w:val="28"/>
        </w:rPr>
        <w:t>зовнішньоекономічна політика</w:t>
      </w:r>
      <w:r>
        <w:rPr>
          <w:color w:val="000000"/>
          <w:sz w:val="28"/>
          <w:szCs w:val="28"/>
        </w:rPr>
        <w:t xml:space="preserve">» частини 1 статті 10 ГК України доповнити такими її напрямами як </w:t>
      </w:r>
      <w:r w:rsidRPr="00665443">
        <w:rPr>
          <w:color w:val="000000"/>
          <w:sz w:val="28"/>
          <w:szCs w:val="28"/>
        </w:rPr>
        <w:t>стимулюванням експорту та балансування імпорту</w:t>
      </w:r>
      <w:r>
        <w:rPr>
          <w:color w:val="000000"/>
          <w:sz w:val="28"/>
          <w:szCs w:val="28"/>
        </w:rPr>
        <w:t>, що в умовах наведених статистичних даних стає пріоритетом, однак раніше не було представлено у основних напрямах державної економічної політики Господарського кодексу, хоча й передбачено законодавством.</w:t>
      </w:r>
    </w:p>
    <w:p w:rsidR="00A0069D" w:rsidRPr="008D1AE9" w:rsidRDefault="00A0069D" w:rsidP="008D1AE9">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rPr>
        <w:t>Окрім того, пропонується викласти у новій редакції частину 2 статті 10 ГК України, де передбачено засади екологічної політики держави, доповнивши їх положеннями щодо досягнення стійкого розвитку (</w:t>
      </w:r>
      <w:r>
        <w:rPr>
          <w:color w:val="000000"/>
          <w:sz w:val="28"/>
          <w:szCs w:val="28"/>
          <w:lang w:val="en-US"/>
        </w:rPr>
        <w:t>sustainable</w:t>
      </w:r>
      <w:r w:rsidRPr="00665443">
        <w:rPr>
          <w:color w:val="000000"/>
          <w:sz w:val="28"/>
          <w:szCs w:val="28"/>
        </w:rPr>
        <w:t xml:space="preserve"> </w:t>
      </w:r>
      <w:r>
        <w:rPr>
          <w:color w:val="000000"/>
          <w:sz w:val="28"/>
          <w:szCs w:val="28"/>
          <w:lang w:val="en-US"/>
        </w:rPr>
        <w:t>development</w:t>
      </w:r>
      <w:r>
        <w:rPr>
          <w:color w:val="000000"/>
          <w:sz w:val="28"/>
          <w:szCs w:val="28"/>
        </w:rPr>
        <w:t xml:space="preserve"> є однією із Цілей ООН у ХХІ столітті), а також щодо впровадження</w:t>
      </w:r>
      <w:r w:rsidRPr="00665443">
        <w:rPr>
          <w:b/>
          <w:color w:val="000000"/>
          <w:sz w:val="28"/>
          <w:szCs w:val="28"/>
        </w:rPr>
        <w:t xml:space="preserve"> </w:t>
      </w:r>
      <w:r w:rsidRPr="00665443">
        <w:rPr>
          <w:color w:val="000000"/>
          <w:sz w:val="28"/>
          <w:szCs w:val="28"/>
        </w:rPr>
        <w:t>ресурсозберігаючих та екологічних технологій</w:t>
      </w:r>
      <w:r>
        <w:rPr>
          <w:color w:val="000000"/>
          <w:sz w:val="28"/>
          <w:szCs w:val="28"/>
        </w:rPr>
        <w:t xml:space="preserve">, що дозволить заощаджувати державні ресурси та стимулювати появу в промисловості нових «зелених» технологій. </w:t>
      </w:r>
    </w:p>
    <w:p w:rsidR="00A0069D" w:rsidRPr="00DC4DC1" w:rsidRDefault="00A0069D" w:rsidP="00871D94">
      <w:pPr>
        <w:spacing w:before="120" w:after="120"/>
        <w:ind w:firstLine="708"/>
        <w:jc w:val="both"/>
        <w:outlineLvl w:val="0"/>
        <w:rPr>
          <w:rFonts w:ascii="Times New Roman" w:hAnsi="Times New Roman"/>
          <w:b/>
          <w:sz w:val="28"/>
          <w:szCs w:val="28"/>
        </w:rPr>
      </w:pPr>
      <w:r w:rsidRPr="00DC4DC1">
        <w:rPr>
          <w:rFonts w:ascii="Times New Roman" w:hAnsi="Times New Roman"/>
          <w:b/>
          <w:bCs/>
          <w:sz w:val="28"/>
          <w:szCs w:val="28"/>
        </w:rPr>
        <w:t>2. </w:t>
      </w:r>
      <w:r w:rsidRPr="00DC4DC1">
        <w:rPr>
          <w:rFonts w:ascii="Times New Roman" w:hAnsi="Times New Roman"/>
          <w:b/>
          <w:sz w:val="28"/>
          <w:szCs w:val="28"/>
        </w:rPr>
        <w:t xml:space="preserve">Мета законопроекту </w:t>
      </w:r>
    </w:p>
    <w:p w:rsidR="00A0069D" w:rsidRPr="008D1AE9" w:rsidRDefault="00A0069D" w:rsidP="008D1AE9">
      <w:pPr>
        <w:spacing w:before="120" w:after="120"/>
        <w:ind w:firstLine="708"/>
        <w:jc w:val="both"/>
        <w:outlineLvl w:val="0"/>
        <w:rPr>
          <w:rFonts w:ascii="Times New Roman" w:hAnsi="Times New Roman"/>
          <w:b/>
          <w:sz w:val="28"/>
          <w:szCs w:val="28"/>
        </w:rPr>
      </w:pPr>
      <w:r w:rsidRPr="00DC4DC1">
        <w:rPr>
          <w:rFonts w:ascii="Times New Roman" w:hAnsi="Times New Roman"/>
          <w:sz w:val="28"/>
          <w:szCs w:val="28"/>
        </w:rPr>
        <w:t xml:space="preserve">Метою законопроекту є </w:t>
      </w:r>
      <w:r>
        <w:rPr>
          <w:rFonts w:ascii="Times New Roman" w:hAnsi="Times New Roman"/>
          <w:sz w:val="28"/>
          <w:szCs w:val="28"/>
        </w:rPr>
        <w:t xml:space="preserve">внесення </w:t>
      </w:r>
      <w:r w:rsidRPr="00DC4DC1">
        <w:rPr>
          <w:rFonts w:ascii="Times New Roman" w:hAnsi="Times New Roman"/>
          <w:sz w:val="28"/>
          <w:szCs w:val="28"/>
        </w:rPr>
        <w:t xml:space="preserve"> </w:t>
      </w:r>
      <w:r>
        <w:rPr>
          <w:rFonts w:ascii="Times New Roman" w:hAnsi="Times New Roman"/>
          <w:sz w:val="28"/>
          <w:szCs w:val="28"/>
        </w:rPr>
        <w:t xml:space="preserve">доповнень до </w:t>
      </w:r>
      <w:r>
        <w:rPr>
          <w:rFonts w:ascii="Times New Roman" w:hAnsi="Times New Roman"/>
          <w:bCs/>
          <w:sz w:val="28"/>
          <w:szCs w:val="28"/>
        </w:rPr>
        <w:t xml:space="preserve">Господарського Кодексу </w:t>
      </w:r>
      <w:r w:rsidRPr="00DC4DC1">
        <w:rPr>
          <w:rFonts w:ascii="Times New Roman" w:hAnsi="Times New Roman"/>
          <w:bCs/>
          <w:sz w:val="28"/>
          <w:szCs w:val="28"/>
        </w:rPr>
        <w:t>України</w:t>
      </w:r>
      <w:r>
        <w:rPr>
          <w:rFonts w:ascii="Times New Roman" w:hAnsi="Times New Roman"/>
          <w:bCs/>
          <w:sz w:val="28"/>
          <w:szCs w:val="28"/>
        </w:rPr>
        <w:t xml:space="preserve"> в частині вдосконалення </w:t>
      </w:r>
      <w:r w:rsidRPr="00665443">
        <w:rPr>
          <w:rFonts w:ascii="Times New Roman" w:hAnsi="Times New Roman"/>
          <w:color w:val="000000"/>
          <w:sz w:val="28"/>
          <w:szCs w:val="28"/>
        </w:rPr>
        <w:t>основних напрямів економічної політики держави</w:t>
      </w:r>
      <w:r>
        <w:rPr>
          <w:rFonts w:ascii="Times New Roman" w:hAnsi="Times New Roman"/>
          <w:color w:val="000000"/>
          <w:sz w:val="28"/>
          <w:szCs w:val="28"/>
        </w:rPr>
        <w:t xml:space="preserve"> та забезпечення розвитку інноваційної складової.</w:t>
      </w:r>
    </w:p>
    <w:p w:rsidR="00A0069D" w:rsidRDefault="00A0069D" w:rsidP="0070632B">
      <w:pPr>
        <w:spacing w:before="120" w:after="120"/>
        <w:ind w:firstLine="709"/>
        <w:jc w:val="both"/>
        <w:rPr>
          <w:rFonts w:ascii="Times New Roman" w:hAnsi="Times New Roman"/>
          <w:b/>
          <w:bCs/>
          <w:color w:val="000000"/>
          <w:sz w:val="28"/>
          <w:szCs w:val="28"/>
        </w:rPr>
      </w:pPr>
    </w:p>
    <w:p w:rsidR="00A0069D" w:rsidRDefault="00A0069D" w:rsidP="0070632B">
      <w:pPr>
        <w:spacing w:before="120" w:after="120"/>
        <w:ind w:firstLine="709"/>
        <w:jc w:val="both"/>
        <w:rPr>
          <w:rFonts w:ascii="Times New Roman" w:hAnsi="Times New Roman"/>
          <w:b/>
          <w:bCs/>
          <w:color w:val="000000"/>
          <w:sz w:val="28"/>
          <w:szCs w:val="28"/>
        </w:rPr>
      </w:pPr>
    </w:p>
    <w:p w:rsidR="00A0069D" w:rsidRPr="00665443" w:rsidRDefault="00A0069D" w:rsidP="0070632B">
      <w:pPr>
        <w:spacing w:before="120" w:after="120"/>
        <w:ind w:firstLine="709"/>
        <w:jc w:val="both"/>
        <w:rPr>
          <w:rFonts w:ascii="Times New Roman" w:hAnsi="Times New Roman"/>
          <w:b/>
          <w:color w:val="000000"/>
          <w:sz w:val="28"/>
          <w:szCs w:val="28"/>
          <w:lang w:val="ru-RU"/>
        </w:rPr>
      </w:pPr>
      <w:r w:rsidRPr="00DC4DC1">
        <w:rPr>
          <w:rFonts w:ascii="Times New Roman" w:hAnsi="Times New Roman"/>
          <w:b/>
          <w:bCs/>
          <w:color w:val="000000"/>
          <w:sz w:val="28"/>
          <w:szCs w:val="28"/>
        </w:rPr>
        <w:t>3.</w:t>
      </w:r>
      <w:r w:rsidRPr="00DC4DC1">
        <w:rPr>
          <w:rFonts w:ascii="Times New Roman" w:hAnsi="Times New Roman"/>
          <w:b/>
          <w:color w:val="000000"/>
          <w:sz w:val="28"/>
          <w:szCs w:val="28"/>
        </w:rPr>
        <w:t> </w:t>
      </w:r>
      <w:r w:rsidRPr="00DC4DC1">
        <w:rPr>
          <w:rFonts w:ascii="Times New Roman" w:hAnsi="Times New Roman"/>
          <w:b/>
          <w:sz w:val="28"/>
          <w:szCs w:val="28"/>
        </w:rPr>
        <w:t>Стан нормативно-правової бази у даній сфері правового регулювання</w:t>
      </w:r>
    </w:p>
    <w:p w:rsidR="00A0069D" w:rsidRDefault="00A0069D" w:rsidP="00665443">
      <w:pPr>
        <w:spacing w:after="120"/>
        <w:ind w:firstLine="708"/>
        <w:jc w:val="both"/>
        <w:rPr>
          <w:rFonts w:ascii="Times New Roman" w:hAnsi="Times New Roman"/>
          <w:sz w:val="28"/>
          <w:szCs w:val="28"/>
        </w:rPr>
      </w:pPr>
      <w:r w:rsidRPr="00DC4DC1">
        <w:rPr>
          <w:rFonts w:ascii="Times New Roman" w:hAnsi="Times New Roman"/>
          <w:sz w:val="28"/>
          <w:szCs w:val="28"/>
        </w:rPr>
        <w:t xml:space="preserve">Питання </w:t>
      </w:r>
      <w:r>
        <w:rPr>
          <w:rFonts w:ascii="Times New Roman" w:hAnsi="Times New Roman"/>
          <w:sz w:val="28"/>
          <w:szCs w:val="28"/>
        </w:rPr>
        <w:t>економічної політики держави та інновацій регулюється</w:t>
      </w:r>
      <w:r w:rsidRPr="00DC4DC1">
        <w:rPr>
          <w:rFonts w:ascii="Times New Roman" w:hAnsi="Times New Roman"/>
          <w:sz w:val="28"/>
          <w:szCs w:val="28"/>
        </w:rPr>
        <w:t xml:space="preserve"> </w:t>
      </w:r>
      <w:r>
        <w:rPr>
          <w:rFonts w:ascii="Times New Roman" w:hAnsi="Times New Roman"/>
          <w:sz w:val="28"/>
          <w:szCs w:val="28"/>
        </w:rPr>
        <w:t>на основі положень статей</w:t>
      </w:r>
      <w:r w:rsidRPr="00DC4DC1">
        <w:rPr>
          <w:rFonts w:ascii="Times New Roman" w:hAnsi="Times New Roman"/>
          <w:sz w:val="28"/>
          <w:szCs w:val="28"/>
        </w:rPr>
        <w:t xml:space="preserve"> </w:t>
      </w:r>
      <w:r w:rsidRPr="00665443">
        <w:rPr>
          <w:rFonts w:ascii="Times New Roman" w:hAnsi="Times New Roman"/>
          <w:sz w:val="28"/>
          <w:szCs w:val="28"/>
        </w:rPr>
        <w:t>13, 14, 15, 17, 41, 42, 116</w:t>
      </w:r>
      <w:r>
        <w:rPr>
          <w:rFonts w:ascii="Times New Roman" w:hAnsi="Times New Roman"/>
          <w:sz w:val="28"/>
          <w:szCs w:val="28"/>
        </w:rPr>
        <w:t xml:space="preserve"> </w:t>
      </w:r>
      <w:r w:rsidRPr="00DC4DC1">
        <w:rPr>
          <w:rFonts w:ascii="Times New Roman" w:hAnsi="Times New Roman"/>
          <w:sz w:val="28"/>
          <w:szCs w:val="28"/>
        </w:rPr>
        <w:t xml:space="preserve">Конституції України, </w:t>
      </w:r>
      <w:r w:rsidRPr="00DC4DC1">
        <w:rPr>
          <w:rFonts w:ascii="Times New Roman" w:hAnsi="Times New Roman"/>
          <w:bCs/>
          <w:sz w:val="28"/>
          <w:szCs w:val="28"/>
        </w:rPr>
        <w:t xml:space="preserve">Закону України </w:t>
      </w:r>
      <w:r w:rsidRPr="00DC4DC1">
        <w:rPr>
          <w:rFonts w:ascii="Times New Roman" w:hAnsi="Times New Roman"/>
          <w:sz w:val="28"/>
          <w:szCs w:val="28"/>
        </w:rPr>
        <w:t>«</w:t>
      </w:r>
      <w:r>
        <w:rPr>
          <w:rFonts w:ascii="Times New Roman" w:hAnsi="Times New Roman"/>
          <w:color w:val="000000"/>
          <w:sz w:val="28"/>
          <w:szCs w:val="28"/>
          <w:shd w:val="clear" w:color="auto" w:fill="FFFFFF"/>
        </w:rPr>
        <w:t>Про інноваційну діяльність</w:t>
      </w:r>
      <w:r w:rsidRPr="00DC4DC1">
        <w:rPr>
          <w:rFonts w:ascii="Times New Roman" w:hAnsi="Times New Roman"/>
          <w:color w:val="000000"/>
          <w:sz w:val="28"/>
          <w:szCs w:val="28"/>
          <w:shd w:val="clear" w:color="auto" w:fill="FFFFFF"/>
        </w:rPr>
        <w:t>»</w:t>
      </w:r>
      <w:r w:rsidRPr="00DC4DC1">
        <w:rPr>
          <w:rFonts w:ascii="Times New Roman" w:hAnsi="Times New Roman"/>
          <w:sz w:val="28"/>
          <w:szCs w:val="28"/>
        </w:rPr>
        <w:t xml:space="preserve"> тощо.</w:t>
      </w:r>
    </w:p>
    <w:p w:rsidR="00A0069D" w:rsidRPr="00DC4DC1" w:rsidRDefault="00A0069D" w:rsidP="0070632B">
      <w:pPr>
        <w:spacing w:before="120"/>
        <w:ind w:firstLine="709"/>
        <w:jc w:val="both"/>
        <w:rPr>
          <w:rFonts w:ascii="Times New Roman" w:hAnsi="Times New Roman"/>
          <w:b/>
          <w:sz w:val="28"/>
          <w:szCs w:val="28"/>
        </w:rPr>
      </w:pPr>
      <w:r w:rsidRPr="00DC4DC1">
        <w:rPr>
          <w:rFonts w:ascii="Times New Roman" w:hAnsi="Times New Roman"/>
          <w:b/>
          <w:sz w:val="28"/>
          <w:szCs w:val="28"/>
        </w:rPr>
        <w:t>4. Фінансово-економічне обґрунтування</w:t>
      </w:r>
    </w:p>
    <w:p w:rsidR="00A0069D" w:rsidRPr="00DC4DC1" w:rsidRDefault="00A0069D" w:rsidP="0070632B">
      <w:pPr>
        <w:ind w:firstLine="709"/>
        <w:jc w:val="both"/>
        <w:rPr>
          <w:rFonts w:ascii="Times New Roman" w:hAnsi="Times New Roman"/>
          <w:sz w:val="28"/>
          <w:szCs w:val="28"/>
        </w:rPr>
      </w:pPr>
      <w:r w:rsidRPr="00DC4DC1">
        <w:rPr>
          <w:rFonts w:ascii="Times New Roman" w:hAnsi="Times New Roman"/>
          <w:sz w:val="28"/>
          <w:szCs w:val="28"/>
        </w:rPr>
        <w:t>Реалізація законопроекту не потребує додаткових матеріальних та інших витрат.</w:t>
      </w:r>
    </w:p>
    <w:p w:rsidR="00A0069D" w:rsidRPr="00DC4DC1" w:rsidRDefault="00A0069D" w:rsidP="0070632B">
      <w:pPr>
        <w:spacing w:before="120"/>
        <w:ind w:firstLine="709"/>
        <w:jc w:val="both"/>
        <w:rPr>
          <w:rFonts w:ascii="Times New Roman" w:hAnsi="Times New Roman"/>
          <w:b/>
          <w:sz w:val="28"/>
          <w:szCs w:val="28"/>
        </w:rPr>
      </w:pPr>
      <w:r w:rsidRPr="00DC4DC1">
        <w:rPr>
          <w:rFonts w:ascii="Times New Roman" w:hAnsi="Times New Roman"/>
          <w:b/>
          <w:sz w:val="28"/>
          <w:szCs w:val="28"/>
        </w:rPr>
        <w:t>5. Позиція заінтересованих органів</w:t>
      </w:r>
    </w:p>
    <w:p w:rsidR="00A0069D" w:rsidRPr="00DC4DC1" w:rsidRDefault="00A0069D" w:rsidP="0070632B">
      <w:pPr>
        <w:tabs>
          <w:tab w:val="num" w:pos="-180"/>
        </w:tabs>
        <w:ind w:firstLine="709"/>
        <w:jc w:val="both"/>
        <w:rPr>
          <w:rFonts w:ascii="Times New Roman" w:hAnsi="Times New Roman"/>
          <w:sz w:val="28"/>
          <w:szCs w:val="28"/>
        </w:rPr>
      </w:pPr>
      <w:r>
        <w:rPr>
          <w:rFonts w:ascii="Times New Roman" w:hAnsi="Times New Roman"/>
          <w:sz w:val="28"/>
          <w:szCs w:val="28"/>
        </w:rPr>
        <w:t xml:space="preserve">Законопроект не потребує погодження із заінтересованими органами, оскільки не створює нових прав та обов’язків для них, а лише кодифікує та впорядковує наявні в підзаконних нормативно-правових актах. </w:t>
      </w:r>
      <w:r w:rsidRPr="00DC4DC1">
        <w:rPr>
          <w:rFonts w:ascii="Times New Roman" w:hAnsi="Times New Roman"/>
          <w:sz w:val="28"/>
          <w:szCs w:val="28"/>
        </w:rPr>
        <w:t>Законодавча ініціатива</w:t>
      </w:r>
      <w:r>
        <w:rPr>
          <w:rFonts w:ascii="Times New Roman" w:hAnsi="Times New Roman"/>
          <w:sz w:val="28"/>
          <w:szCs w:val="28"/>
        </w:rPr>
        <w:t xml:space="preserve"> проходила обговорення на наукових заходах Національної академії правових наук України протягом 2011-2017 років. </w:t>
      </w:r>
    </w:p>
    <w:p w:rsidR="00A0069D" w:rsidRPr="00DC4DC1" w:rsidRDefault="00A0069D" w:rsidP="0070632B">
      <w:pPr>
        <w:spacing w:before="120"/>
        <w:ind w:firstLine="709"/>
        <w:jc w:val="both"/>
        <w:rPr>
          <w:rFonts w:ascii="Times New Roman" w:hAnsi="Times New Roman"/>
          <w:b/>
          <w:sz w:val="28"/>
          <w:szCs w:val="28"/>
        </w:rPr>
      </w:pPr>
      <w:r w:rsidRPr="00DC4DC1">
        <w:rPr>
          <w:rFonts w:ascii="Times New Roman" w:hAnsi="Times New Roman"/>
          <w:b/>
          <w:sz w:val="28"/>
          <w:szCs w:val="28"/>
        </w:rPr>
        <w:t>7. Запобігання корупції</w:t>
      </w:r>
    </w:p>
    <w:p w:rsidR="00A0069D" w:rsidRPr="00DC4DC1" w:rsidRDefault="00A0069D" w:rsidP="0070632B">
      <w:pPr>
        <w:widowControl w:val="0"/>
        <w:ind w:firstLine="709"/>
        <w:jc w:val="both"/>
        <w:rPr>
          <w:rFonts w:ascii="Times New Roman" w:hAnsi="Times New Roman"/>
          <w:sz w:val="28"/>
          <w:szCs w:val="28"/>
        </w:rPr>
      </w:pPr>
      <w:r w:rsidRPr="00DC4DC1">
        <w:rPr>
          <w:rFonts w:ascii="Times New Roman" w:hAnsi="Times New Roman"/>
          <w:sz w:val="28"/>
          <w:szCs w:val="28"/>
        </w:rPr>
        <w:t>У проекті Закону України відсутні правила і процедури, які можуть містити ризики вчинення корупційних правопорушень.</w:t>
      </w:r>
    </w:p>
    <w:p w:rsidR="00A0069D" w:rsidRPr="00DC4DC1" w:rsidRDefault="00A0069D" w:rsidP="0070632B">
      <w:pPr>
        <w:spacing w:before="120"/>
        <w:ind w:firstLine="709"/>
        <w:jc w:val="both"/>
        <w:rPr>
          <w:rFonts w:ascii="Times New Roman" w:hAnsi="Times New Roman"/>
          <w:b/>
          <w:sz w:val="28"/>
          <w:szCs w:val="28"/>
        </w:rPr>
      </w:pPr>
      <w:r w:rsidRPr="00DC4DC1">
        <w:rPr>
          <w:rFonts w:ascii="Times New Roman" w:hAnsi="Times New Roman"/>
          <w:b/>
          <w:sz w:val="28"/>
          <w:szCs w:val="28"/>
        </w:rPr>
        <w:t>8. Громадське обговорення</w:t>
      </w:r>
    </w:p>
    <w:p w:rsidR="00A0069D" w:rsidRPr="00DC4DC1" w:rsidRDefault="00A0069D" w:rsidP="0070632B">
      <w:pPr>
        <w:tabs>
          <w:tab w:val="num" w:pos="-180"/>
        </w:tabs>
        <w:ind w:firstLine="709"/>
        <w:jc w:val="both"/>
        <w:rPr>
          <w:rFonts w:ascii="Times New Roman" w:hAnsi="Times New Roman"/>
          <w:b/>
          <w:sz w:val="28"/>
          <w:szCs w:val="28"/>
        </w:rPr>
      </w:pPr>
      <w:r w:rsidRPr="00DC4DC1">
        <w:rPr>
          <w:rFonts w:ascii="Times New Roman" w:hAnsi="Times New Roman"/>
          <w:sz w:val="28"/>
          <w:szCs w:val="28"/>
        </w:rPr>
        <w:t>Проект Закону України не потребує громадського обговорення.</w:t>
      </w:r>
    </w:p>
    <w:p w:rsidR="00A0069D" w:rsidRPr="00DC4DC1" w:rsidRDefault="00A0069D" w:rsidP="0070632B">
      <w:pPr>
        <w:spacing w:before="120" w:after="120"/>
        <w:ind w:firstLine="709"/>
        <w:jc w:val="both"/>
        <w:rPr>
          <w:rFonts w:ascii="Times New Roman" w:hAnsi="Times New Roman"/>
          <w:b/>
          <w:sz w:val="28"/>
          <w:szCs w:val="28"/>
        </w:rPr>
      </w:pPr>
      <w:r w:rsidRPr="00DC4DC1">
        <w:rPr>
          <w:rFonts w:ascii="Times New Roman" w:hAnsi="Times New Roman"/>
          <w:b/>
          <w:sz w:val="28"/>
          <w:szCs w:val="28"/>
        </w:rPr>
        <w:t xml:space="preserve">11. Прогноз результатів. </w:t>
      </w:r>
    </w:p>
    <w:p w:rsidR="00A0069D" w:rsidRPr="00A531B3" w:rsidRDefault="00A0069D" w:rsidP="00A531B3">
      <w:pPr>
        <w:pStyle w:val="Title"/>
        <w:spacing w:before="0" w:after="0"/>
        <w:ind w:firstLine="708"/>
        <w:jc w:val="both"/>
        <w:rPr>
          <w:rFonts w:ascii="Times New Roman" w:hAnsi="Times New Roman"/>
          <w:b w:val="0"/>
          <w:sz w:val="28"/>
          <w:szCs w:val="28"/>
          <w:lang w:val="uk-UA"/>
        </w:rPr>
      </w:pPr>
      <w:r w:rsidRPr="00A531B3">
        <w:rPr>
          <w:rFonts w:ascii="Times New Roman" w:hAnsi="Times New Roman"/>
          <w:b w:val="0"/>
          <w:sz w:val="28"/>
          <w:szCs w:val="28"/>
          <w:lang w:val="uk-UA"/>
        </w:rPr>
        <w:t xml:space="preserve">Прийняття проекту Закону України </w:t>
      </w:r>
      <w:r w:rsidRPr="001E2A8E">
        <w:rPr>
          <w:rFonts w:ascii="Times New Roman" w:hAnsi="Times New Roman"/>
          <w:b w:val="0"/>
          <w:sz w:val="28"/>
          <w:szCs w:val="28"/>
          <w:lang w:val="uk-UA"/>
        </w:rPr>
        <w:t>«Про внесення змін до Господарського кодексу України щодо</w:t>
      </w:r>
      <w:r w:rsidRPr="001E2A8E">
        <w:rPr>
          <w:rFonts w:ascii="Times New Roman" w:hAnsi="Times New Roman"/>
          <w:b w:val="0"/>
          <w:bCs w:val="0"/>
          <w:sz w:val="28"/>
          <w:szCs w:val="28"/>
          <w:lang w:val="uk-UA"/>
        </w:rPr>
        <w:t xml:space="preserve"> </w:t>
      </w:r>
      <w:r w:rsidRPr="001E2A8E">
        <w:rPr>
          <w:rFonts w:ascii="Times New Roman" w:hAnsi="Times New Roman"/>
          <w:b w:val="0"/>
          <w:sz w:val="28"/>
          <w:szCs w:val="28"/>
          <w:lang w:val="uk-UA"/>
        </w:rPr>
        <w:t xml:space="preserve">стимулювання розвитку </w:t>
      </w:r>
      <w:r w:rsidRPr="001E2A8E">
        <w:rPr>
          <w:rFonts w:ascii="Times New Roman" w:hAnsi="Times New Roman"/>
          <w:b w:val="0"/>
          <w:bCs w:val="0"/>
          <w:sz w:val="28"/>
          <w:szCs w:val="28"/>
          <w:lang w:val="uk-UA"/>
        </w:rPr>
        <w:t>інноваційн</w:t>
      </w:r>
      <w:r w:rsidRPr="001E2A8E">
        <w:rPr>
          <w:rFonts w:ascii="Times New Roman" w:hAnsi="Times New Roman"/>
          <w:b w:val="0"/>
          <w:sz w:val="28"/>
          <w:szCs w:val="28"/>
          <w:lang w:val="uk-UA"/>
        </w:rPr>
        <w:t>их технологій в промисловості</w:t>
      </w:r>
      <w:r w:rsidRPr="001E2A8E">
        <w:rPr>
          <w:rFonts w:ascii="Times New Roman" w:hAnsi="Times New Roman"/>
          <w:b w:val="0"/>
          <w:bCs w:val="0"/>
          <w:sz w:val="28"/>
          <w:szCs w:val="28"/>
          <w:lang w:val="uk-UA"/>
        </w:rPr>
        <w:t>»</w:t>
      </w:r>
      <w:r w:rsidRPr="001E2A8E">
        <w:rPr>
          <w:rFonts w:ascii="Times New Roman" w:hAnsi="Times New Roman"/>
          <w:b w:val="0"/>
          <w:sz w:val="28"/>
          <w:szCs w:val="28"/>
          <w:lang w:val="uk-UA"/>
        </w:rPr>
        <w:t xml:space="preserve"> </w:t>
      </w:r>
      <w:r w:rsidRPr="00A531B3">
        <w:rPr>
          <w:rFonts w:ascii="Times New Roman" w:hAnsi="Times New Roman"/>
          <w:b w:val="0"/>
          <w:sz w:val="28"/>
          <w:szCs w:val="28"/>
          <w:lang w:val="uk-UA"/>
        </w:rPr>
        <w:t xml:space="preserve">забезпечить більш ефективне </w:t>
      </w:r>
      <w:r>
        <w:rPr>
          <w:rFonts w:ascii="Times New Roman" w:hAnsi="Times New Roman"/>
          <w:b w:val="0"/>
          <w:sz w:val="28"/>
          <w:szCs w:val="28"/>
          <w:lang w:val="uk-UA"/>
        </w:rPr>
        <w:t xml:space="preserve">правозастосування відповідальними суб’єктами владних повноважень та поступове зростання економіки країни. </w:t>
      </w:r>
    </w:p>
    <w:p w:rsidR="00A0069D" w:rsidRPr="00CA6379" w:rsidRDefault="00A0069D" w:rsidP="0070632B">
      <w:pPr>
        <w:tabs>
          <w:tab w:val="num" w:pos="-180"/>
        </w:tabs>
        <w:ind w:firstLine="709"/>
        <w:jc w:val="both"/>
        <w:rPr>
          <w:rFonts w:ascii="Times New Roman" w:hAnsi="Times New Roman"/>
          <w:sz w:val="28"/>
          <w:szCs w:val="28"/>
        </w:rPr>
      </w:pPr>
    </w:p>
    <w:p w:rsidR="00A0069D" w:rsidRPr="00CA6379" w:rsidRDefault="00A0069D" w:rsidP="0070632B">
      <w:pPr>
        <w:tabs>
          <w:tab w:val="num" w:pos="-180"/>
        </w:tabs>
        <w:ind w:firstLine="709"/>
        <w:jc w:val="both"/>
        <w:rPr>
          <w:rFonts w:ascii="Times New Roman" w:hAnsi="Times New Roman"/>
          <w:sz w:val="28"/>
          <w:szCs w:val="28"/>
        </w:rPr>
      </w:pPr>
    </w:p>
    <w:p w:rsidR="00A0069D" w:rsidRPr="009256D6" w:rsidRDefault="00A0069D" w:rsidP="009256D6">
      <w:pPr>
        <w:pStyle w:val="Title"/>
        <w:spacing w:before="0" w:after="120"/>
        <w:jc w:val="left"/>
        <w:rPr>
          <w:rFonts w:ascii="Times New Roman" w:hAnsi="Times New Roman"/>
          <w:bCs w:val="0"/>
          <w:sz w:val="28"/>
          <w:szCs w:val="28"/>
          <w:lang w:val="uk-UA"/>
        </w:rPr>
      </w:pPr>
      <w:r w:rsidRPr="00DC4DC1">
        <w:rPr>
          <w:rFonts w:ascii="Times New Roman" w:hAnsi="Times New Roman"/>
          <w:bCs w:val="0"/>
          <w:sz w:val="28"/>
          <w:szCs w:val="28"/>
          <w:lang w:val="uk-UA"/>
        </w:rPr>
        <w:t xml:space="preserve">   Народні депутати України </w:t>
      </w:r>
      <w:r w:rsidRPr="00DC4DC1">
        <w:rPr>
          <w:rFonts w:ascii="Times New Roman" w:hAnsi="Times New Roman"/>
          <w:bCs w:val="0"/>
          <w:sz w:val="28"/>
          <w:szCs w:val="28"/>
          <w:lang w:val="uk-UA"/>
        </w:rPr>
        <w:tab/>
      </w:r>
      <w:r w:rsidRPr="00DC4DC1">
        <w:rPr>
          <w:rFonts w:ascii="Times New Roman" w:hAnsi="Times New Roman"/>
          <w:bCs w:val="0"/>
          <w:sz w:val="28"/>
          <w:szCs w:val="28"/>
          <w:lang w:val="uk-UA"/>
        </w:rPr>
        <w:tab/>
      </w:r>
      <w:r w:rsidRPr="00DC4DC1">
        <w:rPr>
          <w:rFonts w:ascii="Times New Roman" w:hAnsi="Times New Roman"/>
          <w:bCs w:val="0"/>
          <w:sz w:val="28"/>
          <w:szCs w:val="28"/>
          <w:lang w:val="uk-UA"/>
        </w:rPr>
        <w:tab/>
        <w:t xml:space="preserve">           </w:t>
      </w:r>
      <w:r w:rsidRPr="009256D6">
        <w:rPr>
          <w:rFonts w:ascii="Times New Roman" w:hAnsi="Times New Roman"/>
          <w:bCs w:val="0"/>
          <w:sz w:val="28"/>
          <w:szCs w:val="28"/>
          <w:lang w:val="uk-UA"/>
        </w:rPr>
        <w:t>Котвіцький І. О.</w:t>
      </w:r>
    </w:p>
    <w:p w:rsidR="00A0069D" w:rsidRPr="009256D6" w:rsidRDefault="00A0069D" w:rsidP="009256D6">
      <w:pPr>
        <w:spacing w:after="120"/>
        <w:rPr>
          <w:rFonts w:ascii="Times New Roman" w:hAnsi="Times New Roman"/>
          <w:b/>
          <w:sz w:val="28"/>
          <w:szCs w:val="28"/>
        </w:rPr>
      </w:pPr>
      <w:r w:rsidRPr="009256D6">
        <w:rPr>
          <w:rFonts w:ascii="Times New Roman" w:hAnsi="Times New Roman"/>
          <w:b/>
          <w:sz w:val="28"/>
          <w:szCs w:val="28"/>
        </w:rPr>
        <w:t xml:space="preserve">                                                                                            Кривошея Г. Г.</w:t>
      </w:r>
    </w:p>
    <w:p w:rsidR="00A0069D" w:rsidRPr="009256D6" w:rsidRDefault="00A0069D" w:rsidP="009256D6">
      <w:pPr>
        <w:pStyle w:val="Title"/>
        <w:spacing w:before="0" w:after="120"/>
        <w:ind w:left="5760" w:firstLine="720"/>
        <w:jc w:val="left"/>
        <w:rPr>
          <w:rFonts w:ascii="Times New Roman" w:hAnsi="Times New Roman"/>
          <w:bCs w:val="0"/>
          <w:sz w:val="28"/>
          <w:szCs w:val="28"/>
          <w:lang w:val="uk-UA"/>
        </w:rPr>
      </w:pPr>
      <w:r w:rsidRPr="009256D6">
        <w:rPr>
          <w:rFonts w:ascii="Times New Roman" w:hAnsi="Times New Roman"/>
          <w:bCs w:val="0"/>
          <w:sz w:val="28"/>
          <w:szCs w:val="28"/>
          <w:lang w:val="uk-UA"/>
        </w:rPr>
        <w:t>Хміль М. М.</w:t>
      </w:r>
    </w:p>
    <w:p w:rsidR="00A0069D" w:rsidRPr="009256D6" w:rsidRDefault="00A0069D" w:rsidP="009256D6">
      <w:pPr>
        <w:pStyle w:val="Title"/>
        <w:spacing w:before="0" w:after="120"/>
        <w:ind w:left="5760" w:firstLine="720"/>
        <w:jc w:val="left"/>
        <w:rPr>
          <w:rFonts w:ascii="Times New Roman" w:hAnsi="Times New Roman"/>
          <w:bCs w:val="0"/>
          <w:sz w:val="28"/>
          <w:szCs w:val="28"/>
          <w:lang w:val="uk-UA"/>
        </w:rPr>
      </w:pPr>
      <w:r w:rsidRPr="009256D6">
        <w:rPr>
          <w:rFonts w:ascii="Times New Roman" w:hAnsi="Times New Roman"/>
          <w:bCs w:val="0"/>
          <w:sz w:val="28"/>
          <w:szCs w:val="28"/>
          <w:lang w:val="uk-UA"/>
        </w:rPr>
        <w:t>Дубінін О. І.</w:t>
      </w:r>
    </w:p>
    <w:p w:rsidR="00A0069D" w:rsidRPr="009256D6" w:rsidRDefault="00A0069D" w:rsidP="00CA6379">
      <w:pPr>
        <w:rPr>
          <w:rFonts w:ascii="Times New Roman" w:hAnsi="Times New Roman"/>
          <w:b/>
          <w:sz w:val="28"/>
          <w:szCs w:val="28"/>
        </w:rPr>
      </w:pPr>
    </w:p>
    <w:p w:rsidR="00A0069D" w:rsidRPr="00DC4DC1" w:rsidRDefault="00A0069D" w:rsidP="00871D94">
      <w:pPr>
        <w:spacing w:after="240"/>
        <w:ind w:left="5664" w:firstLine="708"/>
        <w:rPr>
          <w:rFonts w:ascii="Times New Roman" w:hAnsi="Times New Roman"/>
          <w:b/>
          <w:bCs/>
          <w:sz w:val="28"/>
          <w:szCs w:val="28"/>
        </w:rPr>
      </w:pPr>
    </w:p>
    <w:sectPr w:rsidR="00A0069D" w:rsidRPr="00DC4DC1" w:rsidSect="00AD10F5">
      <w:footerReference w:type="default" r:id="rId7"/>
      <w:footerReference w:type="first" r:id="rId8"/>
      <w:pgSz w:w="11906" w:h="16838"/>
      <w:pgMar w:top="1135" w:right="991"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9D" w:rsidRDefault="00A0069D" w:rsidP="0047254F">
      <w:pPr>
        <w:spacing w:after="0" w:line="240" w:lineRule="auto"/>
      </w:pPr>
      <w:r>
        <w:separator/>
      </w:r>
    </w:p>
  </w:endnote>
  <w:endnote w:type="continuationSeparator" w:id="0">
    <w:p w:rsidR="00A0069D" w:rsidRDefault="00A0069D" w:rsidP="0047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9D" w:rsidRDefault="00A0069D">
    <w:pPr>
      <w:pStyle w:val="Footer"/>
      <w:jc w:val="right"/>
    </w:pPr>
    <w:fldSimple w:instr=" PAGE   \* MERGEFORMAT ">
      <w:r>
        <w:rPr>
          <w:noProof/>
        </w:rPr>
        <w:t>3</w:t>
      </w:r>
    </w:fldSimple>
  </w:p>
  <w:p w:rsidR="00A0069D" w:rsidRDefault="00A00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9D" w:rsidRDefault="00A0069D">
    <w:pPr>
      <w:pStyle w:val="Footer"/>
      <w:jc w:val="right"/>
    </w:pPr>
  </w:p>
  <w:p w:rsidR="00A0069D" w:rsidRDefault="00A00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9D" w:rsidRDefault="00A0069D" w:rsidP="0047254F">
      <w:pPr>
        <w:spacing w:after="0" w:line="240" w:lineRule="auto"/>
      </w:pPr>
      <w:r>
        <w:separator/>
      </w:r>
    </w:p>
  </w:footnote>
  <w:footnote w:type="continuationSeparator" w:id="0">
    <w:p w:rsidR="00A0069D" w:rsidRDefault="00A0069D" w:rsidP="0047254F">
      <w:pPr>
        <w:spacing w:after="0" w:line="240" w:lineRule="auto"/>
      </w:pPr>
      <w:r>
        <w:continuationSeparator/>
      </w:r>
    </w:p>
  </w:footnote>
  <w:footnote w:id="1">
    <w:p w:rsidR="00A0069D" w:rsidRDefault="00A0069D" w:rsidP="004D5F83">
      <w:pPr>
        <w:pStyle w:val="FootnoteText"/>
        <w:jc w:val="both"/>
      </w:pPr>
      <w:r>
        <w:rPr>
          <w:rStyle w:val="FootnoteReference"/>
        </w:rPr>
        <w:footnoteRef/>
      </w:r>
      <w:r>
        <w:t xml:space="preserve">  </w:t>
      </w:r>
      <w:r w:rsidRPr="004D5F83">
        <w:rPr>
          <w:rFonts w:ascii="Times New Roman" w:hAnsi="Times New Roman"/>
        </w:rPr>
        <w:t>Проект Інноваційного кодексу України як новий етап розвитку нормотворення в інноваційній сфері // Електронний ресурс: http://ndipzir.org.ua/wp-content/uploads/2012/03/Збірник-конференції¬-2011.pdf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770"/>
    <w:multiLevelType w:val="hybridMultilevel"/>
    <w:tmpl w:val="BD3C2122"/>
    <w:lvl w:ilvl="0" w:tplc="1696B88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396337FB"/>
    <w:multiLevelType w:val="hybridMultilevel"/>
    <w:tmpl w:val="8ABE0870"/>
    <w:lvl w:ilvl="0" w:tplc="FE20CCDC">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676D1A61"/>
    <w:multiLevelType w:val="hybridMultilevel"/>
    <w:tmpl w:val="3C28170E"/>
    <w:lvl w:ilvl="0" w:tplc="B9543E4C">
      <w:start w:val="1"/>
      <w:numFmt w:val="bullet"/>
      <w:lvlText w:val=""/>
      <w:lvlJc w:val="left"/>
      <w:pPr>
        <w:ind w:left="1068" w:hanging="360"/>
      </w:pPr>
      <w:rPr>
        <w:rFonts w:ascii="Symbol" w:eastAsia="Times New Roma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F99"/>
    <w:rsid w:val="00011459"/>
    <w:rsid w:val="000213BA"/>
    <w:rsid w:val="000378F2"/>
    <w:rsid w:val="00046918"/>
    <w:rsid w:val="00046E2F"/>
    <w:rsid w:val="000702A3"/>
    <w:rsid w:val="000766E3"/>
    <w:rsid w:val="000806F9"/>
    <w:rsid w:val="00084428"/>
    <w:rsid w:val="000849A5"/>
    <w:rsid w:val="000A667E"/>
    <w:rsid w:val="000D53B5"/>
    <w:rsid w:val="001013C4"/>
    <w:rsid w:val="00120D05"/>
    <w:rsid w:val="00126BD5"/>
    <w:rsid w:val="00142F43"/>
    <w:rsid w:val="00151C7C"/>
    <w:rsid w:val="00171FEB"/>
    <w:rsid w:val="001822F4"/>
    <w:rsid w:val="00183F79"/>
    <w:rsid w:val="001902AD"/>
    <w:rsid w:val="00190DC5"/>
    <w:rsid w:val="001A165A"/>
    <w:rsid w:val="001A375F"/>
    <w:rsid w:val="001C10AF"/>
    <w:rsid w:val="001E2A8E"/>
    <w:rsid w:val="002170EF"/>
    <w:rsid w:val="00244778"/>
    <w:rsid w:val="002505C2"/>
    <w:rsid w:val="00251193"/>
    <w:rsid w:val="00251906"/>
    <w:rsid w:val="00254E81"/>
    <w:rsid w:val="003068BF"/>
    <w:rsid w:val="00313FC8"/>
    <w:rsid w:val="00317F75"/>
    <w:rsid w:val="00321AC3"/>
    <w:rsid w:val="00353A8B"/>
    <w:rsid w:val="00370AA6"/>
    <w:rsid w:val="003A31DC"/>
    <w:rsid w:val="003D1127"/>
    <w:rsid w:val="00406243"/>
    <w:rsid w:val="00421552"/>
    <w:rsid w:val="004245A1"/>
    <w:rsid w:val="00435C32"/>
    <w:rsid w:val="00450AD4"/>
    <w:rsid w:val="00460E09"/>
    <w:rsid w:val="00466E64"/>
    <w:rsid w:val="0047254F"/>
    <w:rsid w:val="004C0050"/>
    <w:rsid w:val="004D5F83"/>
    <w:rsid w:val="005121D1"/>
    <w:rsid w:val="00530F14"/>
    <w:rsid w:val="00532183"/>
    <w:rsid w:val="00546545"/>
    <w:rsid w:val="00587C52"/>
    <w:rsid w:val="0059201C"/>
    <w:rsid w:val="00596D44"/>
    <w:rsid w:val="005D0388"/>
    <w:rsid w:val="005E1F4B"/>
    <w:rsid w:val="006203EA"/>
    <w:rsid w:val="006347E2"/>
    <w:rsid w:val="0064336D"/>
    <w:rsid w:val="006437AD"/>
    <w:rsid w:val="00650A89"/>
    <w:rsid w:val="00665443"/>
    <w:rsid w:val="00687C66"/>
    <w:rsid w:val="00695FB4"/>
    <w:rsid w:val="00697D32"/>
    <w:rsid w:val="006A3688"/>
    <w:rsid w:val="006B7E92"/>
    <w:rsid w:val="006D3150"/>
    <w:rsid w:val="006E2112"/>
    <w:rsid w:val="006F4265"/>
    <w:rsid w:val="00702FCA"/>
    <w:rsid w:val="0070316D"/>
    <w:rsid w:val="0070632B"/>
    <w:rsid w:val="00732A6E"/>
    <w:rsid w:val="007A014D"/>
    <w:rsid w:val="00853AC3"/>
    <w:rsid w:val="00857278"/>
    <w:rsid w:val="00863EC5"/>
    <w:rsid w:val="00871D94"/>
    <w:rsid w:val="00881DF3"/>
    <w:rsid w:val="008828F7"/>
    <w:rsid w:val="00891584"/>
    <w:rsid w:val="0089793A"/>
    <w:rsid w:val="008A03A5"/>
    <w:rsid w:val="008D09E3"/>
    <w:rsid w:val="008D1AE9"/>
    <w:rsid w:val="008E1EB3"/>
    <w:rsid w:val="009256D6"/>
    <w:rsid w:val="009317C2"/>
    <w:rsid w:val="009747F1"/>
    <w:rsid w:val="0097640E"/>
    <w:rsid w:val="009E7B11"/>
    <w:rsid w:val="009F2DB1"/>
    <w:rsid w:val="009F37E0"/>
    <w:rsid w:val="009F4F99"/>
    <w:rsid w:val="009F5DE7"/>
    <w:rsid w:val="00A0069D"/>
    <w:rsid w:val="00A012B0"/>
    <w:rsid w:val="00A27C32"/>
    <w:rsid w:val="00A531B3"/>
    <w:rsid w:val="00A63052"/>
    <w:rsid w:val="00A63AEB"/>
    <w:rsid w:val="00A66B2B"/>
    <w:rsid w:val="00A90A0C"/>
    <w:rsid w:val="00AA17F8"/>
    <w:rsid w:val="00AC4680"/>
    <w:rsid w:val="00AC4EB2"/>
    <w:rsid w:val="00AC60E6"/>
    <w:rsid w:val="00AD10F5"/>
    <w:rsid w:val="00B044AC"/>
    <w:rsid w:val="00B146C3"/>
    <w:rsid w:val="00B26182"/>
    <w:rsid w:val="00B578E4"/>
    <w:rsid w:val="00B906A5"/>
    <w:rsid w:val="00BC5B4A"/>
    <w:rsid w:val="00BD2B57"/>
    <w:rsid w:val="00C57F5A"/>
    <w:rsid w:val="00CA1797"/>
    <w:rsid w:val="00CA6379"/>
    <w:rsid w:val="00CB2866"/>
    <w:rsid w:val="00CD0570"/>
    <w:rsid w:val="00CF61AB"/>
    <w:rsid w:val="00D412FC"/>
    <w:rsid w:val="00D4558C"/>
    <w:rsid w:val="00D53FEA"/>
    <w:rsid w:val="00D90358"/>
    <w:rsid w:val="00DA7A97"/>
    <w:rsid w:val="00DB08C3"/>
    <w:rsid w:val="00DC4DC1"/>
    <w:rsid w:val="00DC5748"/>
    <w:rsid w:val="00DF3A3B"/>
    <w:rsid w:val="00DF5D3A"/>
    <w:rsid w:val="00E06322"/>
    <w:rsid w:val="00E11AEC"/>
    <w:rsid w:val="00E27EA2"/>
    <w:rsid w:val="00E4222D"/>
    <w:rsid w:val="00E82F11"/>
    <w:rsid w:val="00E87018"/>
    <w:rsid w:val="00E94050"/>
    <w:rsid w:val="00E96630"/>
    <w:rsid w:val="00EA4975"/>
    <w:rsid w:val="00EE12CC"/>
    <w:rsid w:val="00EE7E90"/>
    <w:rsid w:val="00EF02CB"/>
    <w:rsid w:val="00EF5935"/>
    <w:rsid w:val="00EF7D2E"/>
    <w:rsid w:val="00F548AF"/>
    <w:rsid w:val="00F8205B"/>
    <w:rsid w:val="00F82349"/>
    <w:rsid w:val="00F924BA"/>
    <w:rsid w:val="00FB08C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0C"/>
    <w:pPr>
      <w:spacing w:after="160" w:line="259" w:lineRule="auto"/>
    </w:pPr>
    <w:rPr>
      <w:lang w:eastAsia="en-US"/>
    </w:rPr>
  </w:style>
  <w:style w:type="paragraph" w:styleId="Heading2">
    <w:name w:val="heading 2"/>
    <w:basedOn w:val="Normal"/>
    <w:next w:val="Normal"/>
    <w:link w:val="Heading2Char"/>
    <w:uiPriority w:val="99"/>
    <w:qFormat/>
    <w:rsid w:val="009F5DE7"/>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link w:val="Heading3Char"/>
    <w:uiPriority w:val="99"/>
    <w:qFormat/>
    <w:rsid w:val="00EA4975"/>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5DE7"/>
    <w:rPr>
      <w:rFonts w:ascii="Calibri Light" w:hAnsi="Calibri Light" w:cs="Times New Roman"/>
      <w:b/>
      <w:bCs/>
      <w:color w:val="4472C4"/>
      <w:sz w:val="26"/>
      <w:szCs w:val="26"/>
    </w:rPr>
  </w:style>
  <w:style w:type="character" w:customStyle="1" w:styleId="Heading3Char">
    <w:name w:val="Heading 3 Char"/>
    <w:basedOn w:val="DefaultParagraphFont"/>
    <w:link w:val="Heading3"/>
    <w:uiPriority w:val="99"/>
    <w:locked/>
    <w:rsid w:val="00EA4975"/>
    <w:rPr>
      <w:rFonts w:ascii="Times New Roman" w:hAnsi="Times New Roman" w:cs="Times New Roman"/>
      <w:b/>
      <w:bCs/>
      <w:sz w:val="27"/>
      <w:szCs w:val="27"/>
      <w:lang w:eastAsia="uk-UA"/>
    </w:rPr>
  </w:style>
  <w:style w:type="paragraph" w:styleId="ListParagraph">
    <w:name w:val="List Paragraph"/>
    <w:basedOn w:val="Normal"/>
    <w:uiPriority w:val="99"/>
    <w:qFormat/>
    <w:rsid w:val="00532183"/>
    <w:pPr>
      <w:ind w:left="720"/>
      <w:contextualSpacing/>
    </w:pPr>
  </w:style>
  <w:style w:type="paragraph" w:styleId="Title">
    <w:name w:val="Title"/>
    <w:basedOn w:val="Normal"/>
    <w:next w:val="Normal"/>
    <w:link w:val="TitleChar"/>
    <w:uiPriority w:val="99"/>
    <w:qFormat/>
    <w:rsid w:val="0070632B"/>
    <w:pPr>
      <w:spacing w:before="240" w:after="60" w:line="240" w:lineRule="auto"/>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uiPriority w:val="99"/>
    <w:locked/>
    <w:rsid w:val="0070632B"/>
    <w:rPr>
      <w:rFonts w:ascii="Cambria" w:hAnsi="Cambria" w:cs="Times New Roman"/>
      <w:b/>
      <w:bCs/>
      <w:kern w:val="28"/>
      <w:sz w:val="32"/>
      <w:szCs w:val="32"/>
      <w:lang w:val="en-US"/>
    </w:rPr>
  </w:style>
  <w:style w:type="paragraph" w:customStyle="1" w:styleId="a">
    <w:name w:val="Назва документа"/>
    <w:basedOn w:val="Normal"/>
    <w:next w:val="Normal"/>
    <w:uiPriority w:val="99"/>
    <w:rsid w:val="0070632B"/>
    <w:pPr>
      <w:keepNext/>
      <w:keepLines/>
      <w:spacing w:before="360" w:after="360" w:line="240" w:lineRule="auto"/>
      <w:jc w:val="center"/>
    </w:pPr>
    <w:rPr>
      <w:rFonts w:ascii="Antiqua" w:eastAsia="Times New Roman" w:hAnsi="Antiqua"/>
      <w:b/>
      <w:sz w:val="26"/>
      <w:szCs w:val="20"/>
      <w:lang w:eastAsia="ru-RU"/>
    </w:rPr>
  </w:style>
  <w:style w:type="paragraph" w:styleId="BodyTextIndent2">
    <w:name w:val="Body Text Indent 2"/>
    <w:basedOn w:val="Normal"/>
    <w:link w:val="BodyTextIndent2Char"/>
    <w:uiPriority w:val="99"/>
    <w:semiHidden/>
    <w:rsid w:val="0070632B"/>
    <w:pPr>
      <w:autoSpaceDE w:val="0"/>
      <w:autoSpaceDN w:val="0"/>
      <w:spacing w:after="120" w:line="480" w:lineRule="auto"/>
      <w:ind w:left="283"/>
    </w:pPr>
    <w:rPr>
      <w:rFonts w:ascii="Times New Roman" w:eastAsia="Times New Roman" w:hAnsi="Times New Roman"/>
      <w:sz w:val="20"/>
      <w:szCs w:val="20"/>
      <w:lang w:val="ru-RU" w:eastAsia="ru-RU"/>
    </w:rPr>
  </w:style>
  <w:style w:type="character" w:customStyle="1" w:styleId="BodyTextIndent2Char">
    <w:name w:val="Body Text Indent 2 Char"/>
    <w:basedOn w:val="DefaultParagraphFont"/>
    <w:link w:val="BodyTextIndent2"/>
    <w:uiPriority w:val="99"/>
    <w:semiHidden/>
    <w:locked/>
    <w:rsid w:val="0070632B"/>
    <w:rPr>
      <w:rFonts w:ascii="Times New Roman" w:hAnsi="Times New Roman" w:cs="Times New Roman"/>
      <w:sz w:val="20"/>
      <w:szCs w:val="20"/>
      <w:lang w:val="ru-RU" w:eastAsia="ru-RU"/>
    </w:rPr>
  </w:style>
  <w:style w:type="paragraph" w:styleId="FootnoteText">
    <w:name w:val="footnote text"/>
    <w:basedOn w:val="Normal"/>
    <w:link w:val="FootnoteTextChar"/>
    <w:uiPriority w:val="99"/>
    <w:semiHidden/>
    <w:rsid w:val="0047254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7254F"/>
    <w:rPr>
      <w:rFonts w:cs="Times New Roman"/>
      <w:sz w:val="20"/>
      <w:szCs w:val="20"/>
    </w:rPr>
  </w:style>
  <w:style w:type="character" w:styleId="FootnoteReference">
    <w:name w:val="footnote reference"/>
    <w:basedOn w:val="DefaultParagraphFont"/>
    <w:uiPriority w:val="99"/>
    <w:semiHidden/>
    <w:rsid w:val="0047254F"/>
    <w:rPr>
      <w:rFonts w:cs="Times New Roman"/>
      <w:vertAlign w:val="superscript"/>
    </w:rPr>
  </w:style>
  <w:style w:type="character" w:styleId="Hyperlink">
    <w:name w:val="Hyperlink"/>
    <w:basedOn w:val="DefaultParagraphFont"/>
    <w:uiPriority w:val="99"/>
    <w:rsid w:val="0047254F"/>
    <w:rPr>
      <w:rFonts w:cs="Times New Roman"/>
      <w:color w:val="0563C1"/>
      <w:u w:val="single"/>
    </w:rPr>
  </w:style>
  <w:style w:type="character" w:styleId="Emphasis">
    <w:name w:val="Emphasis"/>
    <w:basedOn w:val="DefaultParagraphFont"/>
    <w:uiPriority w:val="99"/>
    <w:qFormat/>
    <w:rsid w:val="00D412FC"/>
    <w:rPr>
      <w:rFonts w:cs="Times New Roman"/>
      <w:i/>
      <w:iCs/>
    </w:rPr>
  </w:style>
  <w:style w:type="character" w:customStyle="1" w:styleId="rvts9">
    <w:name w:val="rvts9"/>
    <w:basedOn w:val="DefaultParagraphFont"/>
    <w:uiPriority w:val="99"/>
    <w:rsid w:val="00695FB4"/>
    <w:rPr>
      <w:rFonts w:cs="Times New Roman"/>
    </w:rPr>
  </w:style>
  <w:style w:type="paragraph" w:styleId="Header">
    <w:name w:val="header"/>
    <w:basedOn w:val="Normal"/>
    <w:link w:val="HeaderChar"/>
    <w:uiPriority w:val="99"/>
    <w:rsid w:val="00871D94"/>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871D94"/>
    <w:rPr>
      <w:rFonts w:cs="Times New Roman"/>
    </w:rPr>
  </w:style>
  <w:style w:type="paragraph" w:styleId="Footer">
    <w:name w:val="footer"/>
    <w:basedOn w:val="Normal"/>
    <w:link w:val="FooterChar"/>
    <w:uiPriority w:val="99"/>
    <w:rsid w:val="00871D94"/>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871D94"/>
    <w:rPr>
      <w:rFonts w:cs="Times New Roman"/>
    </w:rPr>
  </w:style>
  <w:style w:type="character" w:customStyle="1" w:styleId="rvts44">
    <w:name w:val="rvts44"/>
    <w:basedOn w:val="DefaultParagraphFont"/>
    <w:uiPriority w:val="99"/>
    <w:rsid w:val="006E2112"/>
    <w:rPr>
      <w:rFonts w:cs="Times New Roman"/>
    </w:rPr>
  </w:style>
  <w:style w:type="paragraph" w:customStyle="1" w:styleId="bmf">
    <w:name w:val="bmf"/>
    <w:basedOn w:val="Normal"/>
    <w:uiPriority w:val="99"/>
    <w:rsid w:val="009F5DE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Normal"/>
    <w:uiPriority w:val="99"/>
    <w:rsid w:val="008A03A5"/>
    <w:pPr>
      <w:spacing w:before="100" w:beforeAutospacing="1" w:after="100" w:afterAutospacing="1" w:line="240" w:lineRule="auto"/>
    </w:pPr>
    <w:rPr>
      <w:rFonts w:ascii="Times New Roman" w:eastAsia="Times New Roman" w:hAnsi="Times New Roman"/>
      <w:sz w:val="24"/>
      <w:szCs w:val="24"/>
      <w:lang w:eastAsia="uk-UA"/>
    </w:rPr>
  </w:style>
  <w:style w:type="paragraph" w:styleId="HTMLPreformatted">
    <w:name w:val="HTML Preformatted"/>
    <w:basedOn w:val="Normal"/>
    <w:link w:val="HTMLPreformattedChar"/>
    <w:uiPriority w:val="99"/>
    <w:semiHidden/>
    <w:rsid w:val="00DA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DA7A97"/>
    <w:rPr>
      <w:rFonts w:ascii="Courier New" w:hAnsi="Courier New" w:cs="Courier New"/>
      <w:sz w:val="20"/>
      <w:szCs w:val="20"/>
      <w:lang w:eastAsia="uk-UA"/>
    </w:rPr>
  </w:style>
  <w:style w:type="character" w:customStyle="1" w:styleId="a0">
    <w:name w:val="Знак Знак"/>
    <w:basedOn w:val="DefaultParagraphFont"/>
    <w:uiPriority w:val="99"/>
    <w:locked/>
    <w:rsid w:val="009256D6"/>
    <w:rPr>
      <w:rFonts w:cs="Times New Roman"/>
      <w:b/>
      <w:bCs/>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888568625">
      <w:marLeft w:val="0"/>
      <w:marRight w:val="0"/>
      <w:marTop w:val="0"/>
      <w:marBottom w:val="0"/>
      <w:divBdr>
        <w:top w:val="none" w:sz="0" w:space="0" w:color="auto"/>
        <w:left w:val="none" w:sz="0" w:space="0" w:color="auto"/>
        <w:bottom w:val="none" w:sz="0" w:space="0" w:color="auto"/>
        <w:right w:val="none" w:sz="0" w:space="0" w:color="auto"/>
      </w:divBdr>
    </w:div>
    <w:div w:id="888568626">
      <w:marLeft w:val="0"/>
      <w:marRight w:val="0"/>
      <w:marTop w:val="0"/>
      <w:marBottom w:val="0"/>
      <w:divBdr>
        <w:top w:val="none" w:sz="0" w:space="0" w:color="auto"/>
        <w:left w:val="none" w:sz="0" w:space="0" w:color="auto"/>
        <w:bottom w:val="none" w:sz="0" w:space="0" w:color="auto"/>
        <w:right w:val="none" w:sz="0" w:space="0" w:color="auto"/>
      </w:divBdr>
    </w:div>
    <w:div w:id="888568627">
      <w:marLeft w:val="0"/>
      <w:marRight w:val="0"/>
      <w:marTop w:val="0"/>
      <w:marBottom w:val="0"/>
      <w:divBdr>
        <w:top w:val="none" w:sz="0" w:space="0" w:color="auto"/>
        <w:left w:val="none" w:sz="0" w:space="0" w:color="auto"/>
        <w:bottom w:val="none" w:sz="0" w:space="0" w:color="auto"/>
        <w:right w:val="none" w:sz="0" w:space="0" w:color="auto"/>
      </w:divBdr>
    </w:div>
    <w:div w:id="888568628">
      <w:marLeft w:val="0"/>
      <w:marRight w:val="0"/>
      <w:marTop w:val="0"/>
      <w:marBottom w:val="0"/>
      <w:divBdr>
        <w:top w:val="none" w:sz="0" w:space="0" w:color="auto"/>
        <w:left w:val="none" w:sz="0" w:space="0" w:color="auto"/>
        <w:bottom w:val="none" w:sz="0" w:space="0" w:color="auto"/>
        <w:right w:val="none" w:sz="0" w:space="0" w:color="auto"/>
      </w:divBdr>
    </w:div>
    <w:div w:id="888568629">
      <w:marLeft w:val="0"/>
      <w:marRight w:val="0"/>
      <w:marTop w:val="0"/>
      <w:marBottom w:val="0"/>
      <w:divBdr>
        <w:top w:val="none" w:sz="0" w:space="0" w:color="auto"/>
        <w:left w:val="none" w:sz="0" w:space="0" w:color="auto"/>
        <w:bottom w:val="none" w:sz="0" w:space="0" w:color="auto"/>
        <w:right w:val="none" w:sz="0" w:space="0" w:color="auto"/>
      </w:divBdr>
    </w:div>
    <w:div w:id="888568630">
      <w:marLeft w:val="0"/>
      <w:marRight w:val="0"/>
      <w:marTop w:val="0"/>
      <w:marBottom w:val="0"/>
      <w:divBdr>
        <w:top w:val="none" w:sz="0" w:space="0" w:color="auto"/>
        <w:left w:val="none" w:sz="0" w:space="0" w:color="auto"/>
        <w:bottom w:val="none" w:sz="0" w:space="0" w:color="auto"/>
        <w:right w:val="none" w:sz="0" w:space="0" w:color="auto"/>
      </w:divBdr>
    </w:div>
    <w:div w:id="888568631">
      <w:marLeft w:val="0"/>
      <w:marRight w:val="0"/>
      <w:marTop w:val="0"/>
      <w:marBottom w:val="0"/>
      <w:divBdr>
        <w:top w:val="none" w:sz="0" w:space="0" w:color="auto"/>
        <w:left w:val="none" w:sz="0" w:space="0" w:color="auto"/>
        <w:bottom w:val="none" w:sz="0" w:space="0" w:color="auto"/>
        <w:right w:val="none" w:sz="0" w:space="0" w:color="auto"/>
      </w:divBdr>
    </w:div>
    <w:div w:id="888568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3</Pages>
  <Words>3838</Words>
  <Characters>2188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Deputat</cp:lastModifiedBy>
  <cp:revision>20</cp:revision>
  <cp:lastPrinted>2018-05-23T10:51:00Z</cp:lastPrinted>
  <dcterms:created xsi:type="dcterms:W3CDTF">2018-04-18T22:15:00Z</dcterms:created>
  <dcterms:modified xsi:type="dcterms:W3CDTF">2018-05-25T12:13:00Z</dcterms:modified>
</cp:coreProperties>
</file>