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4A" w:rsidRDefault="00A7034A">
      <w:pPr>
        <w:ind w:firstLine="720"/>
      </w:pPr>
      <w:bookmarkStart w:id="0" w:name="_GoBack"/>
      <w:bookmarkEnd w:id="0"/>
    </w:p>
    <w:p w:rsidR="00A7034A" w:rsidRDefault="00A7034A">
      <w:pPr>
        <w:ind w:firstLine="720"/>
        <w:jc w:val="center"/>
        <w:rPr>
          <w:rFonts w:cs="Arial"/>
        </w:rPr>
        <w:sectPr w:rsidR="00A7034A">
          <w:headerReference w:type="even" r:id="rId8"/>
          <w:headerReference w:type="default" r:id="rId9"/>
          <w:pgSz w:w="11906" w:h="16838"/>
          <w:pgMar w:top="1021" w:right="680" w:bottom="907" w:left="1701" w:header="709" w:footer="709" w:gutter="0"/>
          <w:cols w:space="708"/>
          <w:docGrid w:linePitch="360"/>
        </w:sectPr>
      </w:pPr>
    </w:p>
    <w:p w:rsidR="00A7034A" w:rsidRDefault="00A7034A">
      <w:pPr>
        <w:ind w:firstLine="720"/>
        <w:jc w:val="center"/>
        <w:rPr>
          <w:rFonts w:cs="Arial"/>
        </w:rPr>
      </w:pPr>
    </w:p>
    <w:p w:rsidR="00A7034A" w:rsidRDefault="00A7034A">
      <w:pPr>
        <w:ind w:firstLine="720"/>
        <w:jc w:val="center"/>
        <w:rPr>
          <w:rFonts w:cs="Arial"/>
        </w:rPr>
      </w:pPr>
    </w:p>
    <w:p w:rsidR="00A7034A" w:rsidRDefault="00A7034A">
      <w:pPr>
        <w:ind w:firstLine="720"/>
        <w:jc w:val="center"/>
        <w:rPr>
          <w:rFonts w:cs="Arial"/>
        </w:rPr>
      </w:pPr>
    </w:p>
    <w:p w:rsidR="00A7034A" w:rsidRDefault="00A7034A">
      <w:pPr>
        <w:ind w:firstLine="720"/>
        <w:jc w:val="center"/>
        <w:rPr>
          <w:rFonts w:cs="Arial"/>
        </w:rPr>
      </w:pPr>
    </w:p>
    <w:p w:rsidR="00A7034A" w:rsidRDefault="00A7034A">
      <w:pPr>
        <w:ind w:firstLine="720"/>
        <w:jc w:val="center"/>
        <w:rPr>
          <w:b/>
          <w:szCs w:val="28"/>
        </w:rPr>
      </w:pPr>
    </w:p>
    <w:p w:rsidR="00A7034A" w:rsidRDefault="00A7034A">
      <w:pPr>
        <w:ind w:firstLine="720"/>
        <w:jc w:val="center"/>
        <w:rPr>
          <w:b/>
          <w:szCs w:val="28"/>
        </w:rPr>
      </w:pPr>
    </w:p>
    <w:p w:rsidR="00A7034A" w:rsidRDefault="00A7034A">
      <w:pPr>
        <w:ind w:firstLine="720"/>
        <w:jc w:val="center"/>
        <w:rPr>
          <w:b/>
          <w:szCs w:val="28"/>
        </w:rPr>
      </w:pPr>
    </w:p>
    <w:p w:rsidR="009F2FA4" w:rsidRDefault="009F2FA4">
      <w:pPr>
        <w:ind w:firstLine="0"/>
        <w:jc w:val="center"/>
        <w:rPr>
          <w:b/>
          <w:szCs w:val="28"/>
        </w:rPr>
      </w:pPr>
    </w:p>
    <w:p w:rsidR="00A7034A" w:rsidRDefault="00A7034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ВИСНОВОК</w:t>
      </w:r>
    </w:p>
    <w:p w:rsidR="009F2FA4" w:rsidRDefault="00A7034A" w:rsidP="008F39DF">
      <w:pPr>
        <w:pStyle w:val="3"/>
      </w:pPr>
      <w:r>
        <w:t xml:space="preserve">на проект Закону України </w:t>
      </w:r>
      <w:r w:rsidR="00733777">
        <w:t>«</w:t>
      </w:r>
      <w:r w:rsidR="00AB0D17">
        <w:t>П</w:t>
      </w:r>
      <w:r w:rsidR="00AB0D17" w:rsidRPr="00AB0D17">
        <w:t xml:space="preserve">ро </w:t>
      </w:r>
      <w:r w:rsidR="008F39DF" w:rsidRPr="008F39DF">
        <w:t xml:space="preserve">внесення змін до статті 374 Кримінального процесуального кодексу України (щодо </w:t>
      </w:r>
      <w:r w:rsidR="00F67C63">
        <w:t xml:space="preserve">зазначення </w:t>
      </w:r>
    </w:p>
    <w:p w:rsidR="00A7034A" w:rsidRDefault="00F67C63" w:rsidP="008F39DF">
      <w:pPr>
        <w:pStyle w:val="3"/>
      </w:pPr>
      <w:r>
        <w:t>всіх доказів у вироку</w:t>
      </w:r>
      <w:r w:rsidR="008F39DF" w:rsidRPr="008F39DF">
        <w:t>)</w:t>
      </w:r>
      <w:r w:rsidR="00733777" w:rsidRPr="00AB0D17">
        <w:t>»</w:t>
      </w:r>
    </w:p>
    <w:p w:rsidR="00A7034A" w:rsidRDefault="00A7034A">
      <w:pPr>
        <w:ind w:firstLine="720"/>
        <w:jc w:val="center"/>
        <w:rPr>
          <w:szCs w:val="28"/>
        </w:rPr>
      </w:pPr>
    </w:p>
    <w:p w:rsidR="002734B2" w:rsidRPr="00017A39" w:rsidRDefault="004937C3" w:rsidP="00A666B5">
      <w:pPr>
        <w:ind w:firstLine="720"/>
        <w:rPr>
          <w:szCs w:val="28"/>
          <w:lang w:val="ru-RU"/>
        </w:rPr>
      </w:pPr>
      <w:r>
        <w:rPr>
          <w:szCs w:val="28"/>
        </w:rPr>
        <w:t>З</w:t>
      </w:r>
      <w:r w:rsidR="00FB70FD">
        <w:rPr>
          <w:szCs w:val="28"/>
        </w:rPr>
        <w:t>аконопроект розроблено</w:t>
      </w:r>
      <w:r w:rsidR="002734B2">
        <w:rPr>
          <w:szCs w:val="28"/>
        </w:rPr>
        <w:t xml:space="preserve">, як зазначено в </w:t>
      </w:r>
      <w:r w:rsidR="009F2FA4">
        <w:rPr>
          <w:szCs w:val="28"/>
        </w:rPr>
        <w:t>по</w:t>
      </w:r>
      <w:r w:rsidR="002734B2">
        <w:rPr>
          <w:szCs w:val="28"/>
        </w:rPr>
        <w:t>яснювальній записці до нього,</w:t>
      </w:r>
      <w:r w:rsidR="00FB70FD">
        <w:rPr>
          <w:szCs w:val="28"/>
        </w:rPr>
        <w:t xml:space="preserve"> з метою</w:t>
      </w:r>
      <w:r w:rsidR="00FB70FD" w:rsidRPr="00FB70FD">
        <w:rPr>
          <w:szCs w:val="28"/>
        </w:rPr>
        <w:t xml:space="preserve"> </w:t>
      </w:r>
      <w:r w:rsidR="009F2FA4">
        <w:rPr>
          <w:szCs w:val="28"/>
        </w:rPr>
        <w:t>«</w:t>
      </w:r>
      <w:r w:rsidR="00F67C63">
        <w:rPr>
          <w:szCs w:val="28"/>
        </w:rPr>
        <w:t>подолання корупції в судах шляхом зобов’язання суддів зазначити всі докази в судовому вироку</w:t>
      </w:r>
      <w:r w:rsidR="009F2FA4">
        <w:rPr>
          <w:szCs w:val="28"/>
        </w:rPr>
        <w:t>»</w:t>
      </w:r>
      <w:r w:rsidR="00C63056" w:rsidRPr="00C63056">
        <w:rPr>
          <w:szCs w:val="28"/>
        </w:rPr>
        <w:t>.</w:t>
      </w:r>
      <w:r w:rsidR="00C63056">
        <w:rPr>
          <w:szCs w:val="28"/>
        </w:rPr>
        <w:t xml:space="preserve"> </w:t>
      </w:r>
      <w:r w:rsidR="00A20536">
        <w:rPr>
          <w:szCs w:val="28"/>
        </w:rPr>
        <w:t xml:space="preserve">Задля </w:t>
      </w:r>
      <w:r w:rsidR="009F2FA4">
        <w:rPr>
          <w:szCs w:val="28"/>
        </w:rPr>
        <w:t>досягнення цієї мети</w:t>
      </w:r>
      <w:r w:rsidR="00A20536">
        <w:rPr>
          <w:szCs w:val="28"/>
        </w:rPr>
        <w:t xml:space="preserve"> пропонується</w:t>
      </w:r>
      <w:r w:rsidR="00A666B5">
        <w:rPr>
          <w:szCs w:val="28"/>
        </w:rPr>
        <w:t xml:space="preserve"> </w:t>
      </w:r>
      <w:r w:rsidR="00A20536">
        <w:rPr>
          <w:szCs w:val="28"/>
        </w:rPr>
        <w:t>частину другу</w:t>
      </w:r>
      <w:r w:rsidR="00A666B5">
        <w:rPr>
          <w:szCs w:val="28"/>
        </w:rPr>
        <w:t xml:space="preserve"> статті 374 Кримінального процесуального кодексу України (далі – КПК)</w:t>
      </w:r>
      <w:r w:rsidR="00A20536">
        <w:rPr>
          <w:szCs w:val="28"/>
        </w:rPr>
        <w:t xml:space="preserve"> доповнити пунктом 7, в якому </w:t>
      </w:r>
      <w:r w:rsidR="009F2FA4">
        <w:rPr>
          <w:szCs w:val="28"/>
        </w:rPr>
        <w:t>встановлюється</w:t>
      </w:r>
      <w:r w:rsidR="00A20536">
        <w:rPr>
          <w:szCs w:val="28"/>
        </w:rPr>
        <w:t xml:space="preserve">, що </w:t>
      </w:r>
      <w:r w:rsidR="00A07348">
        <w:rPr>
          <w:szCs w:val="28"/>
        </w:rPr>
        <w:t>у вступній частині вироку зазначається перелік всіх доказів, поданих сторонами, а також забезпечених судом</w:t>
      </w:r>
      <w:r w:rsidR="00A666B5">
        <w:rPr>
          <w:szCs w:val="28"/>
        </w:rPr>
        <w:t>.</w:t>
      </w:r>
    </w:p>
    <w:p w:rsidR="002734B2" w:rsidRDefault="002734B2" w:rsidP="002734B2">
      <w:pPr>
        <w:ind w:firstLine="720"/>
      </w:pPr>
      <w:r>
        <w:t>Проаналізувавши законопроект, Головне науково-експертне управлі</w:t>
      </w:r>
      <w:r w:rsidR="00261BA9">
        <w:t>ння вважає за необхідне зазначити</w:t>
      </w:r>
      <w:r>
        <w:t xml:space="preserve"> </w:t>
      </w:r>
      <w:r w:rsidR="00A04B01">
        <w:t>таке</w:t>
      </w:r>
      <w:r>
        <w:t>.</w:t>
      </w:r>
    </w:p>
    <w:p w:rsidR="00A53602" w:rsidRDefault="009F2FA4" w:rsidP="008308C1">
      <w:pPr>
        <w:ind w:firstLine="720"/>
      </w:pPr>
      <w:r>
        <w:t>У</w:t>
      </w:r>
      <w:r w:rsidR="00A04B01">
        <w:t xml:space="preserve"> </w:t>
      </w:r>
      <w:r>
        <w:t>вступ</w:t>
      </w:r>
      <w:r w:rsidR="00A04B01">
        <w:t>ній</w:t>
      </w:r>
      <w:r>
        <w:t xml:space="preserve"> частині вироку</w:t>
      </w:r>
      <w:r w:rsidR="00A04B01">
        <w:t xml:space="preserve"> містяться </w:t>
      </w:r>
      <w:r>
        <w:t xml:space="preserve">його </w:t>
      </w:r>
      <w:r w:rsidR="00A04B01">
        <w:t>реквізити</w:t>
      </w:r>
      <w:r w:rsidR="00F50F13">
        <w:t xml:space="preserve">, які дозволяють встановити, ким, де та стосовно кого ухвалений конкретний вирок. </w:t>
      </w:r>
      <w:r w:rsidR="008308C1">
        <w:t>Так, згідно з частиною другою статті 374 КПК у вступній частині вироку зазначаються: 1) дата та місце його ухвалення;</w:t>
      </w:r>
      <w:r w:rsidR="00427D9A">
        <w:t xml:space="preserve"> </w:t>
      </w:r>
      <w:r w:rsidR="008308C1">
        <w:t>2) назва та склад суду, секретар судового засідання;</w:t>
      </w:r>
      <w:r w:rsidR="00427D9A">
        <w:t xml:space="preserve"> </w:t>
      </w:r>
      <w:r w:rsidR="008308C1">
        <w:t>3) найменування (номер) кримінального провадження;</w:t>
      </w:r>
      <w:r w:rsidR="00427D9A">
        <w:t xml:space="preserve"> </w:t>
      </w:r>
      <w:r w:rsidR="008308C1">
        <w:t>4) прізвище, ім’я та по батькові обвинуваченого, рік, місяць і день його народження, місце народження і місце проживання, заняття, освіта, сімейний стан та інші відомості про особу обвинуваченого, що мають значення для справи</w:t>
      </w:r>
      <w:r w:rsidR="00427D9A">
        <w:t xml:space="preserve"> (наприклад, с</w:t>
      </w:r>
      <w:r w:rsidR="00427D9A" w:rsidRPr="00427D9A">
        <w:t xml:space="preserve">тосовно особи, засудженої вперше, у вироку </w:t>
      </w:r>
      <w:r w:rsidR="00427D9A">
        <w:t>вказується</w:t>
      </w:r>
      <w:r w:rsidR="00427D9A" w:rsidRPr="00427D9A">
        <w:t xml:space="preserve"> «раніше не судимий», а щодо особи, з якої судимість знята або погашена, – «не має судимості», без наведення будь-яких конкретних відомостей про минулі судимості</w:t>
      </w:r>
      <w:r w:rsidR="00427D9A">
        <w:t>)</w:t>
      </w:r>
      <w:r w:rsidR="008308C1">
        <w:t>;</w:t>
      </w:r>
      <w:r w:rsidR="00427D9A">
        <w:t xml:space="preserve"> </w:t>
      </w:r>
      <w:r w:rsidR="008308C1">
        <w:t>5) закон України про кримінальну відповідальність, що передбачає кримінальне правопорушення, у вчиненні якого обвинувачується особа;</w:t>
      </w:r>
      <w:r w:rsidR="00427D9A">
        <w:t xml:space="preserve"> </w:t>
      </w:r>
      <w:r w:rsidR="008308C1">
        <w:t>6) сторони кримінального провадження та інші учасники судового провадження.</w:t>
      </w:r>
      <w:r w:rsidR="00721A1F">
        <w:t xml:space="preserve"> </w:t>
      </w:r>
      <w:r w:rsidR="00E83685">
        <w:t>Докази</w:t>
      </w:r>
      <w:r w:rsidR="00721A1F">
        <w:t xml:space="preserve"> у справі не є </w:t>
      </w:r>
      <w:r>
        <w:t>реквізитами</w:t>
      </w:r>
      <w:r w:rsidR="00721A1F">
        <w:t xml:space="preserve">, які індивідуалізують </w:t>
      </w:r>
      <w:r w:rsidR="00E83685">
        <w:t>вирок як основний акт правосуддя, що виключає їх перерахування у його вступній частині.</w:t>
      </w:r>
    </w:p>
    <w:p w:rsidR="006B3C81" w:rsidRDefault="00E15A34" w:rsidP="00B9797A">
      <w:pPr>
        <w:ind w:firstLine="720"/>
      </w:pPr>
      <w:r>
        <w:t xml:space="preserve">На відміну від вступної мотивувальна частина </w:t>
      </w:r>
      <w:r w:rsidR="00B9797A">
        <w:t xml:space="preserve">обвинувального </w:t>
      </w:r>
      <w:r>
        <w:t xml:space="preserve">вироку </w:t>
      </w:r>
      <w:r w:rsidR="00AD2348" w:rsidRPr="00AD2348">
        <w:t xml:space="preserve">умовно </w:t>
      </w:r>
      <w:r w:rsidR="005B185E">
        <w:t>повинна містити</w:t>
      </w:r>
      <w:r w:rsidR="00AD2348" w:rsidRPr="00AD2348">
        <w:t xml:space="preserve">: </w:t>
      </w:r>
      <w:r w:rsidR="00AD2348">
        <w:t>опис злочинного діяння; виклад доказів і мотивування висновку суду про винність обвинуваченого; мотивування окремих, прийнятих судом рішень</w:t>
      </w:r>
      <w:r w:rsidR="00AD2348" w:rsidRPr="00AD2348">
        <w:t xml:space="preserve"> (в</w:t>
      </w:r>
      <w:r w:rsidR="00AD2348">
        <w:t>имоги до мотивувальної частини вироку деталізовані</w:t>
      </w:r>
      <w:r w:rsidR="00AD2348" w:rsidRPr="00AD2348">
        <w:t xml:space="preserve"> в </w:t>
      </w:r>
      <w:r w:rsidR="00B9797A">
        <w:t>пункті 2 частини третьої</w:t>
      </w:r>
      <w:r w:rsidR="00AD2348">
        <w:t xml:space="preserve"> статті 374 КПК).</w:t>
      </w:r>
      <w:r w:rsidR="00B9797A">
        <w:t xml:space="preserve"> У разі визнання особи виправданою в мотивувальній частині вироку зазначаються: 1) формулювання </w:t>
      </w:r>
      <w:r w:rsidR="00B9797A">
        <w:lastRenderedPageBreak/>
        <w:t>обвинувачення, яке пред’явлене особі і визнане судом недоведеним, а також підстави для виправдання обвинуваченого з зазначенням мотивів, з яких суд відкидає докази обвинувачення; 2) мотиви ухвалення інших рішень щодо питань, які вирішуються судом при ухваленні вироку, та положення закону, якими керувався суд (див. пункт 1 частини третьої статті 374 КПК)</w:t>
      </w:r>
      <w:r w:rsidR="006B3C81">
        <w:t>.</w:t>
      </w:r>
    </w:p>
    <w:p w:rsidR="00B9797A" w:rsidRDefault="00FF42AD" w:rsidP="00B9797A">
      <w:pPr>
        <w:ind w:firstLine="720"/>
      </w:pPr>
      <w:r>
        <w:t>Наводячи мотиви ухвалення того чи іншого рішення</w:t>
      </w:r>
      <w:r w:rsidR="009F2FA4">
        <w:t>,</w:t>
      </w:r>
      <w:r>
        <w:t xml:space="preserve"> суд посилається на докази, які підтверджують встановлені судом обставини.</w:t>
      </w:r>
      <w:r w:rsidR="00702B86">
        <w:t xml:space="preserve"> Тобто, він не тільки їх перераховує, а й аналізує, використовує докази </w:t>
      </w:r>
      <w:r w:rsidR="00114137">
        <w:rPr>
          <w:lang w:val="ru-RU"/>
        </w:rPr>
        <w:t>у справ</w:t>
      </w:r>
      <w:r w:rsidR="00114137">
        <w:t xml:space="preserve">і </w:t>
      </w:r>
      <w:r w:rsidR="00702B86">
        <w:t>для аргументування своєї позиції.</w:t>
      </w:r>
    </w:p>
    <w:p w:rsidR="00D401EC" w:rsidRPr="00D401EC" w:rsidRDefault="0019493A" w:rsidP="00D401EC">
      <w:pPr>
        <w:ind w:firstLine="720"/>
        <w:rPr>
          <w:szCs w:val="28"/>
        </w:rPr>
      </w:pPr>
      <w:r>
        <w:t xml:space="preserve">Наведене надає підстави стверджувати про </w:t>
      </w:r>
      <w:r w:rsidR="00464C15">
        <w:t>врегульованість питання зазначення у вироку суду доказів у справі. А відтак необхідність</w:t>
      </w:r>
      <w:r w:rsidR="009F2FA4">
        <w:t xml:space="preserve"> у</w:t>
      </w:r>
      <w:r w:rsidR="00464C15">
        <w:t xml:space="preserve"> вн</w:t>
      </w:r>
      <w:r w:rsidR="009F2FA4">
        <w:t>е</w:t>
      </w:r>
      <w:r w:rsidR="00464C15">
        <w:t>с</w:t>
      </w:r>
      <w:r w:rsidR="009F2FA4">
        <w:t>енні</w:t>
      </w:r>
      <w:r w:rsidR="00464C15">
        <w:t xml:space="preserve"> запропонован</w:t>
      </w:r>
      <w:r w:rsidR="009F2FA4">
        <w:t>их</w:t>
      </w:r>
      <w:r w:rsidR="00464C15">
        <w:t xml:space="preserve"> </w:t>
      </w:r>
      <w:r w:rsidR="009F2FA4">
        <w:t xml:space="preserve">у </w:t>
      </w:r>
      <w:r w:rsidR="00464C15">
        <w:t>проект</w:t>
      </w:r>
      <w:r w:rsidR="009F2FA4">
        <w:t>і</w:t>
      </w:r>
      <w:r w:rsidR="00464C15">
        <w:t xml:space="preserve"> змін відсутня.</w:t>
      </w:r>
    </w:p>
    <w:p w:rsidR="00422663" w:rsidRDefault="00422663" w:rsidP="003E54EA">
      <w:pPr>
        <w:ind w:firstLine="567"/>
        <w:rPr>
          <w:b/>
          <w:szCs w:val="28"/>
          <w:u w:val="single"/>
        </w:rPr>
      </w:pPr>
    </w:p>
    <w:p w:rsidR="003E54EA" w:rsidRPr="009222B0" w:rsidRDefault="003E54EA" w:rsidP="003E54EA">
      <w:pPr>
        <w:ind w:firstLine="567"/>
        <w:rPr>
          <w:b/>
          <w:szCs w:val="28"/>
        </w:rPr>
      </w:pPr>
      <w:r w:rsidRPr="00734B88">
        <w:rPr>
          <w:b/>
          <w:szCs w:val="28"/>
          <w:u w:val="single"/>
        </w:rPr>
        <w:t>Узагальнюючий висновок:</w:t>
      </w:r>
      <w:r w:rsidRPr="00734B88">
        <w:rPr>
          <w:b/>
          <w:szCs w:val="28"/>
        </w:rPr>
        <w:t xml:space="preserve"> за результатами розгляду в першому читанні законопроект </w:t>
      </w:r>
      <w:r>
        <w:rPr>
          <w:b/>
          <w:szCs w:val="28"/>
        </w:rPr>
        <w:t xml:space="preserve">доцільно </w:t>
      </w:r>
      <w:r w:rsidR="00422663">
        <w:rPr>
          <w:b/>
          <w:szCs w:val="28"/>
        </w:rPr>
        <w:t>відхилити</w:t>
      </w:r>
      <w:r>
        <w:rPr>
          <w:b/>
          <w:szCs w:val="28"/>
        </w:rPr>
        <w:t>.</w:t>
      </w:r>
    </w:p>
    <w:p w:rsidR="003E54EA" w:rsidRPr="00734B88" w:rsidRDefault="003E54EA" w:rsidP="003E54EA">
      <w:pPr>
        <w:pStyle w:val="a6"/>
        <w:rPr>
          <w:b/>
          <w:szCs w:val="28"/>
        </w:rPr>
      </w:pPr>
    </w:p>
    <w:p w:rsidR="003E54EA" w:rsidRPr="00180DBC" w:rsidRDefault="003E54EA" w:rsidP="003E54EA">
      <w:pPr>
        <w:widowControl w:val="0"/>
        <w:rPr>
          <w:b/>
          <w:bCs/>
          <w:iCs/>
          <w:szCs w:val="28"/>
        </w:rPr>
      </w:pPr>
      <w:bookmarkStart w:id="1" w:name="o2"/>
      <w:bookmarkEnd w:id="1"/>
      <w:r>
        <w:rPr>
          <w:b/>
          <w:bCs/>
          <w:iCs/>
          <w:szCs w:val="28"/>
        </w:rPr>
        <w:t>З</w:t>
      </w:r>
      <w:r w:rsidRPr="00180DBC">
        <w:rPr>
          <w:b/>
          <w:bCs/>
          <w:iCs/>
          <w:szCs w:val="28"/>
        </w:rPr>
        <w:t>аступник керівника</w:t>
      </w:r>
    </w:p>
    <w:p w:rsidR="003E54EA" w:rsidRPr="00180DBC" w:rsidRDefault="003E54EA" w:rsidP="003E54EA">
      <w:pPr>
        <w:widowControl w:val="0"/>
        <w:rPr>
          <w:b/>
          <w:szCs w:val="28"/>
        </w:rPr>
      </w:pPr>
      <w:r w:rsidRPr="00180DBC">
        <w:rPr>
          <w:b/>
          <w:bCs/>
          <w:iCs/>
          <w:szCs w:val="28"/>
        </w:rPr>
        <w:t>Голов</w:t>
      </w:r>
      <w:r>
        <w:rPr>
          <w:b/>
          <w:bCs/>
          <w:iCs/>
          <w:szCs w:val="28"/>
        </w:rPr>
        <w:t>ного управління</w:t>
      </w:r>
      <w:r>
        <w:rPr>
          <w:b/>
          <w:bCs/>
          <w:iCs/>
          <w:szCs w:val="28"/>
        </w:rPr>
        <w:tab/>
        <w:t xml:space="preserve">               </w:t>
      </w:r>
      <w:r w:rsidRPr="00180DBC">
        <w:rPr>
          <w:b/>
          <w:bCs/>
          <w:iCs/>
          <w:szCs w:val="28"/>
        </w:rPr>
        <w:t xml:space="preserve">  </w:t>
      </w:r>
      <w:r>
        <w:rPr>
          <w:b/>
          <w:bCs/>
          <w:iCs/>
          <w:szCs w:val="28"/>
        </w:rPr>
        <w:t xml:space="preserve">                               А.М</w:t>
      </w:r>
      <w:r w:rsidRPr="00180DBC">
        <w:rPr>
          <w:b/>
          <w:bCs/>
          <w:iCs/>
          <w:szCs w:val="28"/>
        </w:rPr>
        <w:t xml:space="preserve">. </w:t>
      </w:r>
      <w:r>
        <w:rPr>
          <w:b/>
          <w:bCs/>
          <w:iCs/>
          <w:szCs w:val="28"/>
        </w:rPr>
        <w:t>Ришелюк</w:t>
      </w:r>
    </w:p>
    <w:p w:rsidR="003E54EA" w:rsidRPr="00180DBC" w:rsidRDefault="003E54EA" w:rsidP="003E54EA">
      <w:pPr>
        <w:widowControl w:val="0"/>
        <w:tabs>
          <w:tab w:val="left" w:pos="1440"/>
          <w:tab w:val="left" w:pos="1800"/>
        </w:tabs>
        <w:ind w:firstLine="720"/>
        <w:rPr>
          <w:b/>
          <w:bCs/>
        </w:rPr>
      </w:pPr>
    </w:p>
    <w:p w:rsidR="003E54EA" w:rsidRPr="003E54EA" w:rsidRDefault="003E54EA" w:rsidP="003E54EA">
      <w:pPr>
        <w:widowControl w:val="0"/>
        <w:tabs>
          <w:tab w:val="left" w:pos="1440"/>
          <w:tab w:val="left" w:pos="1800"/>
        </w:tabs>
        <w:ind w:firstLine="720"/>
        <w:rPr>
          <w:bCs/>
          <w:sz w:val="24"/>
        </w:rPr>
      </w:pPr>
      <w:r w:rsidRPr="003E54EA">
        <w:rPr>
          <w:bCs/>
          <w:sz w:val="24"/>
        </w:rPr>
        <w:t>Вик.: Кунець І.Ю.</w:t>
      </w:r>
    </w:p>
    <w:p w:rsidR="00B57BBB" w:rsidRPr="007A61A2" w:rsidRDefault="00B57BBB" w:rsidP="003E54EA">
      <w:pPr>
        <w:ind w:firstLine="567"/>
        <w:rPr>
          <w:sz w:val="24"/>
        </w:rPr>
      </w:pPr>
    </w:p>
    <w:sectPr w:rsidR="00B57BBB" w:rsidRPr="007A61A2" w:rsidSect="009F2FA4">
      <w:headerReference w:type="default" r:id="rId10"/>
      <w:type w:val="continuous"/>
      <w:pgSz w:w="11906" w:h="16838"/>
      <w:pgMar w:top="1021" w:right="68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FA" w:rsidRDefault="00DF17FA">
      <w:r>
        <w:separator/>
      </w:r>
    </w:p>
  </w:endnote>
  <w:endnote w:type="continuationSeparator" w:id="0">
    <w:p w:rsidR="00DF17FA" w:rsidRDefault="00DF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FA" w:rsidRDefault="00DF17FA">
      <w:r>
        <w:separator/>
      </w:r>
    </w:p>
  </w:footnote>
  <w:footnote w:type="continuationSeparator" w:id="0">
    <w:p w:rsidR="00DF17FA" w:rsidRDefault="00DF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4A" w:rsidRDefault="00A7034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034A" w:rsidRDefault="00A7034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4A" w:rsidRDefault="00A7034A">
    <w:pPr>
      <w:pStyle w:val="a4"/>
      <w:jc w:val="right"/>
      <w:rPr>
        <w:sz w:val="24"/>
      </w:rPr>
    </w:pPr>
    <w:r>
      <w:rPr>
        <w:sz w:val="24"/>
      </w:rPr>
      <w:t xml:space="preserve">До № </w:t>
    </w:r>
    <w:r w:rsidR="00F67C63">
      <w:rPr>
        <w:sz w:val="24"/>
      </w:rPr>
      <w:t>8478</w:t>
    </w:r>
    <w:r w:rsidR="008F39DF">
      <w:rPr>
        <w:sz w:val="24"/>
      </w:rPr>
      <w:t xml:space="preserve"> від 1</w:t>
    </w:r>
    <w:r w:rsidR="002734B2">
      <w:rPr>
        <w:sz w:val="24"/>
      </w:rPr>
      <w:t>4</w:t>
    </w:r>
    <w:r w:rsidR="008F39DF">
      <w:rPr>
        <w:sz w:val="24"/>
      </w:rPr>
      <w:t>.06</w:t>
    </w:r>
    <w:r w:rsidR="00AB0D17" w:rsidRPr="00AB0D17">
      <w:rPr>
        <w:sz w:val="24"/>
      </w:rPr>
      <w:t>.2018</w:t>
    </w:r>
    <w:r>
      <w:rPr>
        <w:sz w:val="24"/>
      </w:rPr>
      <w:t xml:space="preserve"> р.</w:t>
    </w:r>
  </w:p>
  <w:p w:rsidR="00A7034A" w:rsidRDefault="00A7034A">
    <w:pPr>
      <w:pStyle w:val="a4"/>
      <w:jc w:val="right"/>
    </w:pPr>
    <w:r>
      <w:rPr>
        <w:sz w:val="24"/>
      </w:rPr>
      <w:t xml:space="preserve">н.д. України </w:t>
    </w:r>
    <w:r w:rsidR="008F39DF">
      <w:rPr>
        <w:sz w:val="24"/>
      </w:rPr>
      <w:t>Микитась М.В</w:t>
    </w:r>
    <w:r w:rsidR="009170F8">
      <w:rPr>
        <w:sz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4A" w:rsidRPr="00E32B00" w:rsidRDefault="00A7034A">
    <w:pPr>
      <w:pStyle w:val="a4"/>
      <w:jc w:val="right"/>
      <w:rPr>
        <w:szCs w:val="28"/>
      </w:rPr>
    </w:pPr>
    <w:r w:rsidRPr="00E32B00">
      <w:rPr>
        <w:rStyle w:val="a7"/>
        <w:szCs w:val="28"/>
      </w:rPr>
      <w:fldChar w:fldCharType="begin"/>
    </w:r>
    <w:r w:rsidRPr="00E32B00">
      <w:rPr>
        <w:rStyle w:val="a7"/>
        <w:szCs w:val="28"/>
      </w:rPr>
      <w:instrText xml:space="preserve"> PAGE </w:instrText>
    </w:r>
    <w:r w:rsidRPr="00E32B00">
      <w:rPr>
        <w:rStyle w:val="a7"/>
        <w:szCs w:val="28"/>
      </w:rPr>
      <w:fldChar w:fldCharType="separate"/>
    </w:r>
    <w:r w:rsidR="002B4B5D">
      <w:rPr>
        <w:rStyle w:val="a7"/>
        <w:noProof/>
        <w:szCs w:val="28"/>
      </w:rPr>
      <w:t>2</w:t>
    </w:r>
    <w:r w:rsidRPr="00E32B00">
      <w:rPr>
        <w:rStyle w:val="a7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50CA"/>
    <w:multiLevelType w:val="hybridMultilevel"/>
    <w:tmpl w:val="D9F8AEE6"/>
    <w:lvl w:ilvl="0" w:tplc="5052D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12B6B1F"/>
    <w:multiLevelType w:val="hybridMultilevel"/>
    <w:tmpl w:val="50DC5712"/>
    <w:lvl w:ilvl="0" w:tplc="D14A79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89B"/>
    <w:rsid w:val="00001025"/>
    <w:rsid w:val="000023AF"/>
    <w:rsid w:val="00017A39"/>
    <w:rsid w:val="000437F8"/>
    <w:rsid w:val="00044B32"/>
    <w:rsid w:val="00044B58"/>
    <w:rsid w:val="00047A23"/>
    <w:rsid w:val="00054A34"/>
    <w:rsid w:val="00057205"/>
    <w:rsid w:val="00067CD3"/>
    <w:rsid w:val="000759EB"/>
    <w:rsid w:val="000761F2"/>
    <w:rsid w:val="00081956"/>
    <w:rsid w:val="00085EA2"/>
    <w:rsid w:val="00097817"/>
    <w:rsid w:val="000A1E2A"/>
    <w:rsid w:val="000A1F7E"/>
    <w:rsid w:val="000B32FA"/>
    <w:rsid w:val="000C64CE"/>
    <w:rsid w:val="000F41E4"/>
    <w:rsid w:val="001009C4"/>
    <w:rsid w:val="0010422A"/>
    <w:rsid w:val="00110DB5"/>
    <w:rsid w:val="00114137"/>
    <w:rsid w:val="00117D22"/>
    <w:rsid w:val="0012764E"/>
    <w:rsid w:val="00134726"/>
    <w:rsid w:val="00153DAD"/>
    <w:rsid w:val="001549C6"/>
    <w:rsid w:val="00181748"/>
    <w:rsid w:val="0019493A"/>
    <w:rsid w:val="001972CA"/>
    <w:rsid w:val="001A19E3"/>
    <w:rsid w:val="001A50CB"/>
    <w:rsid w:val="001A5FF5"/>
    <w:rsid w:val="001C2DEC"/>
    <w:rsid w:val="001D5BFC"/>
    <w:rsid w:val="001E347B"/>
    <w:rsid w:val="001E44A8"/>
    <w:rsid w:val="001F3DD5"/>
    <w:rsid w:val="001F5E9E"/>
    <w:rsid w:val="001F6AFF"/>
    <w:rsid w:val="00217A11"/>
    <w:rsid w:val="002335E8"/>
    <w:rsid w:val="00233603"/>
    <w:rsid w:val="00246824"/>
    <w:rsid w:val="00256534"/>
    <w:rsid w:val="0025683B"/>
    <w:rsid w:val="00256C75"/>
    <w:rsid w:val="00261BA9"/>
    <w:rsid w:val="002734B2"/>
    <w:rsid w:val="00275983"/>
    <w:rsid w:val="00284CB6"/>
    <w:rsid w:val="00287F02"/>
    <w:rsid w:val="002968F2"/>
    <w:rsid w:val="002A0E8A"/>
    <w:rsid w:val="002A2301"/>
    <w:rsid w:val="002A42FF"/>
    <w:rsid w:val="002B04AE"/>
    <w:rsid w:val="002B4B5D"/>
    <w:rsid w:val="002C3862"/>
    <w:rsid w:val="002C6521"/>
    <w:rsid w:val="002D63FE"/>
    <w:rsid w:val="002E3FBC"/>
    <w:rsid w:val="002F7671"/>
    <w:rsid w:val="00322DD9"/>
    <w:rsid w:val="0032370A"/>
    <w:rsid w:val="003260B2"/>
    <w:rsid w:val="00336937"/>
    <w:rsid w:val="00344A6B"/>
    <w:rsid w:val="00350618"/>
    <w:rsid w:val="00361A9D"/>
    <w:rsid w:val="0036602F"/>
    <w:rsid w:val="00372F58"/>
    <w:rsid w:val="003770F6"/>
    <w:rsid w:val="003B0866"/>
    <w:rsid w:val="003B35BA"/>
    <w:rsid w:val="003B4C0D"/>
    <w:rsid w:val="003B78C9"/>
    <w:rsid w:val="003C1F61"/>
    <w:rsid w:val="003C61A1"/>
    <w:rsid w:val="003C6745"/>
    <w:rsid w:val="003D57A6"/>
    <w:rsid w:val="003E54EA"/>
    <w:rsid w:val="003F1EA9"/>
    <w:rsid w:val="00402329"/>
    <w:rsid w:val="00402E66"/>
    <w:rsid w:val="0041356D"/>
    <w:rsid w:val="00416C1C"/>
    <w:rsid w:val="00421E1C"/>
    <w:rsid w:val="00422357"/>
    <w:rsid w:val="00422663"/>
    <w:rsid w:val="00424914"/>
    <w:rsid w:val="00427D9A"/>
    <w:rsid w:val="00431029"/>
    <w:rsid w:val="004430BA"/>
    <w:rsid w:val="00444539"/>
    <w:rsid w:val="004609B7"/>
    <w:rsid w:val="00464C15"/>
    <w:rsid w:val="004702C7"/>
    <w:rsid w:val="00472746"/>
    <w:rsid w:val="00472FA4"/>
    <w:rsid w:val="0047677F"/>
    <w:rsid w:val="004902C8"/>
    <w:rsid w:val="00492A59"/>
    <w:rsid w:val="004937C3"/>
    <w:rsid w:val="00496B2E"/>
    <w:rsid w:val="00497B50"/>
    <w:rsid w:val="004A6DD9"/>
    <w:rsid w:val="004B4023"/>
    <w:rsid w:val="004C232C"/>
    <w:rsid w:val="004C28A1"/>
    <w:rsid w:val="004D6BAB"/>
    <w:rsid w:val="004E4F1A"/>
    <w:rsid w:val="004F6B81"/>
    <w:rsid w:val="004F735E"/>
    <w:rsid w:val="005029BE"/>
    <w:rsid w:val="00504F52"/>
    <w:rsid w:val="0050649E"/>
    <w:rsid w:val="00512882"/>
    <w:rsid w:val="00524FF3"/>
    <w:rsid w:val="0053157D"/>
    <w:rsid w:val="0053470D"/>
    <w:rsid w:val="00534E19"/>
    <w:rsid w:val="0053605A"/>
    <w:rsid w:val="005416A4"/>
    <w:rsid w:val="00567DF7"/>
    <w:rsid w:val="0057117B"/>
    <w:rsid w:val="005730D4"/>
    <w:rsid w:val="00574EAC"/>
    <w:rsid w:val="00582B26"/>
    <w:rsid w:val="0058353B"/>
    <w:rsid w:val="0058712F"/>
    <w:rsid w:val="00595D3B"/>
    <w:rsid w:val="0059735E"/>
    <w:rsid w:val="005B185E"/>
    <w:rsid w:val="005D25E4"/>
    <w:rsid w:val="005D2BA9"/>
    <w:rsid w:val="005E5120"/>
    <w:rsid w:val="005F3016"/>
    <w:rsid w:val="005F618A"/>
    <w:rsid w:val="00602F9E"/>
    <w:rsid w:val="00605579"/>
    <w:rsid w:val="00610EBC"/>
    <w:rsid w:val="006148E2"/>
    <w:rsid w:val="00620E21"/>
    <w:rsid w:val="0062289B"/>
    <w:rsid w:val="006261AD"/>
    <w:rsid w:val="006304FC"/>
    <w:rsid w:val="006308F1"/>
    <w:rsid w:val="006362CE"/>
    <w:rsid w:val="0065147B"/>
    <w:rsid w:val="006515D9"/>
    <w:rsid w:val="006518F7"/>
    <w:rsid w:val="00654E2E"/>
    <w:rsid w:val="00655661"/>
    <w:rsid w:val="006562DB"/>
    <w:rsid w:val="00671A5B"/>
    <w:rsid w:val="006770D5"/>
    <w:rsid w:val="00677212"/>
    <w:rsid w:val="00684341"/>
    <w:rsid w:val="006911E7"/>
    <w:rsid w:val="00691CA8"/>
    <w:rsid w:val="006925B6"/>
    <w:rsid w:val="006A5262"/>
    <w:rsid w:val="006B3C81"/>
    <w:rsid w:val="006D2705"/>
    <w:rsid w:val="006D6F77"/>
    <w:rsid w:val="006E62CC"/>
    <w:rsid w:val="006E6F7A"/>
    <w:rsid w:val="006F10DD"/>
    <w:rsid w:val="00700D32"/>
    <w:rsid w:val="00702000"/>
    <w:rsid w:val="00702B86"/>
    <w:rsid w:val="0070392A"/>
    <w:rsid w:val="00721A1F"/>
    <w:rsid w:val="0072327B"/>
    <w:rsid w:val="007238C1"/>
    <w:rsid w:val="0072629B"/>
    <w:rsid w:val="00733777"/>
    <w:rsid w:val="00741BC2"/>
    <w:rsid w:val="0075009A"/>
    <w:rsid w:val="00761D3E"/>
    <w:rsid w:val="00766526"/>
    <w:rsid w:val="00766F76"/>
    <w:rsid w:val="00767756"/>
    <w:rsid w:val="00776681"/>
    <w:rsid w:val="007810FF"/>
    <w:rsid w:val="007828A2"/>
    <w:rsid w:val="00782C83"/>
    <w:rsid w:val="0078537D"/>
    <w:rsid w:val="0079590A"/>
    <w:rsid w:val="00795A50"/>
    <w:rsid w:val="007A2179"/>
    <w:rsid w:val="007A4C79"/>
    <w:rsid w:val="007A61A2"/>
    <w:rsid w:val="007B00FF"/>
    <w:rsid w:val="007B194D"/>
    <w:rsid w:val="007B5BC6"/>
    <w:rsid w:val="007B5E06"/>
    <w:rsid w:val="007B7DA7"/>
    <w:rsid w:val="007C7732"/>
    <w:rsid w:val="007D01EF"/>
    <w:rsid w:val="007D40C6"/>
    <w:rsid w:val="007D6AB0"/>
    <w:rsid w:val="007F081F"/>
    <w:rsid w:val="007F115D"/>
    <w:rsid w:val="007F6A74"/>
    <w:rsid w:val="0080004A"/>
    <w:rsid w:val="00810A11"/>
    <w:rsid w:val="00815355"/>
    <w:rsid w:val="00824276"/>
    <w:rsid w:val="00825859"/>
    <w:rsid w:val="008308C1"/>
    <w:rsid w:val="008344EE"/>
    <w:rsid w:val="00842D0C"/>
    <w:rsid w:val="00873B5F"/>
    <w:rsid w:val="00885CDD"/>
    <w:rsid w:val="00894346"/>
    <w:rsid w:val="008D0A0C"/>
    <w:rsid w:val="008E0EC3"/>
    <w:rsid w:val="008E5370"/>
    <w:rsid w:val="008F39DF"/>
    <w:rsid w:val="00903BF3"/>
    <w:rsid w:val="0091658C"/>
    <w:rsid w:val="009170F8"/>
    <w:rsid w:val="00917188"/>
    <w:rsid w:val="00917A6C"/>
    <w:rsid w:val="0092400C"/>
    <w:rsid w:val="00927BF1"/>
    <w:rsid w:val="0093246C"/>
    <w:rsid w:val="00934D9C"/>
    <w:rsid w:val="009452CE"/>
    <w:rsid w:val="0094538F"/>
    <w:rsid w:val="00957165"/>
    <w:rsid w:val="00957C6B"/>
    <w:rsid w:val="00971AF8"/>
    <w:rsid w:val="009750E5"/>
    <w:rsid w:val="009873D7"/>
    <w:rsid w:val="00991784"/>
    <w:rsid w:val="00991B9F"/>
    <w:rsid w:val="00991EBE"/>
    <w:rsid w:val="009A30BA"/>
    <w:rsid w:val="009B17BB"/>
    <w:rsid w:val="009B797D"/>
    <w:rsid w:val="009C0DF6"/>
    <w:rsid w:val="009C709D"/>
    <w:rsid w:val="009D344D"/>
    <w:rsid w:val="009E6874"/>
    <w:rsid w:val="009E713D"/>
    <w:rsid w:val="009F2FA4"/>
    <w:rsid w:val="00A01134"/>
    <w:rsid w:val="00A03F7A"/>
    <w:rsid w:val="00A04B01"/>
    <w:rsid w:val="00A068AC"/>
    <w:rsid w:val="00A07348"/>
    <w:rsid w:val="00A20536"/>
    <w:rsid w:val="00A205F0"/>
    <w:rsid w:val="00A31F08"/>
    <w:rsid w:val="00A360D3"/>
    <w:rsid w:val="00A36F19"/>
    <w:rsid w:val="00A433DD"/>
    <w:rsid w:val="00A53602"/>
    <w:rsid w:val="00A53D5E"/>
    <w:rsid w:val="00A5400E"/>
    <w:rsid w:val="00A54ED5"/>
    <w:rsid w:val="00A565DC"/>
    <w:rsid w:val="00A666B5"/>
    <w:rsid w:val="00A7034A"/>
    <w:rsid w:val="00A706F8"/>
    <w:rsid w:val="00A72120"/>
    <w:rsid w:val="00A742A0"/>
    <w:rsid w:val="00A77F6B"/>
    <w:rsid w:val="00A80757"/>
    <w:rsid w:val="00A94E0F"/>
    <w:rsid w:val="00A95697"/>
    <w:rsid w:val="00AA14AE"/>
    <w:rsid w:val="00AA6822"/>
    <w:rsid w:val="00AB0D17"/>
    <w:rsid w:val="00AB190F"/>
    <w:rsid w:val="00AB509F"/>
    <w:rsid w:val="00AC2163"/>
    <w:rsid w:val="00AC28F9"/>
    <w:rsid w:val="00AD16F5"/>
    <w:rsid w:val="00AD2348"/>
    <w:rsid w:val="00AD508C"/>
    <w:rsid w:val="00AF3CD8"/>
    <w:rsid w:val="00B030CC"/>
    <w:rsid w:val="00B06316"/>
    <w:rsid w:val="00B06AEE"/>
    <w:rsid w:val="00B14FE6"/>
    <w:rsid w:val="00B26DB1"/>
    <w:rsid w:val="00B27A4A"/>
    <w:rsid w:val="00B316AA"/>
    <w:rsid w:val="00B33155"/>
    <w:rsid w:val="00B57BBB"/>
    <w:rsid w:val="00B63D9A"/>
    <w:rsid w:val="00B77172"/>
    <w:rsid w:val="00B95783"/>
    <w:rsid w:val="00B9797A"/>
    <w:rsid w:val="00BA0716"/>
    <w:rsid w:val="00BC20AD"/>
    <w:rsid w:val="00BC4BF5"/>
    <w:rsid w:val="00BD487B"/>
    <w:rsid w:val="00BE0C4C"/>
    <w:rsid w:val="00BF17B0"/>
    <w:rsid w:val="00BF1C98"/>
    <w:rsid w:val="00BF30BC"/>
    <w:rsid w:val="00C109E4"/>
    <w:rsid w:val="00C21776"/>
    <w:rsid w:val="00C22861"/>
    <w:rsid w:val="00C25229"/>
    <w:rsid w:val="00C46BDE"/>
    <w:rsid w:val="00C52E2F"/>
    <w:rsid w:val="00C63056"/>
    <w:rsid w:val="00C72F31"/>
    <w:rsid w:val="00C82356"/>
    <w:rsid w:val="00C909B3"/>
    <w:rsid w:val="00C9495E"/>
    <w:rsid w:val="00CC3ED7"/>
    <w:rsid w:val="00CF2B6A"/>
    <w:rsid w:val="00D03964"/>
    <w:rsid w:val="00D131AA"/>
    <w:rsid w:val="00D15407"/>
    <w:rsid w:val="00D1662A"/>
    <w:rsid w:val="00D24305"/>
    <w:rsid w:val="00D27FD0"/>
    <w:rsid w:val="00D401EC"/>
    <w:rsid w:val="00D50AF6"/>
    <w:rsid w:val="00D66D2A"/>
    <w:rsid w:val="00D754E5"/>
    <w:rsid w:val="00D75E14"/>
    <w:rsid w:val="00D77379"/>
    <w:rsid w:val="00D93BF2"/>
    <w:rsid w:val="00D93C3C"/>
    <w:rsid w:val="00D94EDD"/>
    <w:rsid w:val="00DA33EA"/>
    <w:rsid w:val="00DA73AE"/>
    <w:rsid w:val="00DB259B"/>
    <w:rsid w:val="00DB3329"/>
    <w:rsid w:val="00DC3D8D"/>
    <w:rsid w:val="00DC5698"/>
    <w:rsid w:val="00DC7651"/>
    <w:rsid w:val="00DD08C1"/>
    <w:rsid w:val="00DD3F70"/>
    <w:rsid w:val="00DE63A2"/>
    <w:rsid w:val="00DF17FA"/>
    <w:rsid w:val="00DF3A3A"/>
    <w:rsid w:val="00E00333"/>
    <w:rsid w:val="00E15A34"/>
    <w:rsid w:val="00E22C6C"/>
    <w:rsid w:val="00E30547"/>
    <w:rsid w:val="00E30673"/>
    <w:rsid w:val="00E32B00"/>
    <w:rsid w:val="00E45CFE"/>
    <w:rsid w:val="00E539BA"/>
    <w:rsid w:val="00E606AC"/>
    <w:rsid w:val="00E6593E"/>
    <w:rsid w:val="00E7346E"/>
    <w:rsid w:val="00E73CDA"/>
    <w:rsid w:val="00E7643D"/>
    <w:rsid w:val="00E83685"/>
    <w:rsid w:val="00E845A5"/>
    <w:rsid w:val="00E85F35"/>
    <w:rsid w:val="00E86FFA"/>
    <w:rsid w:val="00E92434"/>
    <w:rsid w:val="00E94CBD"/>
    <w:rsid w:val="00EB37D0"/>
    <w:rsid w:val="00EB541C"/>
    <w:rsid w:val="00EC1B23"/>
    <w:rsid w:val="00EC2438"/>
    <w:rsid w:val="00EC28B3"/>
    <w:rsid w:val="00EC6BE6"/>
    <w:rsid w:val="00ED4ABA"/>
    <w:rsid w:val="00EF43B4"/>
    <w:rsid w:val="00F002C9"/>
    <w:rsid w:val="00F00B0E"/>
    <w:rsid w:val="00F05BD6"/>
    <w:rsid w:val="00F24610"/>
    <w:rsid w:val="00F261E9"/>
    <w:rsid w:val="00F310FF"/>
    <w:rsid w:val="00F42723"/>
    <w:rsid w:val="00F45034"/>
    <w:rsid w:val="00F50F13"/>
    <w:rsid w:val="00F51233"/>
    <w:rsid w:val="00F659C4"/>
    <w:rsid w:val="00F67C63"/>
    <w:rsid w:val="00F72E8B"/>
    <w:rsid w:val="00F82215"/>
    <w:rsid w:val="00F970EC"/>
    <w:rsid w:val="00F97318"/>
    <w:rsid w:val="00FA19B4"/>
    <w:rsid w:val="00FA1DC9"/>
    <w:rsid w:val="00FA61CB"/>
    <w:rsid w:val="00FA6BEB"/>
    <w:rsid w:val="00FB1F2D"/>
    <w:rsid w:val="00FB70FD"/>
    <w:rsid w:val="00FC5E72"/>
    <w:rsid w:val="00FD594E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71AC-9921-49B2-88D3-09E5EA84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center"/>
    </w:pPr>
    <w:rPr>
      <w:b/>
      <w:bCs/>
    </w:rPr>
  </w:style>
  <w:style w:type="paragraph" w:styleId="a4">
    <w:name w:val="header"/>
    <w:basedOn w:val="a"/>
    <w:pPr>
      <w:ind w:left="4536" w:firstLine="0"/>
      <w:jc w:val="left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customStyle="1" w:styleId="10">
    <w:name w:val="Підпис 1"/>
    <w:basedOn w:val="a"/>
    <w:rPr>
      <w:b/>
    </w:rPr>
  </w:style>
  <w:style w:type="character" w:styleId="a7">
    <w:name w:val="page number"/>
    <w:basedOn w:val="a0"/>
  </w:style>
  <w:style w:type="paragraph" w:customStyle="1" w:styleId="11">
    <w:name w:val="Стиль Заголовок 1 + По левому краю"/>
    <w:basedOn w:val="1"/>
    <w:pPr>
      <w:jc w:val="left"/>
    </w:pPr>
    <w:rPr>
      <w:rFonts w:cs="Times New Roman"/>
      <w:szCs w:val="20"/>
    </w:rPr>
  </w:style>
  <w:style w:type="paragraph" w:customStyle="1" w:styleId="20">
    <w:name w:val="Стиль Підпис 2 + не полужирный"/>
    <w:basedOn w:val="a"/>
    <w:pPr>
      <w:jc w:val="left"/>
    </w:pPr>
    <w:rPr>
      <w:sz w:val="24"/>
    </w:rPr>
  </w:style>
  <w:style w:type="paragraph" w:customStyle="1" w:styleId="a8">
    <w:name w:val="Стиль Основной текст + полужирный"/>
    <w:basedOn w:val="a6"/>
    <w:rPr>
      <w:b/>
      <w:bCs/>
    </w:rPr>
  </w:style>
  <w:style w:type="character" w:customStyle="1" w:styleId="a9">
    <w:name w:val="Знак Знак"/>
    <w:rPr>
      <w:sz w:val="28"/>
      <w:szCs w:val="24"/>
      <w:lang w:val="uk-UA" w:eastAsia="ru-RU" w:bidi="ar-SA"/>
    </w:rPr>
  </w:style>
  <w:style w:type="character" w:customStyle="1" w:styleId="aa">
    <w:name w:val="Стиль Основной текст + полужирный Знак"/>
    <w:rPr>
      <w:b/>
      <w:bCs/>
      <w:sz w:val="28"/>
      <w:szCs w:val="24"/>
      <w:lang w:val="uk-UA" w:eastAsia="ru-RU" w:bidi="ar-SA"/>
    </w:rPr>
  </w:style>
  <w:style w:type="paragraph" w:customStyle="1" w:styleId="ab">
    <w:name w:val="Стиль Основной текст + полужирный подчеркивание"/>
    <w:basedOn w:val="a6"/>
    <w:rPr>
      <w:b/>
      <w:bCs/>
      <w:u w:val="single"/>
    </w:rPr>
  </w:style>
  <w:style w:type="character" w:customStyle="1" w:styleId="ac">
    <w:name w:val="Стиль Основной текст + полужирный подчеркивание Знак"/>
    <w:rPr>
      <w:b/>
      <w:bCs/>
      <w:sz w:val="28"/>
      <w:szCs w:val="24"/>
      <w:u w:val="single"/>
      <w:lang w:val="uk-UA" w:eastAsia="ru-RU" w:bidi="ar-SA"/>
    </w:rPr>
  </w:style>
  <w:style w:type="paragraph" w:styleId="ad">
    <w:name w:val="Plain Text"/>
    <w:basedOn w:val="a"/>
    <w:pPr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ae">
    <w:name w:val="Верхний колонтитул Знак"/>
    <w:locked/>
    <w:rPr>
      <w:sz w:val="28"/>
      <w:szCs w:val="24"/>
      <w:lang w:val="uk-UA" w:eastAsia="ru-RU" w:bidi="ar-SA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12">
    <w:name w:val="Абзац списку1"/>
    <w:basedOn w:val="a"/>
    <w:pPr>
      <w:spacing w:after="200"/>
      <w:ind w:left="720" w:firstLine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pPr>
      <w:ind w:firstLine="0"/>
      <w:jc w:val="center"/>
    </w:pPr>
    <w:rPr>
      <w:b/>
      <w:szCs w:val="28"/>
    </w:rPr>
  </w:style>
  <w:style w:type="paragraph" w:styleId="af0">
    <w:name w:val="footnote text"/>
    <w:basedOn w:val="a"/>
    <w:link w:val="af1"/>
    <w:rsid w:val="00567DF7"/>
    <w:rPr>
      <w:sz w:val="20"/>
      <w:szCs w:val="20"/>
    </w:rPr>
  </w:style>
  <w:style w:type="character" w:customStyle="1" w:styleId="af1">
    <w:name w:val="Текст виноски Знак"/>
    <w:link w:val="af0"/>
    <w:rsid w:val="00567DF7"/>
    <w:rPr>
      <w:lang w:eastAsia="ru-RU"/>
    </w:rPr>
  </w:style>
  <w:style w:type="character" w:styleId="af2">
    <w:name w:val="footnote reference"/>
    <w:rsid w:val="00567DF7"/>
    <w:rPr>
      <w:vertAlign w:val="superscript"/>
    </w:rPr>
  </w:style>
  <w:style w:type="paragraph" w:customStyle="1" w:styleId="af3">
    <w:name w:val="Нормальний текст"/>
    <w:basedOn w:val="a"/>
    <w:rsid w:val="003B0866"/>
    <w:pPr>
      <w:autoSpaceDE w:val="0"/>
      <w:autoSpaceDN w:val="0"/>
      <w:spacing w:before="120"/>
      <w:ind w:firstLine="567"/>
      <w:jc w:val="left"/>
    </w:pPr>
    <w:rPr>
      <w:rFonts w:ascii="Antiqua" w:hAnsi="Antiqua" w:cs="Antiqua"/>
      <w:sz w:val="26"/>
      <w:szCs w:val="26"/>
    </w:rPr>
  </w:style>
  <w:style w:type="paragraph" w:styleId="af4">
    <w:name w:val="List Paragraph"/>
    <w:basedOn w:val="a"/>
    <w:uiPriority w:val="34"/>
    <w:qFormat/>
    <w:rsid w:val="00782C83"/>
    <w:pPr>
      <w:ind w:left="720"/>
      <w:contextualSpacing/>
    </w:pPr>
  </w:style>
  <w:style w:type="paragraph" w:customStyle="1" w:styleId="rvps2">
    <w:name w:val="rvps2"/>
    <w:basedOn w:val="a"/>
    <w:rsid w:val="00B979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3D72-7F49-4F9F-9919-CC0AEE94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ВИСНОВОК</vt:lpstr>
      <vt:lpstr>ВИСНОВОК</vt:lpstr>
    </vt:vector>
  </TitlesOfParts>
  <Company>Verkhovna Rada(Parliament of Ukraine)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user</dc:creator>
  <cp:keywords/>
  <dc:description/>
  <cp:lastModifiedBy>Наталія Олександрівна Ромашевська</cp:lastModifiedBy>
  <cp:revision>2</cp:revision>
  <cp:lastPrinted>2018-07-17T12:51:00Z</cp:lastPrinted>
  <dcterms:created xsi:type="dcterms:W3CDTF">2018-07-30T07:40:00Z</dcterms:created>
  <dcterms:modified xsi:type="dcterms:W3CDTF">2018-07-30T07:40:00Z</dcterms:modified>
</cp:coreProperties>
</file>