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6" w:rsidRDefault="00E562E6" w:rsidP="00E562E6">
      <w:pPr>
        <w:shd w:val="clear" w:color="auto" w:fill="FFFFFF"/>
        <w:spacing w:line="316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904</w:t>
      </w:r>
      <w:r>
        <w:rPr>
          <w:sz w:val="28"/>
          <w:szCs w:val="28"/>
        </w:rPr>
        <w:t>4</w:t>
      </w:r>
    </w:p>
    <w:p w:rsidR="00E562E6" w:rsidRDefault="00E562E6" w:rsidP="00E562E6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від 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вересня 2018р.</w:t>
      </w: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E562E6" w:rsidRDefault="00E562E6" w:rsidP="00E562E6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E562E6" w:rsidRDefault="00E562E6" w:rsidP="00E562E6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E562E6" w:rsidRDefault="00E562E6" w:rsidP="00E562E6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E562E6" w:rsidRDefault="00E562E6" w:rsidP="00E562E6">
      <w:pPr>
        <w:shd w:val="clear" w:color="auto" w:fill="FFFFFF"/>
        <w:ind w:right="11"/>
        <w:jc w:val="center"/>
        <w:rPr>
          <w:sz w:val="28"/>
          <w:szCs w:val="28"/>
        </w:rPr>
      </w:pPr>
    </w:p>
    <w:p w:rsidR="00E562E6" w:rsidRDefault="00E562E6" w:rsidP="00E562E6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</w:t>
      </w:r>
      <w:r w:rsidRPr="00E562E6">
        <w:rPr>
          <w:sz w:val="28"/>
          <w:szCs w:val="28"/>
        </w:rPr>
        <w:t>про внесення змін до деяких законодавчих актів України щодо вдосконалення порядку відшкодування шкоди, завданої громадянинові правоохоронними органами або судом відповідно до практики Європейського суду з прав людини</w:t>
      </w:r>
    </w:p>
    <w:p w:rsidR="00E562E6" w:rsidRDefault="00E562E6" w:rsidP="00E562E6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Реєстр. № 904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від 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вересня 2018 року</w:t>
      </w:r>
    </w:p>
    <w:p w:rsidR="00E562E6" w:rsidRDefault="00E562E6" w:rsidP="00E562E6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Суб'єкт права законодавчої ініціативи: Кабінет Міністрів України</w:t>
      </w:r>
    </w:p>
    <w:p w:rsidR="00E562E6" w:rsidRDefault="00E562E6" w:rsidP="00E562E6">
      <w:pPr>
        <w:shd w:val="clear" w:color="auto" w:fill="FFFFFF"/>
        <w:spacing w:before="254"/>
        <w:ind w:firstLine="709"/>
        <w:rPr>
          <w:sz w:val="28"/>
          <w:szCs w:val="28"/>
        </w:rPr>
      </w:pPr>
    </w:p>
    <w:p w:rsidR="00E562E6" w:rsidRDefault="00E562E6" w:rsidP="00E562E6">
      <w:pPr>
        <w:shd w:val="clear" w:color="auto" w:fill="FFFFFF"/>
        <w:spacing w:line="254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комітет з підготовки і попереднього розгляду - Комітет </w:t>
      </w:r>
      <w:r w:rsidRPr="00E562E6">
        <w:rPr>
          <w:sz w:val="28"/>
          <w:szCs w:val="28"/>
        </w:rPr>
        <w:t>з питань законодавчого забезпечення правоохоронної діяльності</w:t>
      </w:r>
      <w:bookmarkStart w:id="0" w:name="_GoBack"/>
      <w:bookmarkEnd w:id="0"/>
    </w:p>
    <w:p w:rsidR="00E562E6" w:rsidRDefault="00E562E6" w:rsidP="00E562E6">
      <w:pPr>
        <w:shd w:val="clear" w:color="auto" w:fill="FFFFFF"/>
        <w:spacing w:line="254" w:lineRule="auto"/>
        <w:ind w:right="10" w:firstLine="709"/>
        <w:jc w:val="both"/>
        <w:rPr>
          <w:sz w:val="28"/>
          <w:szCs w:val="28"/>
        </w:rPr>
      </w:pPr>
    </w:p>
    <w:p w:rsidR="00E562E6" w:rsidRDefault="00E562E6" w:rsidP="00E562E6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        21 листопада 2018 року, протокол № 127).</w:t>
      </w:r>
    </w:p>
    <w:p w:rsidR="00E562E6" w:rsidRDefault="00E562E6" w:rsidP="00E562E6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E562E6" w:rsidRDefault="00E562E6" w:rsidP="00E562E6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562E6" w:rsidRDefault="00E562E6" w:rsidP="00E562E6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562E6" w:rsidRDefault="00E562E6" w:rsidP="00E562E6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562E6" w:rsidRDefault="00E562E6" w:rsidP="00E56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E562E6" w:rsidRDefault="00E562E6" w:rsidP="00E562E6"/>
    <w:p w:rsidR="00E562E6" w:rsidRDefault="00E562E6" w:rsidP="00E562E6"/>
    <w:p w:rsidR="00E562E6" w:rsidRDefault="00E562E6" w:rsidP="00E562E6"/>
    <w:p w:rsidR="00E562E6" w:rsidRDefault="00E562E6" w:rsidP="00E562E6"/>
    <w:p w:rsidR="00E562E6" w:rsidRDefault="00E562E6" w:rsidP="00E562E6"/>
    <w:p w:rsidR="006F5280" w:rsidRDefault="006F5280"/>
    <w:sectPr w:rsidR="006F5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D"/>
    <w:rsid w:val="006F5280"/>
    <w:rsid w:val="00AC717D"/>
    <w:rsid w:val="00E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7C50"/>
  <w15:chartTrackingRefBased/>
  <w15:docId w15:val="{B1975CC6-E42E-4A7A-ACA5-B3B163C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2</cp:revision>
  <dcterms:created xsi:type="dcterms:W3CDTF">2018-11-21T15:41:00Z</dcterms:created>
  <dcterms:modified xsi:type="dcterms:W3CDTF">2018-11-21T15:42:00Z</dcterms:modified>
</cp:coreProperties>
</file>