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30" w:rsidRPr="00C72274" w:rsidRDefault="00257930" w:rsidP="00257930">
      <w:pPr>
        <w:spacing w:line="360" w:lineRule="auto"/>
        <w:ind w:left="8496"/>
        <w:jc w:val="both"/>
        <w:rPr>
          <w:rFonts w:eastAsiaTheme="majorEastAsia"/>
          <w:szCs w:val="28"/>
          <w:lang w:val="uk-UA" w:eastAsia="ru-RU"/>
        </w:rPr>
      </w:pPr>
      <w:r w:rsidRPr="00C72274">
        <w:rPr>
          <w:rFonts w:eastAsiaTheme="majorEastAsia"/>
          <w:szCs w:val="28"/>
          <w:lang w:val="uk-UA" w:eastAsia="ru-RU"/>
        </w:rPr>
        <w:t>Проект</w:t>
      </w: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  <w:t>Вноситься народними депутатами України –</w:t>
      </w: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  <w:t>членами Комітету Верховної Ради України з</w:t>
      </w: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  <w:t>питань законодавчого забезпечення</w:t>
      </w: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  <w:t xml:space="preserve">правоохоронної діяльності </w:t>
      </w: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</w:r>
      <w:r w:rsidRPr="00C72274">
        <w:rPr>
          <w:rFonts w:eastAsiaTheme="majorEastAsia"/>
          <w:szCs w:val="28"/>
          <w:lang w:val="uk-UA" w:eastAsia="ru-RU"/>
        </w:rPr>
        <w:tab/>
        <w:t>Кожем’якіним А.А. та іншими</w:t>
      </w: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</w:p>
    <w:p w:rsidR="00257930" w:rsidRPr="00C72274" w:rsidRDefault="00257930" w:rsidP="00257930">
      <w:pPr>
        <w:jc w:val="both"/>
        <w:rPr>
          <w:rFonts w:eastAsiaTheme="majorEastAsia"/>
          <w:szCs w:val="28"/>
          <w:lang w:val="uk-UA" w:eastAsia="ru-RU"/>
        </w:rPr>
      </w:pPr>
    </w:p>
    <w:p w:rsidR="00257930" w:rsidRPr="00C72274" w:rsidRDefault="00257930" w:rsidP="00257930">
      <w:pPr>
        <w:rPr>
          <w:b/>
          <w:szCs w:val="28"/>
          <w:lang w:val="uk-UA"/>
        </w:rPr>
      </w:pPr>
      <w:r w:rsidRPr="00C72274">
        <w:rPr>
          <w:b/>
          <w:szCs w:val="28"/>
          <w:lang w:val="uk-UA"/>
        </w:rPr>
        <w:t>П О С Т А Н О В А</w:t>
      </w:r>
    </w:p>
    <w:p w:rsidR="00257930" w:rsidRPr="00C72274" w:rsidRDefault="00257930" w:rsidP="00257930">
      <w:pPr>
        <w:rPr>
          <w:b/>
          <w:szCs w:val="28"/>
          <w:lang w:val="uk-UA"/>
        </w:rPr>
      </w:pPr>
    </w:p>
    <w:p w:rsidR="00257930" w:rsidRPr="00C72274" w:rsidRDefault="00257930" w:rsidP="00257930">
      <w:pPr>
        <w:rPr>
          <w:b/>
          <w:szCs w:val="28"/>
          <w:lang w:val="uk-UA"/>
        </w:rPr>
      </w:pPr>
      <w:r w:rsidRPr="00C72274">
        <w:rPr>
          <w:b/>
          <w:szCs w:val="28"/>
          <w:lang w:val="uk-UA"/>
        </w:rPr>
        <w:t>ВЕРХОВНОЇ РАДИ УКРАЇНИ</w:t>
      </w:r>
    </w:p>
    <w:p w:rsidR="00257930" w:rsidRPr="00C72274" w:rsidRDefault="00257930" w:rsidP="00257930">
      <w:pPr>
        <w:rPr>
          <w:b/>
          <w:szCs w:val="28"/>
          <w:lang w:val="uk-UA"/>
        </w:rPr>
      </w:pPr>
    </w:p>
    <w:p w:rsidR="00257930" w:rsidRPr="00C72274" w:rsidRDefault="00257930" w:rsidP="00257930">
      <w:pPr>
        <w:rPr>
          <w:b/>
          <w:szCs w:val="28"/>
          <w:lang w:val="uk-UA"/>
        </w:rPr>
      </w:pPr>
      <w:r w:rsidRPr="00C72274">
        <w:rPr>
          <w:b/>
          <w:szCs w:val="28"/>
          <w:lang w:val="uk-UA"/>
        </w:rPr>
        <w:t>Про прийняття за основу проекту Закону України</w:t>
      </w:r>
    </w:p>
    <w:p w:rsidR="00257930" w:rsidRPr="008C6468" w:rsidRDefault="00257930" w:rsidP="00257930">
      <w:pPr>
        <w:rPr>
          <w:b/>
          <w:szCs w:val="28"/>
          <w:lang w:val="uk-UA"/>
        </w:rPr>
      </w:pPr>
      <w:r w:rsidRPr="00C72274">
        <w:rPr>
          <w:b/>
          <w:szCs w:val="28"/>
          <w:lang w:val="uk-UA"/>
        </w:rPr>
        <w:t xml:space="preserve">про </w:t>
      </w:r>
      <w:r w:rsidR="008C6468">
        <w:rPr>
          <w:b/>
          <w:szCs w:val="28"/>
          <w:lang w:val="uk-UA"/>
        </w:rPr>
        <w:t>Державне бюро військової юстиції</w:t>
      </w:r>
    </w:p>
    <w:p w:rsidR="00257930" w:rsidRPr="00C72274" w:rsidRDefault="00257930" w:rsidP="00257930">
      <w:pPr>
        <w:rPr>
          <w:b/>
          <w:szCs w:val="28"/>
          <w:lang w:val="uk-UA"/>
        </w:rPr>
      </w:pPr>
    </w:p>
    <w:p w:rsidR="00257930" w:rsidRPr="00C72274" w:rsidRDefault="00257930" w:rsidP="00257930">
      <w:pPr>
        <w:rPr>
          <w:b/>
          <w:szCs w:val="28"/>
          <w:lang w:val="uk-UA"/>
        </w:rPr>
      </w:pPr>
    </w:p>
    <w:p w:rsidR="00257930" w:rsidRPr="00C72274" w:rsidRDefault="00257930" w:rsidP="00257930">
      <w:pPr>
        <w:spacing w:after="120"/>
        <w:ind w:firstLine="708"/>
        <w:jc w:val="both"/>
        <w:rPr>
          <w:szCs w:val="28"/>
          <w:lang w:val="uk-UA"/>
        </w:rPr>
      </w:pPr>
      <w:r w:rsidRPr="00C72274">
        <w:rPr>
          <w:szCs w:val="28"/>
          <w:lang w:val="uk-UA"/>
        </w:rPr>
        <w:t xml:space="preserve">Верховна Рада України 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 о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 т 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 н 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о 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 я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 xml:space="preserve"> є</w:t>
      </w:r>
      <w:r>
        <w:rPr>
          <w:szCs w:val="28"/>
          <w:lang w:val="uk-UA"/>
        </w:rPr>
        <w:t xml:space="preserve"> </w:t>
      </w:r>
      <w:r w:rsidRPr="00C72274">
        <w:rPr>
          <w:szCs w:val="28"/>
          <w:lang w:val="uk-UA"/>
        </w:rPr>
        <w:t>:</w:t>
      </w:r>
    </w:p>
    <w:p w:rsidR="00257930" w:rsidRPr="00C72274" w:rsidRDefault="00257930" w:rsidP="00257930">
      <w:pPr>
        <w:ind w:firstLine="708"/>
        <w:jc w:val="both"/>
        <w:rPr>
          <w:szCs w:val="28"/>
          <w:lang w:val="uk-UA"/>
        </w:rPr>
      </w:pPr>
      <w:r w:rsidRPr="00C72274">
        <w:rPr>
          <w:szCs w:val="28"/>
          <w:lang w:val="uk-UA"/>
        </w:rPr>
        <w:t xml:space="preserve">1. Прийняти за основу проект Закону України про </w:t>
      </w:r>
      <w:r w:rsidR="008C6468">
        <w:rPr>
          <w:szCs w:val="28"/>
          <w:lang w:val="uk-UA"/>
        </w:rPr>
        <w:t xml:space="preserve">Державне </w:t>
      </w:r>
      <w:r w:rsidRPr="00C72274">
        <w:rPr>
          <w:szCs w:val="28"/>
          <w:lang w:val="uk-UA"/>
        </w:rPr>
        <w:t xml:space="preserve">бюро </w:t>
      </w:r>
      <w:r w:rsidR="008C6468">
        <w:rPr>
          <w:szCs w:val="28"/>
          <w:lang w:val="uk-UA"/>
        </w:rPr>
        <w:t xml:space="preserve">військової юстиції </w:t>
      </w:r>
      <w:r w:rsidRPr="00C72274">
        <w:rPr>
          <w:szCs w:val="28"/>
          <w:lang w:val="uk-UA"/>
        </w:rPr>
        <w:t>(реєстр. № 8</w:t>
      </w:r>
      <w:r w:rsidR="008C6468">
        <w:rPr>
          <w:szCs w:val="28"/>
          <w:lang w:val="uk-UA"/>
        </w:rPr>
        <w:t>387</w:t>
      </w:r>
      <w:r w:rsidRPr="00C72274">
        <w:rPr>
          <w:szCs w:val="28"/>
          <w:lang w:val="uk-UA"/>
        </w:rPr>
        <w:t>), поданий народним</w:t>
      </w:r>
      <w:r w:rsidR="008C6468">
        <w:rPr>
          <w:szCs w:val="28"/>
          <w:lang w:val="uk-UA"/>
        </w:rPr>
        <w:t>и</w:t>
      </w:r>
      <w:r w:rsidRPr="00C72274">
        <w:rPr>
          <w:szCs w:val="28"/>
          <w:lang w:val="uk-UA"/>
        </w:rPr>
        <w:t xml:space="preserve"> депутат</w:t>
      </w:r>
      <w:r w:rsidR="008C6468">
        <w:rPr>
          <w:szCs w:val="28"/>
          <w:lang w:val="uk-UA"/>
        </w:rPr>
        <w:t xml:space="preserve">ами </w:t>
      </w:r>
      <w:r w:rsidRPr="00C72274">
        <w:rPr>
          <w:szCs w:val="28"/>
          <w:lang w:val="uk-UA"/>
        </w:rPr>
        <w:t xml:space="preserve">України </w:t>
      </w:r>
      <w:r w:rsidR="008C6468">
        <w:rPr>
          <w:szCs w:val="28"/>
          <w:lang w:val="uk-UA"/>
        </w:rPr>
        <w:t xml:space="preserve">Кожем’якіним А.А., </w:t>
      </w:r>
      <w:proofErr w:type="spellStart"/>
      <w:r w:rsidR="008C6468">
        <w:rPr>
          <w:szCs w:val="28"/>
          <w:lang w:val="uk-UA"/>
        </w:rPr>
        <w:t>Матіос</w:t>
      </w:r>
      <w:proofErr w:type="spellEnd"/>
      <w:r w:rsidR="008C6468">
        <w:rPr>
          <w:szCs w:val="28"/>
          <w:lang w:val="uk-UA"/>
        </w:rPr>
        <w:t xml:space="preserve"> М.В., Лапіним І.О.</w:t>
      </w:r>
      <w:bookmarkStart w:id="0" w:name="_GoBack"/>
      <w:bookmarkEnd w:id="0"/>
    </w:p>
    <w:p w:rsidR="00257930" w:rsidRPr="00C72274" w:rsidRDefault="00257930" w:rsidP="00257930">
      <w:pPr>
        <w:ind w:firstLine="708"/>
        <w:jc w:val="both"/>
        <w:rPr>
          <w:lang w:val="uk-UA"/>
        </w:rPr>
      </w:pPr>
    </w:p>
    <w:p w:rsidR="00257930" w:rsidRPr="00C72274" w:rsidRDefault="00257930" w:rsidP="00257930">
      <w:pPr>
        <w:ind w:firstLine="708"/>
        <w:jc w:val="both"/>
        <w:rPr>
          <w:lang w:val="uk-UA"/>
        </w:rPr>
      </w:pPr>
      <w:r w:rsidRPr="00C72274">
        <w:rPr>
          <w:lang w:val="uk-UA"/>
        </w:rPr>
        <w:t xml:space="preserve">2. 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та пропозицій суб‘єктів права законодавчої ініціативи і  </w:t>
      </w:r>
      <w:proofErr w:type="spellStart"/>
      <w:r w:rsidRPr="00C72274">
        <w:rPr>
          <w:lang w:val="uk-UA"/>
        </w:rPr>
        <w:t>внести</w:t>
      </w:r>
      <w:proofErr w:type="spellEnd"/>
      <w:r w:rsidRPr="00C72274">
        <w:rPr>
          <w:lang w:val="uk-UA"/>
        </w:rPr>
        <w:t xml:space="preserve"> його на розгляд Верховної Ради України у другому читанні.</w:t>
      </w:r>
    </w:p>
    <w:p w:rsidR="00257930" w:rsidRPr="00C72274" w:rsidRDefault="00257930" w:rsidP="00257930">
      <w:pPr>
        <w:jc w:val="both"/>
        <w:rPr>
          <w:lang w:val="uk-UA"/>
        </w:rPr>
      </w:pPr>
    </w:p>
    <w:p w:rsidR="00257930" w:rsidRPr="00C72274" w:rsidRDefault="00257930" w:rsidP="00257930">
      <w:pPr>
        <w:jc w:val="both"/>
        <w:rPr>
          <w:lang w:val="uk-UA"/>
        </w:rPr>
      </w:pPr>
    </w:p>
    <w:p w:rsidR="00257930" w:rsidRPr="00C72274" w:rsidRDefault="00257930" w:rsidP="00257930">
      <w:pPr>
        <w:jc w:val="both"/>
        <w:rPr>
          <w:lang w:val="uk-UA"/>
        </w:rPr>
      </w:pPr>
    </w:p>
    <w:p w:rsidR="00257930" w:rsidRPr="00C72274" w:rsidRDefault="00257930" w:rsidP="00257930">
      <w:pPr>
        <w:jc w:val="both"/>
        <w:rPr>
          <w:color w:val="FF0000"/>
          <w:lang w:val="uk-UA"/>
        </w:rPr>
      </w:pPr>
    </w:p>
    <w:p w:rsidR="00257930" w:rsidRPr="00C72274" w:rsidRDefault="00257930" w:rsidP="00257930">
      <w:pPr>
        <w:jc w:val="both"/>
        <w:rPr>
          <w:lang w:val="uk-UA"/>
        </w:rPr>
      </w:pPr>
    </w:p>
    <w:p w:rsidR="00257930" w:rsidRPr="00C72274" w:rsidRDefault="00257930" w:rsidP="00257930">
      <w:pPr>
        <w:ind w:left="2832" w:hanging="2832"/>
        <w:jc w:val="both"/>
        <w:rPr>
          <w:lang w:val="uk-UA"/>
        </w:rPr>
      </w:pPr>
      <w:r w:rsidRPr="00C72274">
        <w:rPr>
          <w:lang w:val="uk-UA"/>
        </w:rPr>
        <w:t>Голова Верховної Ради</w:t>
      </w:r>
    </w:p>
    <w:p w:rsidR="00257930" w:rsidRPr="00C72274" w:rsidRDefault="00257930" w:rsidP="00257930">
      <w:pPr>
        <w:ind w:left="2832" w:hanging="2832"/>
        <w:jc w:val="both"/>
        <w:rPr>
          <w:lang w:val="uk-UA"/>
        </w:rPr>
      </w:pPr>
      <w:r w:rsidRPr="00C72274">
        <w:rPr>
          <w:lang w:val="uk-UA"/>
        </w:rPr>
        <w:t xml:space="preserve">          України</w:t>
      </w:r>
    </w:p>
    <w:p w:rsidR="00257930" w:rsidRPr="00C72274" w:rsidRDefault="00257930" w:rsidP="00257930">
      <w:pPr>
        <w:rPr>
          <w:lang w:val="uk-UA"/>
        </w:rPr>
      </w:pPr>
    </w:p>
    <w:p w:rsidR="00257930" w:rsidRPr="00C72274" w:rsidRDefault="00257930" w:rsidP="00257930">
      <w:pPr>
        <w:rPr>
          <w:lang w:val="uk-UA"/>
        </w:rPr>
      </w:pPr>
    </w:p>
    <w:p w:rsidR="00257930" w:rsidRPr="00C72274" w:rsidRDefault="00257930" w:rsidP="00257930">
      <w:pPr>
        <w:rPr>
          <w:lang w:val="uk-UA"/>
        </w:rPr>
      </w:pPr>
    </w:p>
    <w:p w:rsidR="00257930" w:rsidRPr="00C72274" w:rsidRDefault="00257930" w:rsidP="00257930">
      <w:pPr>
        <w:rPr>
          <w:lang w:val="uk-UA"/>
        </w:rPr>
      </w:pPr>
    </w:p>
    <w:p w:rsidR="003F307E" w:rsidRDefault="003F307E"/>
    <w:sectPr w:rsidR="003F3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30"/>
    <w:rsid w:val="00257930"/>
    <w:rsid w:val="003F307E"/>
    <w:rsid w:val="008C6468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2C8F"/>
  <w15:chartTrackingRefBased/>
  <w15:docId w15:val="{109F7DF1-9E00-44F4-9223-7DA4FD5F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2</cp:revision>
  <dcterms:created xsi:type="dcterms:W3CDTF">2018-07-12T10:46:00Z</dcterms:created>
  <dcterms:modified xsi:type="dcterms:W3CDTF">2018-07-12T10:51:00Z</dcterms:modified>
</cp:coreProperties>
</file>