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D8" w:rsidRDefault="008701D8" w:rsidP="008701D8">
      <w:pPr>
        <w:spacing w:after="0" w:line="240" w:lineRule="auto"/>
        <w:ind w:left="0" w:right="6" w:firstLine="0"/>
        <w:jc w:val="center"/>
      </w:pPr>
      <w:r>
        <w:rPr>
          <w:b/>
        </w:rPr>
        <w:t>ПОЯСНЮВАЛЬНА ЗАПИСКА</w:t>
      </w:r>
      <w:r>
        <w:t xml:space="preserve"> </w:t>
      </w:r>
    </w:p>
    <w:p w:rsidR="008701D8" w:rsidRPr="009F11C4" w:rsidRDefault="008701D8" w:rsidP="008701D8">
      <w:pPr>
        <w:shd w:val="clear" w:color="auto" w:fill="FFFFFF"/>
        <w:spacing w:after="0" w:line="240" w:lineRule="auto"/>
        <w:ind w:left="0" w:right="0" w:firstLine="763"/>
        <w:jc w:val="center"/>
        <w:rPr>
          <w:b/>
          <w:color w:val="auto"/>
          <w:szCs w:val="28"/>
        </w:rPr>
      </w:pPr>
      <w:r w:rsidRPr="009F11C4">
        <w:rPr>
          <w:b/>
          <w:color w:val="auto"/>
          <w:szCs w:val="28"/>
        </w:rPr>
        <w:t>до   проекту  Закону України  «</w:t>
      </w:r>
      <w:r w:rsidRPr="009F11C4">
        <w:rPr>
          <w:rFonts w:eastAsiaTheme="minorHAnsi"/>
          <w:b/>
          <w:color w:val="auto"/>
          <w:szCs w:val="28"/>
          <w:lang w:eastAsia="en-US"/>
        </w:rPr>
        <w:t>Про ратифікацію Угоди між Кабінетом Міністрів України і Урядом Республіки Білорусь про співробітництво в галузі вищої та післядипломної (</w:t>
      </w:r>
      <w:proofErr w:type="spellStart"/>
      <w:r w:rsidRPr="009F11C4">
        <w:rPr>
          <w:rFonts w:eastAsiaTheme="minorHAnsi"/>
          <w:b/>
          <w:color w:val="auto"/>
          <w:szCs w:val="28"/>
          <w:lang w:eastAsia="en-US"/>
        </w:rPr>
        <w:t>післявузівської</w:t>
      </w:r>
      <w:proofErr w:type="spellEnd"/>
      <w:r w:rsidRPr="009F11C4">
        <w:rPr>
          <w:rFonts w:eastAsiaTheme="minorHAnsi"/>
          <w:b/>
          <w:color w:val="auto"/>
          <w:szCs w:val="28"/>
          <w:lang w:eastAsia="en-US"/>
        </w:rPr>
        <w:t>) освіти»</w:t>
      </w:r>
      <w:r w:rsidRPr="009F11C4">
        <w:rPr>
          <w:b/>
          <w:color w:val="auto"/>
          <w:szCs w:val="28"/>
          <w:lang w:eastAsia="ru-RU"/>
        </w:rPr>
        <w:t xml:space="preserve"> </w:t>
      </w:r>
    </w:p>
    <w:p w:rsidR="008701D8" w:rsidRDefault="008701D8" w:rsidP="008701D8">
      <w:pPr>
        <w:spacing w:after="0" w:line="240" w:lineRule="auto"/>
        <w:ind w:left="0" w:right="0" w:firstLine="851"/>
        <w:rPr>
          <w:b/>
        </w:rPr>
      </w:pPr>
    </w:p>
    <w:p w:rsidR="008701D8" w:rsidRDefault="008701D8" w:rsidP="008701D8">
      <w:pPr>
        <w:spacing w:after="0" w:line="240" w:lineRule="auto"/>
        <w:ind w:left="0" w:right="0" w:firstLine="851"/>
        <w:rPr>
          <w:b/>
        </w:rPr>
      </w:pPr>
    </w:p>
    <w:p w:rsidR="008701D8" w:rsidRDefault="008701D8" w:rsidP="008701D8">
      <w:pPr>
        <w:pStyle w:val="a3"/>
        <w:suppressLineNumbers/>
        <w:tabs>
          <w:tab w:val="left" w:pos="2520"/>
          <w:tab w:val="left" w:pos="6120"/>
        </w:tabs>
        <w:spacing w:after="0" w:line="240" w:lineRule="auto"/>
        <w:ind w:left="0" w:firstLine="851"/>
        <w:rPr>
          <w:szCs w:val="28"/>
        </w:rPr>
      </w:pPr>
      <w:r>
        <w:rPr>
          <w:b/>
        </w:rPr>
        <w:t>Мета:</w:t>
      </w:r>
      <w:r w:rsidRPr="002654F6">
        <w:rPr>
          <w:bCs/>
          <w:szCs w:val="28"/>
        </w:rPr>
        <w:t xml:space="preserve"> </w:t>
      </w:r>
      <w:r>
        <w:rPr>
          <w:bCs/>
          <w:szCs w:val="28"/>
        </w:rPr>
        <w:t>п</w:t>
      </w:r>
      <w:r w:rsidRPr="00C5411E">
        <w:rPr>
          <w:bCs/>
          <w:szCs w:val="28"/>
        </w:rPr>
        <w:t xml:space="preserve">роект </w:t>
      </w:r>
      <w:proofErr w:type="spellStart"/>
      <w:r w:rsidRPr="00C5411E">
        <w:rPr>
          <w:bCs/>
          <w:szCs w:val="28"/>
        </w:rPr>
        <w:t>акта</w:t>
      </w:r>
      <w:proofErr w:type="spellEnd"/>
      <w:r w:rsidRPr="00C5411E">
        <w:rPr>
          <w:bCs/>
          <w:szCs w:val="28"/>
        </w:rPr>
        <w:t xml:space="preserve"> </w:t>
      </w:r>
      <w:r w:rsidRPr="00C5411E">
        <w:rPr>
          <w:spacing w:val="-1"/>
          <w:szCs w:val="28"/>
          <w:lang w:eastAsia="ru-RU"/>
        </w:rPr>
        <w:t xml:space="preserve">розроблено </w:t>
      </w:r>
      <w:r w:rsidRPr="00C5411E">
        <w:rPr>
          <w:bCs/>
          <w:szCs w:val="28"/>
        </w:rPr>
        <w:t xml:space="preserve">з метою </w:t>
      </w:r>
      <w:r>
        <w:rPr>
          <w:bCs/>
          <w:szCs w:val="28"/>
        </w:rPr>
        <w:t>ратифікації</w:t>
      </w:r>
      <w:r w:rsidRPr="00C5411E">
        <w:rPr>
          <w:bCs/>
          <w:szCs w:val="28"/>
        </w:rPr>
        <w:t xml:space="preserve"> </w:t>
      </w:r>
      <w:r w:rsidRPr="00C5411E">
        <w:rPr>
          <w:szCs w:val="28"/>
        </w:rPr>
        <w:t>Верховною Радою України Угоди між Кабінетом Міністрів України і Урядом Республіки Білорусь про співробітництво в галузі вищої та післядипломної (</w:t>
      </w:r>
      <w:proofErr w:type="spellStart"/>
      <w:r w:rsidRPr="00C5411E">
        <w:rPr>
          <w:szCs w:val="28"/>
        </w:rPr>
        <w:t>післявузівської</w:t>
      </w:r>
      <w:proofErr w:type="spellEnd"/>
      <w:r w:rsidRPr="00C5411E">
        <w:rPr>
          <w:szCs w:val="28"/>
        </w:rPr>
        <w:t>) освіти, вчинену 23 жовтня 2012 року</w:t>
      </w:r>
      <w:r>
        <w:rPr>
          <w:szCs w:val="28"/>
        </w:rPr>
        <w:t>.</w:t>
      </w:r>
    </w:p>
    <w:p w:rsidR="008701D8" w:rsidRDefault="008701D8" w:rsidP="008701D8">
      <w:pPr>
        <w:pStyle w:val="a3"/>
        <w:suppressLineNumbers/>
        <w:tabs>
          <w:tab w:val="left" w:pos="2520"/>
          <w:tab w:val="left" w:pos="6120"/>
        </w:tabs>
        <w:spacing w:after="0" w:line="240" w:lineRule="auto"/>
        <w:ind w:left="1066" w:firstLine="0"/>
        <w:rPr>
          <w:b/>
        </w:rPr>
      </w:pPr>
    </w:p>
    <w:p w:rsidR="008701D8" w:rsidRPr="004F221D" w:rsidRDefault="008701D8" w:rsidP="008701D8">
      <w:pPr>
        <w:pStyle w:val="a3"/>
        <w:numPr>
          <w:ilvl w:val="0"/>
          <w:numId w:val="1"/>
        </w:numPr>
        <w:spacing w:after="0" w:line="240" w:lineRule="auto"/>
        <w:ind w:left="851" w:right="0"/>
        <w:jc w:val="left"/>
        <w:rPr>
          <w:b/>
        </w:rPr>
      </w:pPr>
      <w:r w:rsidRPr="004F221D">
        <w:rPr>
          <w:b/>
        </w:rPr>
        <w:t xml:space="preserve">Підстава розроблення проекту </w:t>
      </w:r>
      <w:proofErr w:type="spellStart"/>
      <w:r w:rsidRPr="004F221D">
        <w:rPr>
          <w:b/>
        </w:rPr>
        <w:t>акта</w:t>
      </w:r>
      <w:proofErr w:type="spellEnd"/>
      <w:r w:rsidRPr="004F221D">
        <w:rPr>
          <w:b/>
        </w:rPr>
        <w:t xml:space="preserve"> </w:t>
      </w:r>
    </w:p>
    <w:p w:rsidR="008701D8" w:rsidRDefault="008701D8" w:rsidP="008701D8">
      <w:pPr>
        <w:shd w:val="clear" w:color="auto" w:fill="FFFFFF"/>
        <w:spacing w:after="0" w:line="240" w:lineRule="auto"/>
        <w:ind w:firstLine="850"/>
        <w:rPr>
          <w:szCs w:val="28"/>
        </w:rPr>
      </w:pPr>
    </w:p>
    <w:p w:rsidR="008701D8" w:rsidRPr="001C7390" w:rsidRDefault="008701D8" w:rsidP="008701D8">
      <w:pPr>
        <w:shd w:val="clear" w:color="auto" w:fill="FFFFFF"/>
        <w:spacing w:after="0" w:line="240" w:lineRule="auto"/>
        <w:ind w:firstLine="850"/>
        <w:rPr>
          <w:szCs w:val="28"/>
        </w:rPr>
      </w:pPr>
      <w:r w:rsidRPr="001C7390">
        <w:rPr>
          <w:szCs w:val="28"/>
        </w:rPr>
        <w:t xml:space="preserve">Відповідно до статті 9 Закону України «Про міжнародні договори України» Угода </w:t>
      </w:r>
      <w:r w:rsidRPr="001C7390">
        <w:rPr>
          <w:rFonts w:eastAsiaTheme="minorHAnsi"/>
          <w:color w:val="auto"/>
          <w:szCs w:val="28"/>
          <w:lang w:eastAsia="en-US"/>
        </w:rPr>
        <w:t>між Кабінетом Міністрів України і Урядом Республіки Білорусь про співробітництво в галузі вищої та післядипломної (</w:t>
      </w:r>
      <w:proofErr w:type="spellStart"/>
      <w:r w:rsidRPr="001C7390">
        <w:rPr>
          <w:rFonts w:eastAsiaTheme="minorHAnsi"/>
          <w:color w:val="auto"/>
          <w:szCs w:val="28"/>
          <w:lang w:eastAsia="en-US"/>
        </w:rPr>
        <w:t>післявузівської</w:t>
      </w:r>
      <w:proofErr w:type="spellEnd"/>
      <w:r w:rsidRPr="001C7390">
        <w:rPr>
          <w:rFonts w:eastAsiaTheme="minorHAnsi"/>
          <w:color w:val="auto"/>
          <w:szCs w:val="28"/>
          <w:lang w:eastAsia="en-US"/>
        </w:rPr>
        <w:t>) освіти</w:t>
      </w:r>
      <w:r w:rsidRPr="001C7390">
        <w:rPr>
          <w:b/>
          <w:color w:val="auto"/>
          <w:szCs w:val="28"/>
          <w:lang w:eastAsia="ru-RU"/>
        </w:rPr>
        <w:t xml:space="preserve"> </w:t>
      </w:r>
      <w:r w:rsidRPr="001C7390">
        <w:rPr>
          <w:szCs w:val="28"/>
        </w:rPr>
        <w:t xml:space="preserve">підлягає ратифікації Верховною Радою України.  </w:t>
      </w:r>
    </w:p>
    <w:p w:rsidR="008701D8" w:rsidRDefault="008701D8" w:rsidP="008701D8">
      <w:pPr>
        <w:pStyle w:val="a3"/>
        <w:shd w:val="clear" w:color="auto" w:fill="FFFFFF"/>
        <w:spacing w:after="0" w:line="240" w:lineRule="auto"/>
        <w:ind w:left="928" w:firstLine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701D8" w:rsidRDefault="008701D8" w:rsidP="008701D8">
      <w:pPr>
        <w:pStyle w:val="a3"/>
        <w:shd w:val="clear" w:color="auto" w:fill="FFFFFF"/>
        <w:spacing w:after="0" w:line="240" w:lineRule="auto"/>
        <w:ind w:left="0" w:firstLine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701D8" w:rsidRDefault="008701D8" w:rsidP="008701D8">
      <w:pPr>
        <w:pStyle w:val="a3"/>
        <w:numPr>
          <w:ilvl w:val="0"/>
          <w:numId w:val="1"/>
        </w:numPr>
        <w:spacing w:after="0" w:line="240" w:lineRule="auto"/>
        <w:ind w:left="851" w:right="0"/>
        <w:jc w:val="left"/>
      </w:pPr>
      <w:r w:rsidRPr="0021469A">
        <w:rPr>
          <w:b/>
        </w:rPr>
        <w:t>Обґрунтува</w:t>
      </w:r>
      <w:r>
        <w:rPr>
          <w:b/>
        </w:rPr>
        <w:t xml:space="preserve">ння необхідності прийняття </w:t>
      </w:r>
      <w:proofErr w:type="spellStart"/>
      <w:r>
        <w:rPr>
          <w:b/>
        </w:rPr>
        <w:t>акта</w:t>
      </w:r>
      <w:proofErr w:type="spellEnd"/>
      <w:r w:rsidRPr="0021469A">
        <w:rPr>
          <w:b/>
        </w:rPr>
        <w:t xml:space="preserve"> </w:t>
      </w:r>
    </w:p>
    <w:p w:rsidR="008701D8" w:rsidRDefault="008701D8" w:rsidP="008701D8">
      <w:pPr>
        <w:spacing w:after="0" w:line="240" w:lineRule="auto"/>
        <w:ind w:left="-14" w:right="0"/>
        <w:rPr>
          <w:szCs w:val="28"/>
          <w:lang w:eastAsia="ru-RU"/>
        </w:rPr>
      </w:pPr>
    </w:p>
    <w:p w:rsidR="008701D8" w:rsidRDefault="008701D8" w:rsidP="008701D8">
      <w:pPr>
        <w:pStyle w:val="a3"/>
        <w:shd w:val="clear" w:color="auto" w:fill="FFFFFF"/>
        <w:spacing w:after="0" w:line="240" w:lineRule="auto"/>
        <w:ind w:left="0" w:firstLine="851"/>
        <w:rPr>
          <w:color w:val="auto"/>
          <w:szCs w:val="28"/>
          <w:shd w:val="clear" w:color="auto" w:fill="FFFFFF"/>
        </w:rPr>
      </w:pPr>
      <w:r w:rsidRPr="00A95CCA">
        <w:rPr>
          <w:szCs w:val="28"/>
        </w:rPr>
        <w:t xml:space="preserve">Прийняття </w:t>
      </w:r>
      <w:proofErr w:type="spellStart"/>
      <w:r w:rsidRPr="00A95CCA">
        <w:rPr>
          <w:szCs w:val="28"/>
        </w:rPr>
        <w:t>акта</w:t>
      </w:r>
      <w:proofErr w:type="spellEnd"/>
      <w:r w:rsidRPr="00A95CCA">
        <w:rPr>
          <w:szCs w:val="28"/>
        </w:rPr>
        <w:t xml:space="preserve"> необхідне для набрання чинності Угодою між Кабінетом Міністрів України і Урядом Республіки Білорусь про співробітництво в галузі вищої та післядипломної (</w:t>
      </w:r>
      <w:proofErr w:type="spellStart"/>
      <w:r w:rsidRPr="00A95CCA">
        <w:rPr>
          <w:szCs w:val="28"/>
        </w:rPr>
        <w:t>післявузівської</w:t>
      </w:r>
      <w:proofErr w:type="spellEnd"/>
      <w:r w:rsidRPr="00A95CCA">
        <w:rPr>
          <w:szCs w:val="28"/>
        </w:rPr>
        <w:t>) освіт</w:t>
      </w:r>
      <w:r>
        <w:rPr>
          <w:szCs w:val="28"/>
        </w:rPr>
        <w:t>и, вчиненою 23 жовтня 2012 року,</w:t>
      </w:r>
      <w:r w:rsidRPr="00406CD6">
        <w:rPr>
          <w:szCs w:val="28"/>
        </w:rPr>
        <w:t xml:space="preserve"> </w:t>
      </w:r>
      <w:r>
        <w:rPr>
          <w:szCs w:val="28"/>
        </w:rPr>
        <w:t xml:space="preserve">що дозволить унормувати законодавчу базу в галузі освіти з Республікою Білорусь,  а саме: </w:t>
      </w:r>
      <w:r>
        <w:t xml:space="preserve">направляти громадян України на навчання за освітніми ступенями </w:t>
      </w:r>
      <w:r w:rsidRPr="0051496D">
        <w:rPr>
          <w:color w:val="auto"/>
          <w:szCs w:val="28"/>
          <w:shd w:val="clear" w:color="auto" w:fill="FFFFFF"/>
        </w:rPr>
        <w:t>«бакалавр» або «магістр»</w:t>
      </w:r>
      <w:r>
        <w:rPr>
          <w:color w:val="auto"/>
          <w:szCs w:val="28"/>
          <w:shd w:val="clear" w:color="auto" w:fill="FFFFFF"/>
        </w:rPr>
        <w:t xml:space="preserve"> та до аспірантури Республіки Білорусь, заохочувати розвиток і встановлення прямих </w:t>
      </w:r>
      <w:proofErr w:type="spellStart"/>
      <w:r>
        <w:rPr>
          <w:color w:val="auto"/>
          <w:szCs w:val="28"/>
          <w:shd w:val="clear" w:color="auto" w:fill="FFFFFF"/>
        </w:rPr>
        <w:t>зв’язків</w:t>
      </w:r>
      <w:proofErr w:type="spellEnd"/>
      <w:r>
        <w:rPr>
          <w:color w:val="auto"/>
          <w:szCs w:val="28"/>
          <w:shd w:val="clear" w:color="auto" w:fill="FFFFFF"/>
        </w:rPr>
        <w:t xml:space="preserve"> між закладами вищої освіти обох країн, а також організаціями, що реалізують освітні програми </w:t>
      </w:r>
      <w:proofErr w:type="spellStart"/>
      <w:r>
        <w:rPr>
          <w:color w:val="auto"/>
          <w:szCs w:val="28"/>
          <w:shd w:val="clear" w:color="auto" w:fill="FFFFFF"/>
        </w:rPr>
        <w:t>післявузівської</w:t>
      </w:r>
      <w:proofErr w:type="spellEnd"/>
      <w:r>
        <w:rPr>
          <w:color w:val="auto"/>
          <w:szCs w:val="28"/>
          <w:shd w:val="clear" w:color="auto" w:fill="FFFFFF"/>
        </w:rPr>
        <w:t xml:space="preserve"> освіти шляхом укладання договорів між ними тощо. </w:t>
      </w:r>
    </w:p>
    <w:p w:rsidR="008701D8" w:rsidRDefault="008701D8" w:rsidP="008701D8">
      <w:pPr>
        <w:spacing w:after="0" w:line="240" w:lineRule="auto"/>
        <w:ind w:left="-14" w:right="0" w:firstLine="851"/>
        <w:rPr>
          <w:szCs w:val="28"/>
          <w:lang w:eastAsia="ru-RU"/>
        </w:rPr>
      </w:pPr>
    </w:p>
    <w:p w:rsidR="008701D8" w:rsidRDefault="008701D8" w:rsidP="008701D8">
      <w:pPr>
        <w:pStyle w:val="a3"/>
        <w:suppressLineNumbers/>
        <w:tabs>
          <w:tab w:val="left" w:pos="2520"/>
          <w:tab w:val="left" w:pos="6120"/>
        </w:tabs>
        <w:spacing w:after="0" w:line="240" w:lineRule="auto"/>
        <w:ind w:left="0" w:firstLine="851"/>
        <w:rPr>
          <w:b/>
          <w:szCs w:val="28"/>
          <w:lang w:eastAsia="ru-RU"/>
        </w:rPr>
      </w:pPr>
      <w:r>
        <w:rPr>
          <w:szCs w:val="28"/>
        </w:rPr>
        <w:t xml:space="preserve"> </w:t>
      </w:r>
      <w:r w:rsidRPr="0040554D">
        <w:rPr>
          <w:b/>
          <w:szCs w:val="28"/>
          <w:lang w:eastAsia="ru-RU"/>
        </w:rPr>
        <w:t xml:space="preserve"> </w:t>
      </w:r>
    </w:p>
    <w:p w:rsidR="008701D8" w:rsidRPr="00405244" w:rsidRDefault="008701D8" w:rsidP="008701D8">
      <w:pPr>
        <w:pStyle w:val="a3"/>
        <w:numPr>
          <w:ilvl w:val="0"/>
          <w:numId w:val="1"/>
        </w:numPr>
        <w:spacing w:after="0" w:line="240" w:lineRule="auto"/>
        <w:ind w:left="851" w:right="0"/>
        <w:jc w:val="left"/>
      </w:pPr>
      <w:r>
        <w:rPr>
          <w:b/>
        </w:rPr>
        <w:t xml:space="preserve">Суть проекту </w:t>
      </w:r>
      <w:proofErr w:type="spellStart"/>
      <w:r>
        <w:rPr>
          <w:b/>
        </w:rPr>
        <w:t>акта</w:t>
      </w:r>
      <w:proofErr w:type="spellEnd"/>
    </w:p>
    <w:p w:rsidR="008701D8" w:rsidRDefault="008701D8" w:rsidP="008701D8">
      <w:pPr>
        <w:spacing w:after="0" w:line="240" w:lineRule="auto"/>
        <w:ind w:left="-14" w:right="0"/>
        <w:rPr>
          <w:szCs w:val="28"/>
        </w:rPr>
      </w:pPr>
    </w:p>
    <w:p w:rsidR="008701D8" w:rsidRDefault="008701D8" w:rsidP="008701D8">
      <w:pPr>
        <w:spacing w:after="0" w:line="240" w:lineRule="auto"/>
        <w:ind w:left="-14" w:right="0" w:firstLine="865"/>
        <w:rPr>
          <w:szCs w:val="28"/>
        </w:rPr>
      </w:pPr>
      <w:r w:rsidRPr="0075657D">
        <w:rPr>
          <w:szCs w:val="28"/>
        </w:rPr>
        <w:t xml:space="preserve">Проектом </w:t>
      </w:r>
      <w:proofErr w:type="spellStart"/>
      <w:r w:rsidRPr="0075657D">
        <w:rPr>
          <w:szCs w:val="28"/>
        </w:rPr>
        <w:t>акта</w:t>
      </w:r>
      <w:proofErr w:type="spellEnd"/>
      <w:r w:rsidRPr="0075657D">
        <w:rPr>
          <w:szCs w:val="28"/>
        </w:rPr>
        <w:t xml:space="preserve"> </w:t>
      </w:r>
      <w:r>
        <w:rPr>
          <w:szCs w:val="28"/>
        </w:rPr>
        <w:t xml:space="preserve">передбачається затвердження Угоди </w:t>
      </w:r>
      <w:r w:rsidRPr="0040554D">
        <w:rPr>
          <w:szCs w:val="28"/>
        </w:rPr>
        <w:t>між Кабінетом Міністрів України і Урядом Республіки Білорусь про співробітництво в галузі вищої та післядипломної (</w:t>
      </w:r>
      <w:proofErr w:type="spellStart"/>
      <w:r w:rsidRPr="0040554D">
        <w:rPr>
          <w:szCs w:val="28"/>
        </w:rPr>
        <w:t>післявузівської</w:t>
      </w:r>
      <w:proofErr w:type="spellEnd"/>
      <w:r w:rsidRPr="0040554D">
        <w:rPr>
          <w:szCs w:val="28"/>
        </w:rPr>
        <w:t>) осві</w:t>
      </w:r>
      <w:r>
        <w:rPr>
          <w:szCs w:val="28"/>
        </w:rPr>
        <w:t>ти.</w:t>
      </w:r>
    </w:p>
    <w:p w:rsidR="008701D8" w:rsidRDefault="008701D8" w:rsidP="008701D8">
      <w:pPr>
        <w:spacing w:after="0" w:line="240" w:lineRule="auto"/>
        <w:ind w:left="-14" w:right="0" w:firstLine="865"/>
        <w:rPr>
          <w:color w:val="auto"/>
          <w:szCs w:val="28"/>
          <w:shd w:val="clear" w:color="auto" w:fill="FFFFFF"/>
        </w:rPr>
      </w:pPr>
      <w:r>
        <w:t xml:space="preserve"> </w:t>
      </w:r>
    </w:p>
    <w:p w:rsidR="008701D8" w:rsidRDefault="008701D8" w:rsidP="008701D8">
      <w:pPr>
        <w:numPr>
          <w:ilvl w:val="0"/>
          <w:numId w:val="1"/>
        </w:numPr>
        <w:spacing w:after="0" w:line="240" w:lineRule="auto"/>
        <w:ind w:left="426" w:right="0" w:firstLine="0"/>
        <w:jc w:val="left"/>
      </w:pPr>
      <w:r>
        <w:rPr>
          <w:b/>
        </w:rPr>
        <w:t xml:space="preserve">  Правові аспекти</w:t>
      </w:r>
      <w:r>
        <w:t xml:space="preserve"> </w:t>
      </w:r>
    </w:p>
    <w:p w:rsidR="008701D8" w:rsidRDefault="008701D8" w:rsidP="008701D8">
      <w:pPr>
        <w:pStyle w:val="1"/>
        <w:shd w:val="clear" w:color="auto" w:fill="auto"/>
        <w:spacing w:before="0" w:line="240" w:lineRule="auto"/>
        <w:ind w:right="20" w:firstLine="851"/>
        <w:rPr>
          <w:sz w:val="28"/>
          <w:szCs w:val="28"/>
        </w:rPr>
      </w:pPr>
    </w:p>
    <w:p w:rsidR="008701D8" w:rsidRDefault="008701D8" w:rsidP="008701D8">
      <w:pPr>
        <w:pStyle w:val="1"/>
        <w:shd w:val="clear" w:color="auto" w:fill="auto"/>
        <w:spacing w:before="0" w:line="240" w:lineRule="auto"/>
        <w:ind w:right="20" w:firstLine="851"/>
        <w:rPr>
          <w:sz w:val="28"/>
          <w:szCs w:val="28"/>
        </w:rPr>
      </w:pPr>
      <w:r w:rsidRPr="00BC0A90">
        <w:rPr>
          <w:sz w:val="28"/>
          <w:szCs w:val="28"/>
        </w:rPr>
        <w:t xml:space="preserve">У </w:t>
      </w:r>
      <w:r>
        <w:rPr>
          <w:sz w:val="28"/>
          <w:szCs w:val="28"/>
        </w:rPr>
        <w:t>цій</w:t>
      </w:r>
      <w:r w:rsidRPr="00BC0A90">
        <w:rPr>
          <w:sz w:val="28"/>
          <w:szCs w:val="28"/>
        </w:rPr>
        <w:t xml:space="preserve"> сфері правового регулювання діють: Закони України «Про міжнародні договори України» та «Про вищу освіту». </w:t>
      </w:r>
    </w:p>
    <w:p w:rsidR="008701D8" w:rsidRDefault="008701D8" w:rsidP="008701D8">
      <w:pPr>
        <w:spacing w:after="0" w:line="240" w:lineRule="auto"/>
        <w:ind w:left="0" w:right="0" w:firstLine="851"/>
        <w:rPr>
          <w:color w:val="auto"/>
          <w:szCs w:val="28"/>
          <w:lang w:eastAsia="ru-RU"/>
        </w:rPr>
      </w:pPr>
      <w:r w:rsidRPr="00BA30B0">
        <w:rPr>
          <w:color w:val="auto"/>
          <w:szCs w:val="28"/>
          <w:lang w:eastAsia="ru-RU"/>
        </w:rPr>
        <w:t xml:space="preserve">Реалізація проекту </w:t>
      </w:r>
      <w:proofErr w:type="spellStart"/>
      <w:r w:rsidRPr="00BA30B0">
        <w:rPr>
          <w:color w:val="auto"/>
          <w:szCs w:val="28"/>
          <w:lang w:eastAsia="ru-RU"/>
        </w:rPr>
        <w:t>акта</w:t>
      </w:r>
      <w:proofErr w:type="spellEnd"/>
      <w:r w:rsidRPr="00BA30B0">
        <w:rPr>
          <w:color w:val="auto"/>
          <w:szCs w:val="28"/>
          <w:lang w:eastAsia="ru-RU"/>
        </w:rPr>
        <w:t xml:space="preserve"> не потребує внесення змін до чинних, розроблення нових актів або визнання актів такими, що втратили чинність.  </w:t>
      </w:r>
    </w:p>
    <w:p w:rsidR="008701D8" w:rsidRDefault="008701D8" w:rsidP="008701D8">
      <w:pPr>
        <w:spacing w:after="0" w:line="240" w:lineRule="auto"/>
        <w:ind w:left="0" w:right="0" w:firstLine="709"/>
        <w:rPr>
          <w:color w:val="auto"/>
          <w:szCs w:val="28"/>
          <w:lang w:eastAsia="ru-RU"/>
        </w:rPr>
      </w:pPr>
    </w:p>
    <w:p w:rsidR="008701D8" w:rsidRPr="00BA30B0" w:rsidRDefault="008701D8" w:rsidP="008701D8">
      <w:pPr>
        <w:spacing w:after="0" w:line="240" w:lineRule="auto"/>
        <w:ind w:left="0" w:right="0" w:firstLine="709"/>
        <w:rPr>
          <w:color w:val="auto"/>
          <w:szCs w:val="28"/>
          <w:lang w:eastAsia="ru-RU"/>
        </w:rPr>
      </w:pPr>
    </w:p>
    <w:p w:rsidR="008701D8" w:rsidRDefault="008701D8" w:rsidP="008701D8">
      <w:pPr>
        <w:spacing w:after="0" w:line="240" w:lineRule="auto"/>
        <w:ind w:left="-14" w:right="0"/>
      </w:pPr>
    </w:p>
    <w:p w:rsidR="008701D8" w:rsidRPr="00B46BE3" w:rsidRDefault="008701D8" w:rsidP="008701D8">
      <w:pPr>
        <w:numPr>
          <w:ilvl w:val="0"/>
          <w:numId w:val="1"/>
        </w:numPr>
        <w:spacing w:after="0" w:line="240" w:lineRule="auto"/>
        <w:ind w:left="851" w:right="0"/>
        <w:jc w:val="left"/>
      </w:pPr>
      <w:r>
        <w:rPr>
          <w:b/>
        </w:rPr>
        <w:lastRenderedPageBreak/>
        <w:t xml:space="preserve">Фінансово-економічне обґрунтування </w:t>
      </w:r>
    </w:p>
    <w:p w:rsidR="008701D8" w:rsidRPr="00350BA5" w:rsidRDefault="008701D8" w:rsidP="008701D8">
      <w:pPr>
        <w:spacing w:after="0" w:line="240" w:lineRule="auto"/>
        <w:ind w:left="928" w:right="0" w:firstLine="0"/>
        <w:jc w:val="left"/>
      </w:pPr>
    </w:p>
    <w:p w:rsidR="008701D8" w:rsidRDefault="008701D8" w:rsidP="008701D8">
      <w:pPr>
        <w:spacing w:after="0" w:line="240" w:lineRule="auto"/>
        <w:ind w:left="-14" w:right="0" w:firstLine="865"/>
      </w:pPr>
      <w:r>
        <w:t xml:space="preserve">Реалізація проекту </w:t>
      </w:r>
      <w:proofErr w:type="spellStart"/>
      <w:r>
        <w:t>акта</w:t>
      </w:r>
      <w:proofErr w:type="spellEnd"/>
      <w:r>
        <w:t xml:space="preserve"> не потребує додаткових фінансових витрат з Державного бюджету України. </w:t>
      </w:r>
    </w:p>
    <w:p w:rsidR="008701D8" w:rsidRPr="004D4BEE" w:rsidRDefault="008701D8" w:rsidP="008701D8">
      <w:pPr>
        <w:spacing w:after="0" w:line="240" w:lineRule="auto"/>
        <w:ind w:left="0" w:right="0" w:firstLine="865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Прийом кандидатів із Республіки Білорусь на навчання до закладів вищої освіти України</w:t>
      </w:r>
      <w:r w:rsidRPr="004D4BEE">
        <w:rPr>
          <w:color w:val="auto"/>
          <w:szCs w:val="28"/>
          <w:lang w:eastAsia="ru-RU"/>
        </w:rPr>
        <w:t xml:space="preserve">, що </w:t>
      </w:r>
      <w:r>
        <w:rPr>
          <w:color w:val="auto"/>
          <w:szCs w:val="28"/>
          <w:lang w:eastAsia="ru-RU"/>
        </w:rPr>
        <w:t>здійснюватиметься</w:t>
      </w:r>
      <w:r w:rsidRPr="004D4BEE">
        <w:rPr>
          <w:color w:val="auto"/>
          <w:szCs w:val="28"/>
          <w:lang w:eastAsia="ru-RU"/>
        </w:rPr>
        <w:t xml:space="preserve"> в рамках Угоди, фінансуватим</w:t>
      </w:r>
      <w:r>
        <w:rPr>
          <w:color w:val="auto"/>
          <w:szCs w:val="28"/>
          <w:lang w:eastAsia="ru-RU"/>
        </w:rPr>
        <w:t>е</w:t>
      </w:r>
      <w:r w:rsidRPr="004D4BEE">
        <w:rPr>
          <w:color w:val="auto"/>
          <w:szCs w:val="28"/>
          <w:lang w:eastAsia="ru-RU"/>
        </w:rPr>
        <w:t>ться за рахунок коштів Державного бюджет</w:t>
      </w:r>
      <w:r>
        <w:rPr>
          <w:color w:val="auto"/>
          <w:szCs w:val="28"/>
          <w:lang w:eastAsia="ru-RU"/>
        </w:rPr>
        <w:t xml:space="preserve">у у межах бюджетних призначень </w:t>
      </w:r>
      <w:r w:rsidRPr="004D4BEE">
        <w:rPr>
          <w:color w:val="auto"/>
          <w:szCs w:val="28"/>
          <w:lang w:eastAsia="ru-RU"/>
        </w:rPr>
        <w:t>за рахунок бюджетн</w:t>
      </w:r>
      <w:r>
        <w:rPr>
          <w:color w:val="auto"/>
          <w:szCs w:val="28"/>
          <w:lang w:eastAsia="ru-RU"/>
        </w:rPr>
        <w:t>ої</w:t>
      </w:r>
      <w:r w:rsidRPr="004D4BEE">
        <w:rPr>
          <w:color w:val="auto"/>
          <w:szCs w:val="28"/>
          <w:lang w:eastAsia="ru-RU"/>
        </w:rPr>
        <w:t xml:space="preserve"> програм</w:t>
      </w:r>
      <w:r>
        <w:rPr>
          <w:color w:val="auto"/>
          <w:szCs w:val="28"/>
          <w:lang w:eastAsia="ru-RU"/>
        </w:rPr>
        <w:t xml:space="preserve">и: </w:t>
      </w:r>
      <w:r w:rsidRPr="004D4BEE">
        <w:rPr>
          <w:color w:val="auto"/>
          <w:szCs w:val="28"/>
          <w:lang w:eastAsia="ru-RU"/>
        </w:rPr>
        <w:t xml:space="preserve">2201160 «Підготовка кадрів вищими навчальними закладами ІІІ і </w:t>
      </w:r>
      <w:r w:rsidRPr="004D4BEE">
        <w:rPr>
          <w:color w:val="auto"/>
          <w:szCs w:val="28"/>
          <w:lang w:val="en-US" w:eastAsia="ru-RU"/>
        </w:rPr>
        <w:t>IV</w:t>
      </w:r>
      <w:r w:rsidRPr="004D4BEE">
        <w:rPr>
          <w:color w:val="auto"/>
          <w:szCs w:val="28"/>
          <w:lang w:eastAsia="ru-RU"/>
        </w:rPr>
        <w:t xml:space="preserve"> рівнів акредитації та забезпечення діяльності їх баз практики»</w:t>
      </w:r>
      <w:r>
        <w:rPr>
          <w:color w:val="auto"/>
          <w:szCs w:val="28"/>
          <w:lang w:eastAsia="ru-RU"/>
        </w:rPr>
        <w:t>.</w:t>
      </w:r>
    </w:p>
    <w:p w:rsidR="008701D8" w:rsidRDefault="008701D8" w:rsidP="008701D8">
      <w:pPr>
        <w:spacing w:after="0" w:line="240" w:lineRule="auto"/>
        <w:ind w:left="-14" w:right="0" w:firstLine="865"/>
      </w:pPr>
    </w:p>
    <w:p w:rsidR="008701D8" w:rsidRPr="00B46BE3" w:rsidRDefault="008701D8" w:rsidP="008701D8">
      <w:pPr>
        <w:pStyle w:val="a3"/>
        <w:numPr>
          <w:ilvl w:val="0"/>
          <w:numId w:val="1"/>
        </w:numPr>
        <w:spacing w:after="0" w:line="240" w:lineRule="auto"/>
        <w:ind w:left="851" w:right="0" w:hanging="283"/>
        <w:jc w:val="left"/>
      </w:pPr>
      <w:r>
        <w:rPr>
          <w:b/>
        </w:rPr>
        <w:t>Прогноз впливу</w:t>
      </w:r>
      <w:r w:rsidRPr="0013231E">
        <w:rPr>
          <w:b/>
        </w:rPr>
        <w:t xml:space="preserve"> </w:t>
      </w:r>
    </w:p>
    <w:p w:rsidR="008701D8" w:rsidRPr="00350BA5" w:rsidRDefault="008701D8" w:rsidP="008701D8">
      <w:pPr>
        <w:pStyle w:val="a3"/>
        <w:spacing w:after="0" w:line="240" w:lineRule="auto"/>
        <w:ind w:left="928" w:right="0" w:firstLine="0"/>
        <w:jc w:val="left"/>
      </w:pPr>
    </w:p>
    <w:p w:rsidR="008701D8" w:rsidRDefault="008701D8" w:rsidP="008701D8">
      <w:pPr>
        <w:pStyle w:val="a5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Реалізація проекту угоди не матиме впливу на:</w:t>
      </w:r>
    </w:p>
    <w:p w:rsidR="008701D8" w:rsidRDefault="008701D8" w:rsidP="008701D8">
      <w:pPr>
        <w:pStyle w:val="a5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ринкове середовище, забезпечення прав та інтересів суб’єктів господарювання, громадян і держави (аналіз регуляторного впливу);</w:t>
      </w:r>
    </w:p>
    <w:p w:rsidR="008701D8" w:rsidRDefault="008701D8" w:rsidP="008701D8">
      <w:pPr>
        <w:pStyle w:val="a5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розвиток регіонів (підвищення чи зниження спроможності територіальних громад, врахування потреб регіонів, наявність специфічного чи непропорційного впливу на окремі регіони тощо);</w:t>
      </w:r>
    </w:p>
    <w:p w:rsidR="008701D8" w:rsidRDefault="008701D8" w:rsidP="008701D8">
      <w:pPr>
        <w:pStyle w:val="a5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ринок праці (збереження існуючих і створення нових робочих місць, підвищення рівня зайнятості населення тощо);</w:t>
      </w:r>
    </w:p>
    <w:p w:rsidR="008701D8" w:rsidRDefault="008701D8" w:rsidP="008701D8">
      <w:pPr>
        <w:pStyle w:val="a5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громадське здоров’я (покращення чи погіршення стану здоров’я населення або його окремих груп, створення передумов для зміцнення та збереження здоров’я населення тощо);</w:t>
      </w:r>
    </w:p>
    <w:p w:rsidR="008701D8" w:rsidRDefault="008701D8" w:rsidP="008701D8">
      <w:pPr>
        <w:pStyle w:val="a5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екологію та навколишнє природне середовище (збільшення чи зменшення обсягу використання відповідних природних ресурсів, рівня забруднення атмосферного повітря, води, земель, у тому числі утвореними відходами, підвищення чи зниження рівня небезпеки техногенного та природного характеру тощо);</w:t>
      </w:r>
    </w:p>
    <w:p w:rsidR="008701D8" w:rsidRDefault="008701D8" w:rsidP="008701D8">
      <w:pPr>
        <w:pStyle w:val="a5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інші сфери суспільних відносин.</w:t>
      </w:r>
    </w:p>
    <w:p w:rsidR="008701D8" w:rsidRPr="00F56666" w:rsidRDefault="008701D8" w:rsidP="008701D8">
      <w:pPr>
        <w:pStyle w:val="a3"/>
        <w:spacing w:after="0" w:line="240" w:lineRule="auto"/>
        <w:ind w:left="0" w:firstLine="851"/>
        <w:rPr>
          <w:szCs w:val="28"/>
        </w:rPr>
      </w:pPr>
      <w:r w:rsidRPr="00F56666">
        <w:rPr>
          <w:rFonts w:eastAsia="Calibri"/>
          <w:bCs/>
          <w:szCs w:val="28"/>
        </w:rPr>
        <w:t xml:space="preserve">Держава в особі </w:t>
      </w:r>
      <w:r w:rsidRPr="00F56666">
        <w:rPr>
          <w:rFonts w:eastAsia="Calibri"/>
          <w:szCs w:val="28"/>
        </w:rPr>
        <w:t xml:space="preserve">Міністерства освіти і науки України та Міністерства </w:t>
      </w:r>
      <w:r>
        <w:rPr>
          <w:rFonts w:eastAsia="Calibri"/>
          <w:szCs w:val="28"/>
        </w:rPr>
        <w:t xml:space="preserve">освіти Республіки Білорусь </w:t>
      </w:r>
      <w:r w:rsidRPr="00F56666">
        <w:rPr>
          <w:rFonts w:eastAsia="Calibri"/>
          <w:szCs w:val="28"/>
        </w:rPr>
        <w:t xml:space="preserve">матиме визначені законодавством повноваження щодо сприяння встановленню та розвитку освітніх </w:t>
      </w:r>
      <w:proofErr w:type="spellStart"/>
      <w:r w:rsidRPr="00F56666">
        <w:rPr>
          <w:rFonts w:eastAsia="Calibri"/>
          <w:szCs w:val="28"/>
        </w:rPr>
        <w:t>зв’язків</w:t>
      </w:r>
      <w:proofErr w:type="spellEnd"/>
      <w:r w:rsidRPr="00F5666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в галузі вищої та післядипломної освіти </w:t>
      </w:r>
      <w:r w:rsidRPr="00F56666">
        <w:rPr>
          <w:rFonts w:eastAsia="Calibri"/>
          <w:szCs w:val="28"/>
        </w:rPr>
        <w:t xml:space="preserve">між Україною та </w:t>
      </w:r>
      <w:r>
        <w:rPr>
          <w:rFonts w:eastAsia="Calibri"/>
          <w:szCs w:val="28"/>
        </w:rPr>
        <w:t>Республікою Білорусь</w:t>
      </w:r>
      <w:r w:rsidRPr="00F56666">
        <w:rPr>
          <w:rFonts w:eastAsia="Calibri"/>
          <w:szCs w:val="28"/>
        </w:rPr>
        <w:t xml:space="preserve">, зростанню академічної мобільності, підтримки вивчення української і </w:t>
      </w:r>
      <w:r>
        <w:rPr>
          <w:rFonts w:eastAsia="Calibri"/>
          <w:szCs w:val="28"/>
        </w:rPr>
        <w:t>білоруської</w:t>
      </w:r>
      <w:r w:rsidRPr="00F56666">
        <w:rPr>
          <w:rFonts w:eastAsia="Calibri"/>
          <w:szCs w:val="28"/>
        </w:rPr>
        <w:t xml:space="preserve"> мов в країнах-партнерах тощо</w:t>
      </w:r>
      <w:r w:rsidRPr="00F56666">
        <w:rPr>
          <w:szCs w:val="28"/>
        </w:rPr>
        <w:t>.</w:t>
      </w:r>
    </w:p>
    <w:p w:rsidR="008701D8" w:rsidRDefault="008701D8" w:rsidP="008701D8">
      <w:pPr>
        <w:spacing w:after="0" w:line="240" w:lineRule="auto"/>
        <w:ind w:left="0" w:right="0" w:firstLine="851"/>
        <w:jc w:val="left"/>
      </w:pPr>
    </w:p>
    <w:p w:rsidR="008701D8" w:rsidRPr="00B46BE3" w:rsidRDefault="008701D8" w:rsidP="008701D8">
      <w:pPr>
        <w:numPr>
          <w:ilvl w:val="0"/>
          <w:numId w:val="1"/>
        </w:numPr>
        <w:spacing w:after="0" w:line="240" w:lineRule="auto"/>
        <w:ind w:left="851" w:right="0"/>
        <w:jc w:val="left"/>
      </w:pPr>
      <w:r>
        <w:rPr>
          <w:b/>
        </w:rPr>
        <w:t xml:space="preserve">Позиція заінтересованих сторін </w:t>
      </w:r>
    </w:p>
    <w:p w:rsidR="008701D8" w:rsidRPr="00405244" w:rsidRDefault="008701D8" w:rsidP="008701D8">
      <w:pPr>
        <w:spacing w:after="0" w:line="240" w:lineRule="auto"/>
        <w:ind w:left="851" w:right="0" w:firstLine="0"/>
        <w:jc w:val="left"/>
      </w:pPr>
    </w:p>
    <w:p w:rsidR="008701D8" w:rsidRDefault="008701D8" w:rsidP="008701D8">
      <w:pPr>
        <w:pStyle w:val="a3"/>
        <w:spacing w:after="0" w:line="240" w:lineRule="auto"/>
        <w:ind w:left="0" w:firstLine="851"/>
      </w:pPr>
      <w:r w:rsidRPr="007F57A8">
        <w:t xml:space="preserve">Стосовно проекту </w:t>
      </w:r>
      <w:proofErr w:type="spellStart"/>
      <w:r w:rsidRPr="007F57A8">
        <w:t>акт</w:t>
      </w:r>
      <w:r>
        <w:t>а</w:t>
      </w:r>
      <w:proofErr w:type="spellEnd"/>
      <w:r w:rsidRPr="007F57A8">
        <w:t xml:space="preserve"> не проводилися консультації із заінтересованими сторонами.</w:t>
      </w:r>
    </w:p>
    <w:p w:rsidR="008701D8" w:rsidRPr="007F57A8" w:rsidRDefault="008701D8" w:rsidP="008701D8">
      <w:pPr>
        <w:pStyle w:val="a3"/>
        <w:spacing w:after="0" w:line="240" w:lineRule="auto"/>
        <w:ind w:left="0" w:firstLine="851"/>
      </w:pPr>
    </w:p>
    <w:p w:rsidR="008701D8" w:rsidRPr="000420A7" w:rsidRDefault="008701D8" w:rsidP="008701D8">
      <w:pPr>
        <w:pStyle w:val="a3"/>
        <w:numPr>
          <w:ilvl w:val="0"/>
          <w:numId w:val="1"/>
        </w:numPr>
        <w:spacing w:after="0" w:line="240" w:lineRule="auto"/>
        <w:ind w:left="851" w:right="0"/>
      </w:pPr>
      <w:r>
        <w:rPr>
          <w:b/>
        </w:rPr>
        <w:t xml:space="preserve"> Громадське обговорення</w:t>
      </w:r>
    </w:p>
    <w:p w:rsidR="008701D8" w:rsidRDefault="008701D8" w:rsidP="008701D8">
      <w:pPr>
        <w:pStyle w:val="a3"/>
        <w:spacing w:after="0" w:line="240" w:lineRule="auto"/>
        <w:ind w:left="851" w:right="0" w:firstLine="0"/>
      </w:pPr>
    </w:p>
    <w:p w:rsidR="008701D8" w:rsidRPr="007F57A8" w:rsidRDefault="008701D8" w:rsidP="008701D8">
      <w:pPr>
        <w:spacing w:after="0" w:line="240" w:lineRule="auto"/>
        <w:ind w:firstLine="850"/>
      </w:pPr>
      <w:r>
        <w:t>П</w:t>
      </w:r>
      <w:r w:rsidRPr="007F57A8">
        <w:t xml:space="preserve">роект </w:t>
      </w:r>
      <w:proofErr w:type="spellStart"/>
      <w:r w:rsidRPr="007F57A8">
        <w:t>акта</w:t>
      </w:r>
      <w:proofErr w:type="spellEnd"/>
      <w:r w:rsidRPr="007F57A8">
        <w:t xml:space="preserve"> не потребує громадського обговорення.</w:t>
      </w:r>
    </w:p>
    <w:p w:rsidR="008701D8" w:rsidRDefault="008701D8" w:rsidP="008701D8">
      <w:pPr>
        <w:spacing w:after="0" w:line="240" w:lineRule="auto"/>
        <w:ind w:left="1128" w:right="0" w:firstLine="0"/>
        <w:jc w:val="left"/>
      </w:pPr>
    </w:p>
    <w:p w:rsidR="008701D8" w:rsidRPr="000420A7" w:rsidRDefault="008701D8" w:rsidP="008701D8">
      <w:pPr>
        <w:numPr>
          <w:ilvl w:val="0"/>
          <w:numId w:val="1"/>
        </w:numPr>
        <w:spacing w:after="0" w:line="240" w:lineRule="auto"/>
        <w:ind w:left="851" w:right="0"/>
        <w:jc w:val="left"/>
      </w:pPr>
      <w:r>
        <w:rPr>
          <w:b/>
        </w:rPr>
        <w:t xml:space="preserve">Позиція заінтересованих органів </w:t>
      </w:r>
    </w:p>
    <w:p w:rsidR="008701D8" w:rsidRDefault="008701D8" w:rsidP="008701D8">
      <w:pPr>
        <w:spacing w:after="0" w:line="240" w:lineRule="auto"/>
        <w:ind w:left="928" w:right="0" w:firstLine="0"/>
        <w:jc w:val="left"/>
      </w:pPr>
    </w:p>
    <w:p w:rsidR="008701D8" w:rsidRDefault="008701D8" w:rsidP="008701D8">
      <w:pPr>
        <w:spacing w:after="0" w:line="240" w:lineRule="auto"/>
        <w:ind w:left="-14" w:right="0" w:firstLine="865"/>
      </w:pPr>
      <w:r>
        <w:lastRenderedPageBreak/>
        <w:t xml:space="preserve">Проект </w:t>
      </w:r>
      <w:proofErr w:type="spellStart"/>
      <w:r>
        <w:t>акта</w:t>
      </w:r>
      <w:proofErr w:type="spellEnd"/>
      <w:r>
        <w:t xml:space="preserve">  погоджено з  Міністерством економічного розвитку і торгівлі України, Міністерством фінансів України, Міністерством закордонних справ України. </w:t>
      </w:r>
    </w:p>
    <w:p w:rsidR="008701D8" w:rsidRDefault="008701D8" w:rsidP="008701D8">
      <w:pPr>
        <w:spacing w:after="0" w:line="240" w:lineRule="auto"/>
        <w:ind w:left="709" w:right="0" w:firstLine="0"/>
        <w:jc w:val="left"/>
      </w:pPr>
      <w:r>
        <w:t xml:space="preserve">   </w:t>
      </w:r>
    </w:p>
    <w:p w:rsidR="008701D8" w:rsidRPr="000420A7" w:rsidRDefault="008701D8" w:rsidP="008701D8">
      <w:pPr>
        <w:numPr>
          <w:ilvl w:val="0"/>
          <w:numId w:val="1"/>
        </w:numPr>
        <w:spacing w:after="0" w:line="240" w:lineRule="auto"/>
        <w:ind w:right="0"/>
        <w:jc w:val="left"/>
      </w:pPr>
      <w:r>
        <w:rPr>
          <w:b/>
        </w:rPr>
        <w:t xml:space="preserve">Правова експертиза </w:t>
      </w:r>
    </w:p>
    <w:p w:rsidR="008701D8" w:rsidRPr="00605E4B" w:rsidRDefault="008701D8" w:rsidP="008701D8">
      <w:pPr>
        <w:spacing w:after="0" w:line="240" w:lineRule="auto"/>
        <w:ind w:left="928" w:right="0" w:firstLine="0"/>
        <w:jc w:val="left"/>
      </w:pPr>
    </w:p>
    <w:p w:rsidR="008701D8" w:rsidRPr="00045D11" w:rsidRDefault="008701D8" w:rsidP="008701D8">
      <w:pPr>
        <w:spacing w:after="0" w:line="240" w:lineRule="auto"/>
        <w:ind w:left="0" w:right="0" w:firstLine="851"/>
        <w:rPr>
          <w:color w:val="auto"/>
          <w:szCs w:val="28"/>
        </w:rPr>
      </w:pPr>
      <w:r w:rsidRPr="00045D11">
        <w:rPr>
          <w:color w:val="auto"/>
          <w:szCs w:val="28"/>
        </w:rPr>
        <w:t xml:space="preserve">Міністерством юстиції України проведено правову експертизу проекту </w:t>
      </w:r>
      <w:proofErr w:type="spellStart"/>
      <w:r w:rsidRPr="00045D11">
        <w:rPr>
          <w:color w:val="auto"/>
          <w:szCs w:val="28"/>
        </w:rPr>
        <w:t>акта</w:t>
      </w:r>
      <w:proofErr w:type="spellEnd"/>
      <w:r w:rsidRPr="00045D11">
        <w:rPr>
          <w:color w:val="auto"/>
          <w:szCs w:val="28"/>
        </w:rPr>
        <w:t xml:space="preserve">. Проект </w:t>
      </w:r>
      <w:proofErr w:type="spellStart"/>
      <w:r w:rsidRPr="00045D11">
        <w:rPr>
          <w:color w:val="auto"/>
          <w:szCs w:val="28"/>
        </w:rPr>
        <w:t>акта</w:t>
      </w:r>
      <w:proofErr w:type="spellEnd"/>
      <w:r w:rsidRPr="00045D11">
        <w:rPr>
          <w:color w:val="auto"/>
          <w:szCs w:val="28"/>
        </w:rPr>
        <w:t xml:space="preserve"> погоджено Міністерством юстиції України без зауважень.</w:t>
      </w:r>
    </w:p>
    <w:p w:rsidR="008701D8" w:rsidRDefault="008701D8" w:rsidP="008701D8">
      <w:pPr>
        <w:spacing w:after="0" w:line="240" w:lineRule="auto"/>
        <w:ind w:left="709" w:right="0" w:firstLine="0"/>
        <w:jc w:val="left"/>
      </w:pPr>
    </w:p>
    <w:p w:rsidR="008701D8" w:rsidRPr="005F5C56" w:rsidRDefault="008701D8" w:rsidP="008701D8">
      <w:pPr>
        <w:numPr>
          <w:ilvl w:val="0"/>
          <w:numId w:val="1"/>
        </w:numPr>
        <w:spacing w:after="0" w:line="240" w:lineRule="auto"/>
        <w:ind w:right="0"/>
        <w:jc w:val="left"/>
      </w:pPr>
      <w:r>
        <w:rPr>
          <w:b/>
        </w:rPr>
        <w:t>Запобігання дискримінації</w:t>
      </w:r>
    </w:p>
    <w:p w:rsidR="008701D8" w:rsidRPr="00B85F2D" w:rsidRDefault="008701D8" w:rsidP="008701D8">
      <w:pPr>
        <w:spacing w:after="0" w:line="240" w:lineRule="auto"/>
        <w:ind w:left="928" w:right="0" w:firstLine="0"/>
        <w:jc w:val="left"/>
        <w:rPr>
          <w:lang w:val="ru-RU"/>
        </w:rPr>
      </w:pPr>
    </w:p>
    <w:p w:rsidR="008701D8" w:rsidRDefault="008701D8" w:rsidP="008701D8">
      <w:pPr>
        <w:spacing w:after="0" w:line="240" w:lineRule="auto"/>
        <w:ind w:left="0" w:right="0" w:firstLine="851"/>
        <w:rPr>
          <w:color w:val="auto"/>
          <w:szCs w:val="28"/>
        </w:rPr>
      </w:pPr>
      <w:r w:rsidRPr="008F06BE">
        <w:rPr>
          <w:color w:val="auto"/>
          <w:szCs w:val="28"/>
        </w:rPr>
        <w:t xml:space="preserve">У проекті </w:t>
      </w:r>
      <w:r>
        <w:rPr>
          <w:color w:val="auto"/>
          <w:szCs w:val="28"/>
        </w:rPr>
        <w:t>Закону</w:t>
      </w:r>
      <w:r w:rsidRPr="008F06BE">
        <w:rPr>
          <w:color w:val="auto"/>
          <w:szCs w:val="28"/>
        </w:rPr>
        <w:t xml:space="preserve"> відсутні положення, які містять ознаки дискримінації. Громадська </w:t>
      </w:r>
      <w:proofErr w:type="spellStart"/>
      <w:r w:rsidRPr="008F06BE">
        <w:rPr>
          <w:color w:val="auto"/>
          <w:szCs w:val="28"/>
        </w:rPr>
        <w:t>антидискримінаційна</w:t>
      </w:r>
      <w:proofErr w:type="spellEnd"/>
      <w:r w:rsidRPr="008F06BE">
        <w:rPr>
          <w:color w:val="auto"/>
          <w:szCs w:val="28"/>
        </w:rPr>
        <w:t xml:space="preserve"> експертиза не проводилась.</w:t>
      </w:r>
    </w:p>
    <w:p w:rsidR="008701D8" w:rsidRDefault="008701D8" w:rsidP="008701D8">
      <w:pPr>
        <w:ind w:firstLine="450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    </w:t>
      </w:r>
    </w:p>
    <w:p w:rsidR="008701D8" w:rsidRDefault="008701D8" w:rsidP="008701D8">
      <w:pPr>
        <w:ind w:firstLine="450"/>
        <w:rPr>
          <w:color w:val="auto"/>
          <w:szCs w:val="28"/>
        </w:rPr>
      </w:pPr>
      <w:r>
        <w:rPr>
          <w:b/>
          <w:bCs/>
          <w:color w:val="auto"/>
          <w:szCs w:val="28"/>
        </w:rPr>
        <w:t>11</w:t>
      </w:r>
      <w:r>
        <w:rPr>
          <w:b/>
          <w:bCs/>
          <w:color w:val="auto"/>
          <w:szCs w:val="28"/>
          <w:vertAlign w:val="superscript"/>
        </w:rPr>
        <w:t>1</w:t>
      </w:r>
      <w:r>
        <w:rPr>
          <w:b/>
          <w:bCs/>
          <w:color w:val="auto"/>
          <w:szCs w:val="28"/>
        </w:rPr>
        <w:t>. Відповідність принципу забезпечення рівних прав та можливостей жінок і чоловіків</w:t>
      </w:r>
    </w:p>
    <w:p w:rsidR="008701D8" w:rsidRDefault="008701D8" w:rsidP="008701D8">
      <w:pPr>
        <w:ind w:firstLine="450"/>
        <w:rPr>
          <w:color w:val="auto"/>
          <w:szCs w:val="28"/>
        </w:rPr>
      </w:pPr>
      <w:r>
        <w:rPr>
          <w:color w:val="auto"/>
          <w:szCs w:val="28"/>
        </w:rPr>
        <w:t>   </w:t>
      </w:r>
    </w:p>
    <w:p w:rsidR="008701D8" w:rsidRDefault="008701D8" w:rsidP="008701D8">
      <w:pPr>
        <w:ind w:firstLine="450"/>
        <w:rPr>
          <w:color w:val="auto"/>
          <w:szCs w:val="28"/>
        </w:rPr>
      </w:pPr>
      <w:r>
        <w:rPr>
          <w:color w:val="auto"/>
          <w:szCs w:val="28"/>
        </w:rPr>
        <w:t xml:space="preserve"> Проект розпорядження не містить положень, які порушують принцип забезпечення рівних прав та можливостей жінок і чоловіків. Проект </w:t>
      </w:r>
      <w:proofErr w:type="spellStart"/>
      <w:r>
        <w:rPr>
          <w:color w:val="auto"/>
          <w:szCs w:val="28"/>
        </w:rPr>
        <w:t>акта</w:t>
      </w:r>
      <w:proofErr w:type="spellEnd"/>
      <w:r>
        <w:rPr>
          <w:color w:val="auto"/>
          <w:szCs w:val="28"/>
        </w:rPr>
        <w:t xml:space="preserve"> не  впливатиме на представників обох статей.</w:t>
      </w:r>
    </w:p>
    <w:p w:rsidR="008701D8" w:rsidRDefault="008701D8" w:rsidP="008701D8">
      <w:pPr>
        <w:spacing w:after="0" w:line="240" w:lineRule="auto"/>
        <w:ind w:left="709" w:right="0" w:firstLine="851"/>
        <w:jc w:val="left"/>
      </w:pPr>
      <w:r>
        <w:rPr>
          <w:b/>
        </w:rPr>
        <w:t xml:space="preserve"> </w:t>
      </w:r>
    </w:p>
    <w:p w:rsidR="008701D8" w:rsidRPr="006E0E7D" w:rsidRDefault="008701D8" w:rsidP="008701D8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/>
        <w:jc w:val="left"/>
      </w:pPr>
      <w:r>
        <w:rPr>
          <w:b/>
        </w:rPr>
        <w:t>Запобігання корупції</w:t>
      </w:r>
    </w:p>
    <w:p w:rsidR="008701D8" w:rsidRPr="00725CE0" w:rsidRDefault="008701D8" w:rsidP="008701D8">
      <w:pPr>
        <w:tabs>
          <w:tab w:val="left" w:pos="851"/>
        </w:tabs>
        <w:spacing w:after="0" w:line="240" w:lineRule="auto"/>
        <w:ind w:left="928" w:right="0" w:firstLine="0"/>
        <w:jc w:val="left"/>
      </w:pPr>
    </w:p>
    <w:p w:rsidR="008701D8" w:rsidRPr="00330F6D" w:rsidRDefault="008701D8" w:rsidP="008701D8">
      <w:pPr>
        <w:ind w:firstLine="850"/>
        <w:rPr>
          <w:color w:val="auto"/>
          <w:szCs w:val="28"/>
        </w:rPr>
      </w:pPr>
      <w:r>
        <w:t xml:space="preserve"> </w:t>
      </w:r>
      <w:r>
        <w:rPr>
          <w:color w:val="auto"/>
          <w:szCs w:val="28"/>
        </w:rPr>
        <w:t>У проекті Закону</w:t>
      </w:r>
      <w:r w:rsidRPr="00330F6D">
        <w:rPr>
          <w:color w:val="auto"/>
          <w:szCs w:val="28"/>
        </w:rPr>
        <w:t xml:space="preserve"> відсутні правила і процедури, які можуть містити ризики вчинення корупційних правопорушень.</w:t>
      </w:r>
    </w:p>
    <w:p w:rsidR="008701D8" w:rsidRPr="00330F6D" w:rsidRDefault="008701D8" w:rsidP="008701D8">
      <w:pPr>
        <w:spacing w:after="0" w:line="240" w:lineRule="auto"/>
        <w:ind w:left="0" w:right="0" w:firstLine="850"/>
        <w:rPr>
          <w:color w:val="auto"/>
          <w:szCs w:val="28"/>
        </w:rPr>
      </w:pPr>
      <w:r w:rsidRPr="00330F6D">
        <w:rPr>
          <w:color w:val="auto"/>
          <w:szCs w:val="28"/>
        </w:rPr>
        <w:t>Громадська антикорупційна експертиза не проводилась.</w:t>
      </w:r>
    </w:p>
    <w:p w:rsidR="008701D8" w:rsidRDefault="008701D8" w:rsidP="008701D8">
      <w:pPr>
        <w:tabs>
          <w:tab w:val="left" w:pos="851"/>
        </w:tabs>
        <w:spacing w:after="0" w:line="240" w:lineRule="auto"/>
        <w:ind w:left="709" w:right="0" w:firstLine="0"/>
        <w:jc w:val="left"/>
      </w:pPr>
    </w:p>
    <w:p w:rsidR="008701D8" w:rsidRPr="009E3F58" w:rsidRDefault="008701D8" w:rsidP="008701D8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/>
        <w:jc w:val="left"/>
      </w:pPr>
      <w:r>
        <w:rPr>
          <w:b/>
        </w:rPr>
        <w:t>Прогноз результатів</w:t>
      </w:r>
    </w:p>
    <w:p w:rsidR="008701D8" w:rsidRDefault="008701D8" w:rsidP="008701D8">
      <w:pPr>
        <w:pStyle w:val="a3"/>
        <w:suppressLineNumbers/>
        <w:tabs>
          <w:tab w:val="left" w:pos="851"/>
          <w:tab w:val="left" w:pos="2520"/>
          <w:tab w:val="left" w:pos="6120"/>
        </w:tabs>
        <w:spacing w:after="0" w:line="240" w:lineRule="auto"/>
        <w:ind w:left="928" w:firstLine="0"/>
        <w:rPr>
          <w:szCs w:val="28"/>
          <w:lang w:eastAsia="ru-RU"/>
        </w:rPr>
      </w:pPr>
    </w:p>
    <w:p w:rsidR="008701D8" w:rsidRPr="00ED4C1F" w:rsidRDefault="008701D8" w:rsidP="008701D8">
      <w:pPr>
        <w:pStyle w:val="a3"/>
        <w:suppressLineNumbers/>
        <w:tabs>
          <w:tab w:val="left" w:pos="851"/>
          <w:tab w:val="left" w:pos="2520"/>
          <w:tab w:val="left" w:pos="6120"/>
        </w:tabs>
        <w:spacing w:after="0" w:line="240" w:lineRule="auto"/>
        <w:ind w:left="0" w:firstLine="851"/>
        <w:rPr>
          <w:szCs w:val="28"/>
        </w:rPr>
      </w:pPr>
      <w:r w:rsidRPr="004A33DF">
        <w:rPr>
          <w:szCs w:val="28"/>
          <w:lang w:eastAsia="ru-RU"/>
        </w:rPr>
        <w:t xml:space="preserve">Прийняття </w:t>
      </w:r>
      <w:r>
        <w:rPr>
          <w:szCs w:val="28"/>
          <w:lang w:eastAsia="ru-RU"/>
        </w:rPr>
        <w:t>Закону України</w:t>
      </w:r>
      <w:r w:rsidRPr="004A33DF">
        <w:rPr>
          <w:szCs w:val="28"/>
          <w:lang w:eastAsia="ru-RU"/>
        </w:rPr>
        <w:t xml:space="preserve"> </w:t>
      </w:r>
      <w:r w:rsidRPr="00C70521">
        <w:rPr>
          <w:color w:val="auto"/>
          <w:szCs w:val="28"/>
          <w:lang w:eastAsia="ru-RU"/>
        </w:rPr>
        <w:t xml:space="preserve">дозволить </w:t>
      </w:r>
      <w:proofErr w:type="spellStart"/>
      <w:r w:rsidRPr="00C70521">
        <w:rPr>
          <w:color w:val="auto"/>
          <w:szCs w:val="28"/>
          <w:lang w:eastAsia="ru-RU"/>
        </w:rPr>
        <w:t>імплементувати</w:t>
      </w:r>
      <w:proofErr w:type="spellEnd"/>
      <w:r w:rsidRPr="00C70521">
        <w:rPr>
          <w:color w:val="auto"/>
          <w:szCs w:val="28"/>
          <w:lang w:eastAsia="ru-RU"/>
        </w:rPr>
        <w:t xml:space="preserve"> Угоду</w:t>
      </w:r>
      <w:r>
        <w:rPr>
          <w:color w:val="auto"/>
          <w:szCs w:val="28"/>
          <w:lang w:eastAsia="ru-RU"/>
        </w:rPr>
        <w:t xml:space="preserve"> </w:t>
      </w:r>
      <w:r w:rsidRPr="0040554D">
        <w:rPr>
          <w:szCs w:val="28"/>
        </w:rPr>
        <w:t>між Кабінетом Міністрів України і Урядом Республіки Білорусь про співробітництво в галузі вищої та післядипломної (</w:t>
      </w:r>
      <w:proofErr w:type="spellStart"/>
      <w:r w:rsidRPr="0040554D">
        <w:rPr>
          <w:szCs w:val="28"/>
        </w:rPr>
        <w:t>післявузівської</w:t>
      </w:r>
      <w:proofErr w:type="spellEnd"/>
      <w:r w:rsidRPr="0040554D">
        <w:rPr>
          <w:szCs w:val="28"/>
        </w:rPr>
        <w:t>) осві</w:t>
      </w:r>
      <w:r>
        <w:rPr>
          <w:szCs w:val="28"/>
        </w:rPr>
        <w:t xml:space="preserve">ти. </w:t>
      </w:r>
      <w:r w:rsidRPr="00C70521">
        <w:rPr>
          <w:color w:val="auto"/>
          <w:szCs w:val="28"/>
          <w:lang w:eastAsia="ru-RU"/>
        </w:rPr>
        <w:t xml:space="preserve"> </w:t>
      </w:r>
      <w:r w:rsidRPr="00C70521">
        <w:rPr>
          <w:color w:val="auto"/>
          <w:szCs w:val="24"/>
          <w:lang w:eastAsia="ru-RU"/>
        </w:rPr>
        <w:t>Реалізація положень Угоди сприятиме кращому взаємному пізнанню та зміцненню відносин дружби, розширенню</w:t>
      </w:r>
      <w:r>
        <w:rPr>
          <w:color w:val="auto"/>
          <w:szCs w:val="24"/>
          <w:lang w:eastAsia="ru-RU"/>
        </w:rPr>
        <w:t xml:space="preserve"> співпраці в галузі вищої та післядипломної освіти</w:t>
      </w:r>
      <w:r w:rsidRPr="00C70521">
        <w:rPr>
          <w:color w:val="auto"/>
          <w:szCs w:val="24"/>
          <w:lang w:eastAsia="ru-RU"/>
        </w:rPr>
        <w:t xml:space="preserve"> між Україною та Республікою </w:t>
      </w:r>
      <w:r>
        <w:rPr>
          <w:color w:val="auto"/>
          <w:szCs w:val="24"/>
          <w:lang w:eastAsia="ru-RU"/>
        </w:rPr>
        <w:t xml:space="preserve">Білорусь, </w:t>
      </w:r>
      <w:r w:rsidRPr="00C70521">
        <w:rPr>
          <w:color w:val="auto"/>
          <w:szCs w:val="24"/>
          <w:lang w:eastAsia="ru-RU"/>
        </w:rPr>
        <w:t xml:space="preserve"> що </w:t>
      </w:r>
      <w:r w:rsidRPr="00C70521">
        <w:rPr>
          <w:szCs w:val="28"/>
        </w:rPr>
        <w:t>посилить можливості реалізації зовнішньополітичних інтересів України та забезпечить успішне формування позитивного іміджу нашої держави</w:t>
      </w:r>
      <w:r>
        <w:rPr>
          <w:szCs w:val="28"/>
        </w:rPr>
        <w:t>.</w:t>
      </w:r>
    </w:p>
    <w:p w:rsidR="008701D8" w:rsidRDefault="008701D8" w:rsidP="008701D8">
      <w:pPr>
        <w:spacing w:after="0" w:line="240" w:lineRule="auto"/>
        <w:ind w:left="709" w:right="0" w:firstLine="851"/>
        <w:jc w:val="left"/>
      </w:pPr>
    </w:p>
    <w:p w:rsidR="008701D8" w:rsidRDefault="008701D8" w:rsidP="008701D8">
      <w:pPr>
        <w:spacing w:after="0" w:line="240" w:lineRule="auto"/>
        <w:ind w:left="11" w:right="0" w:hanging="10"/>
        <w:jc w:val="left"/>
      </w:pPr>
      <w:r>
        <w:rPr>
          <w:b/>
        </w:rPr>
        <w:t xml:space="preserve">Міністр освіти і науки України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Лілія ГРИНЕВИЧ  </w:t>
      </w:r>
    </w:p>
    <w:p w:rsidR="008701D8" w:rsidRDefault="008701D8" w:rsidP="008701D8">
      <w:pPr>
        <w:spacing w:after="0" w:line="240" w:lineRule="auto"/>
        <w:ind w:right="0" w:firstLine="0"/>
        <w:jc w:val="left"/>
        <w:rPr>
          <w:b/>
        </w:rPr>
      </w:pPr>
      <w:r>
        <w:rPr>
          <w:b/>
        </w:rPr>
        <w:t xml:space="preserve"> "___" ____________ 2018 </w:t>
      </w:r>
      <w:r>
        <w:rPr>
          <w:b/>
          <w:sz w:val="43"/>
          <w:vertAlign w:val="subscript"/>
        </w:rPr>
        <w:t>р</w:t>
      </w:r>
      <w:r>
        <w:rPr>
          <w:b/>
        </w:rPr>
        <w:t xml:space="preserve">. </w:t>
      </w:r>
    </w:p>
    <w:p w:rsidR="00F304B7" w:rsidRDefault="008701D8">
      <w:bookmarkStart w:id="0" w:name="_GoBack"/>
      <w:bookmarkEnd w:id="0"/>
    </w:p>
    <w:sectPr w:rsidR="00F304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344B8"/>
    <w:multiLevelType w:val="hybridMultilevel"/>
    <w:tmpl w:val="4B80CFA0"/>
    <w:lvl w:ilvl="0" w:tplc="D9E0E62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D8"/>
    <w:rsid w:val="0042645F"/>
    <w:rsid w:val="008701D8"/>
    <w:rsid w:val="00A6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7E43E-7A61-4258-B29A-DEE7073E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D8"/>
    <w:pPr>
      <w:spacing w:after="4" w:line="269" w:lineRule="auto"/>
      <w:ind w:left="1" w:right="3" w:firstLine="699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1D8"/>
    <w:pPr>
      <w:ind w:left="720"/>
      <w:contextualSpacing/>
    </w:pPr>
  </w:style>
  <w:style w:type="character" w:customStyle="1" w:styleId="a4">
    <w:name w:val="Основний текст_"/>
    <w:basedOn w:val="a0"/>
    <w:link w:val="1"/>
    <w:locked/>
    <w:rsid w:val="008701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ий текст1"/>
    <w:basedOn w:val="a"/>
    <w:link w:val="a4"/>
    <w:rsid w:val="008701D8"/>
    <w:pPr>
      <w:shd w:val="clear" w:color="auto" w:fill="FFFFFF"/>
      <w:spacing w:before="180" w:after="0" w:line="324" w:lineRule="exact"/>
      <w:ind w:left="0" w:right="0" w:firstLine="720"/>
    </w:pPr>
    <w:rPr>
      <w:color w:val="auto"/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8701D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3580</Words>
  <Characters>2042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Dorokhova O.</dc:creator>
  <cp:keywords/>
  <dc:description/>
  <cp:lastModifiedBy>Dorokhova O.</cp:lastModifiedBy>
  <cp:revision>1</cp:revision>
  <dcterms:created xsi:type="dcterms:W3CDTF">2018-12-17T09:27:00Z</dcterms:created>
  <dcterms:modified xsi:type="dcterms:W3CDTF">2018-12-17T09:27:00Z</dcterms:modified>
</cp:coreProperties>
</file>