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1D" w:rsidRPr="00017B3C" w:rsidRDefault="009B321D" w:rsidP="00017B3C">
      <w:pPr>
        <w:pStyle w:val="1"/>
        <w:ind w:left="-567" w:right="-2" w:firstLine="567"/>
        <w:jc w:val="center"/>
      </w:pPr>
      <w:bookmarkStart w:id="0" w:name="_GoBack"/>
      <w:bookmarkEnd w:id="0"/>
      <w:r w:rsidRPr="00017B3C">
        <w:t>ПОЯСНЮВАЛЬНА ЗАПИСКА</w:t>
      </w:r>
    </w:p>
    <w:p w:rsidR="009B321D" w:rsidRPr="00017B3C" w:rsidRDefault="009B321D" w:rsidP="00017B3C">
      <w:pPr>
        <w:spacing w:line="240" w:lineRule="auto"/>
        <w:ind w:left="-567"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Закону України  «Про ратифікацію Договору між Україною та </w:t>
      </w:r>
      <w:r w:rsidR="00017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Аргентинською Республікою </w:t>
      </w:r>
      <w:r w:rsidRPr="00017B3C">
        <w:rPr>
          <w:rFonts w:ascii="Times New Roman" w:hAnsi="Times New Roman" w:cs="Times New Roman"/>
          <w:b/>
          <w:sz w:val="28"/>
          <w:szCs w:val="28"/>
          <w:lang w:val="uk-UA"/>
        </w:rPr>
        <w:t>про видачу правопорушників»</w:t>
      </w:r>
    </w:p>
    <w:p w:rsidR="009B321D" w:rsidRDefault="009B321D" w:rsidP="00017B3C">
      <w:pPr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B3C" w:rsidRDefault="00017B3C" w:rsidP="00017B3C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09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17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19D">
        <w:rPr>
          <w:rFonts w:ascii="Times New Roman" w:hAnsi="Times New Roman" w:cs="Times New Roman"/>
          <w:sz w:val="28"/>
          <w:szCs w:val="28"/>
          <w:lang w:val="uk-UA"/>
        </w:rPr>
        <w:t>ратифікація Договору</w:t>
      </w:r>
      <w:r w:rsidRPr="00017B3C">
        <w:rPr>
          <w:rFonts w:ascii="Times New Roman" w:hAnsi="Times New Roman" w:cs="Times New Roman"/>
          <w:sz w:val="28"/>
          <w:szCs w:val="28"/>
          <w:lang w:val="uk-UA"/>
        </w:rPr>
        <w:t xml:space="preserve"> між Україною та Аргентинською Республікою про видачу правопорушників.</w:t>
      </w:r>
    </w:p>
    <w:p w:rsidR="00017B3C" w:rsidRPr="0068419D" w:rsidRDefault="00017B3C" w:rsidP="0068419D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419D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 розроблення проекту акта</w:t>
      </w:r>
    </w:p>
    <w:p w:rsidR="00017B3C" w:rsidRPr="0068419D" w:rsidRDefault="00017B3C" w:rsidP="0068419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19D">
        <w:rPr>
          <w:rFonts w:ascii="Times New Roman" w:hAnsi="Times New Roman" w:cs="Times New Roman"/>
          <w:sz w:val="28"/>
          <w:szCs w:val="28"/>
          <w:lang w:val="uk-UA"/>
        </w:rPr>
        <w:t xml:space="preserve">6 серпня 2018 року </w:t>
      </w:r>
      <w:r w:rsidR="0068419D" w:rsidRPr="0068419D">
        <w:rPr>
          <w:rFonts w:ascii="Times New Roman" w:hAnsi="Times New Roman" w:cs="Times New Roman"/>
          <w:sz w:val="28"/>
          <w:szCs w:val="28"/>
          <w:lang w:val="uk-UA"/>
        </w:rPr>
        <w:t xml:space="preserve">у м. Буенос-Айрес було </w:t>
      </w:r>
      <w:r w:rsidR="006925BF">
        <w:rPr>
          <w:rFonts w:ascii="Times New Roman" w:hAnsi="Times New Roman" w:cs="Times New Roman"/>
          <w:sz w:val="28"/>
          <w:szCs w:val="28"/>
          <w:lang w:val="uk-UA"/>
        </w:rPr>
        <w:t>укладено</w:t>
      </w:r>
      <w:r w:rsidR="0068419D" w:rsidRPr="0068419D">
        <w:rPr>
          <w:rFonts w:ascii="Times New Roman" w:hAnsi="Times New Roman" w:cs="Times New Roman"/>
          <w:sz w:val="28"/>
          <w:szCs w:val="28"/>
          <w:lang w:val="uk-UA"/>
        </w:rPr>
        <w:t xml:space="preserve"> Договір між Україною та Аргентинською Республікою про видачу правопорушників  (далі – Договір). </w:t>
      </w:r>
    </w:p>
    <w:p w:rsidR="009A7C4F" w:rsidRDefault="0068419D" w:rsidP="0068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19D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«б» та «є» частини другої статті 9 Закону України «Про міжнародні договори України» Договір підлягає ратифікації як такий, що стосується прав, свобод та о</w:t>
      </w:r>
      <w:r w:rsidR="009A7C4F">
        <w:rPr>
          <w:rFonts w:ascii="Times New Roman" w:hAnsi="Times New Roman" w:cs="Times New Roman"/>
          <w:sz w:val="28"/>
          <w:szCs w:val="28"/>
          <w:lang w:val="uk-UA"/>
        </w:rPr>
        <w:t xml:space="preserve">бов’язків людини і громадянина, а також </w:t>
      </w:r>
      <w:r w:rsidR="00D9442E">
        <w:rPr>
          <w:rFonts w:ascii="Times New Roman" w:hAnsi="Times New Roman" w:cs="Times New Roman"/>
          <w:sz w:val="28"/>
          <w:szCs w:val="28"/>
          <w:lang w:val="uk-UA"/>
        </w:rPr>
        <w:t xml:space="preserve">оскільки його ратифікація </w:t>
      </w:r>
      <w:r w:rsidR="009A7C4F">
        <w:rPr>
          <w:rFonts w:ascii="Times New Roman" w:hAnsi="Times New Roman" w:cs="Times New Roman"/>
          <w:sz w:val="28"/>
          <w:szCs w:val="28"/>
          <w:lang w:val="uk-UA"/>
        </w:rPr>
        <w:t>передбачена статтею 23 Договору.</w:t>
      </w:r>
      <w:r w:rsidR="00883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419D" w:rsidRPr="0068419D" w:rsidRDefault="0068419D" w:rsidP="0068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19D">
        <w:rPr>
          <w:rFonts w:ascii="Times New Roman" w:hAnsi="Times New Roman" w:cs="Times New Roman"/>
          <w:sz w:val="28"/>
          <w:szCs w:val="28"/>
          <w:lang w:val="uk-UA"/>
        </w:rPr>
        <w:t>Згідно з частиною першою статті 9 Закону України «Про міжнародні договори України» ратифікація міжнародних договорів України здійснюється шляхом прийняття закону про ратифікацію, невід’ємною частиною якого є текст міжнародного договору.</w:t>
      </w:r>
    </w:p>
    <w:p w:rsidR="0068419D" w:rsidRDefault="0068419D" w:rsidP="0068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1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зв’язку з цим Міністерством юстиції України розроблено проект Закону України «Про ратифікацію Договору між Україною та Аргентинською Республікою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видачу правопорушників</w:t>
      </w:r>
      <w:r w:rsidRPr="006841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4309C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проект Закону)</w:t>
      </w:r>
      <w:r w:rsidRPr="00684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19D" w:rsidRDefault="0068419D" w:rsidP="0068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19D" w:rsidRPr="0068419D" w:rsidRDefault="0068419D" w:rsidP="0068419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419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Обґрунтування необхідності прийняття акта</w:t>
      </w:r>
    </w:p>
    <w:p w:rsidR="0068419D" w:rsidRDefault="0068419D" w:rsidP="00684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841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Прийняття </w:t>
      </w:r>
      <w:r w:rsidRPr="006841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Закону є необхідною </w:t>
      </w:r>
      <w:r w:rsidR="009A7C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умовою для набрання чинності Договором.</w:t>
      </w:r>
    </w:p>
    <w:p w:rsidR="0027417C" w:rsidRDefault="0068419D" w:rsidP="00684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 прийняттям проекту Закону буде виконано внутрішньодержавні процедури, необхідні для набрання чинності Договором, що дозволить врегулювати питання міжнародного правового співробітництва між компетентними органами двох держав з питань видачі осіб, які ухиляються від кримінальної відповідальності в одній Договірній Стороні, переховуючись на території іншої.  </w:t>
      </w:r>
    </w:p>
    <w:p w:rsidR="0027417C" w:rsidRDefault="0027417C" w:rsidP="00684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8419D" w:rsidRPr="0027417C" w:rsidRDefault="0027417C" w:rsidP="002741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Суть проекту акта</w:t>
      </w:r>
    </w:p>
    <w:p w:rsidR="0027417C" w:rsidRDefault="0027417C" w:rsidP="002741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Проект Закону складається з назви та постановляючої частини, яка передбачає ратифікацію Договору.</w:t>
      </w:r>
    </w:p>
    <w:p w:rsidR="0027417C" w:rsidRDefault="0027417C" w:rsidP="002741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Невід’ємною частиною проекту Закону є Договір, який складається </w:t>
      </w:r>
      <w:r w:rsidR="009430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23 статей.</w:t>
      </w:r>
    </w:p>
    <w:p w:rsidR="0027417C" w:rsidRDefault="0027417C" w:rsidP="002741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Стаття 1 Договору встановлює </w:t>
      </w:r>
      <w:r w:rsidR="00692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зобов’язання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Сторін видавати одна одній будь-яку особу, яка </w:t>
      </w:r>
      <w:r w:rsidR="009A7C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розшукується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A7C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запитуючій Стороні для притягнення до кримінальної відповідальності за злочин, що тягне видачу, або для виконання вироку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27417C" w:rsidRDefault="009A7C4F" w:rsidP="002741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Злочини</w:t>
      </w:r>
      <w:r w:rsidR="00AB0B06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що тягнуть видачу особи, визначені у статті 2 Договору.</w:t>
      </w:r>
    </w:p>
    <w:p w:rsidR="00AB0B06" w:rsidRDefault="00AB0B06" w:rsidP="002741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Статті 3</w:t>
      </w:r>
      <w:r w:rsidR="0094309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5 Договору передбачають</w:t>
      </w:r>
      <w:r w:rsidR="009A7C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обов’язкові та факультативні підстави для відмови у видачі особи.</w:t>
      </w:r>
    </w:p>
    <w:p w:rsidR="00AB0B06" w:rsidRDefault="00AB0B06" w:rsidP="002741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Вимоги до форми та змісту </w:t>
      </w:r>
      <w:r w:rsidR="008A1D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запиту про видачу містяться у статті 6 Договору.</w:t>
      </w:r>
    </w:p>
    <w:p w:rsidR="008A1D81" w:rsidRDefault="008A1D81" w:rsidP="002741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Стаття 7 передбачає можливість</w:t>
      </w:r>
      <w:r w:rsidR="009A7C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запитуючої Сторони звернутися із запитом про тимчасовий арешт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розшукуваної особи.</w:t>
      </w:r>
    </w:p>
    <w:p w:rsidR="003F4948" w:rsidRDefault="008A1D81" w:rsidP="002741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Статтею 8 Договору визначено спеціальне правило</w:t>
      </w:r>
      <w:r w:rsidR="00D9442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3F49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згідно з яким видану особу не може бути заарештовано, притягнуто до відповідальності або засуджено на території запитуючої Сторони за інші злочини, вчинені до дати фактичної передачі, і у зв’язку з якими не надавалася згода на видачу</w:t>
      </w:r>
      <w:r w:rsidR="00D9442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8C0E61" w:rsidRDefault="008A1D81" w:rsidP="002741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Окремі процедурні питання, що стосуються</w:t>
      </w:r>
      <w:r w:rsidR="003F49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за запитом про видачу, передачі розшукуваної особи</w:t>
      </w:r>
      <w:r w:rsidR="00D9442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перевидачі особи третій державі </w:t>
      </w:r>
      <w:r w:rsidR="003F49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тощо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визначено у статтях </w:t>
      </w:r>
      <w:r w:rsidR="008C0E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94309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C0E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17.</w:t>
      </w:r>
    </w:p>
    <w:p w:rsidR="00870C8B" w:rsidRDefault="00870C8B" w:rsidP="00870C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Статтею 18</w:t>
      </w:r>
      <w:r w:rsidR="008C0E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Договору </w:t>
      </w:r>
      <w:r w:rsidR="00883E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передбачено</w:t>
      </w:r>
      <w:r w:rsidR="003F49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що для цілей цього Договору Центральним органом України</w:t>
      </w:r>
      <w:r w:rsidR="008C0E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є Міністерство юстиції України (у справах на стадії судового розгляду або на стадії виконання вироку) і Генеральна прокуратура України (у справах на с</w:t>
      </w:r>
      <w:r w:rsidR="003F49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тадії досудового розслідування). Центральним органом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Аргентинської Республіки </w:t>
      </w:r>
      <w:r w:rsidR="003F49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Міністерство закордонних справ і віросповідання Аргентинської Республіки.</w:t>
      </w:r>
    </w:p>
    <w:p w:rsidR="00870C8B" w:rsidRDefault="00D51224" w:rsidP="00870C8B">
      <w:pPr>
        <w:pStyle w:val="2"/>
        <w:spacing w:after="0" w:line="240" w:lineRule="auto"/>
        <w:ind w:left="0" w:firstLine="708"/>
        <w:jc w:val="both"/>
      </w:pPr>
      <w:r>
        <w:t>П</w:t>
      </w:r>
      <w:r w:rsidR="005C7AC5">
        <w:t>окритт</w:t>
      </w:r>
      <w:r w:rsidR="00883EF1">
        <w:t>я витрат,</w:t>
      </w:r>
      <w:r>
        <w:t xml:space="preserve"> пов’язаних з виконанням запиту</w:t>
      </w:r>
      <w:r w:rsidR="00500892">
        <w:t>,</w:t>
      </w:r>
      <w:r>
        <w:t xml:space="preserve"> та мови, якою складаються запити і документи</w:t>
      </w:r>
      <w:r w:rsidR="00D9442E">
        <w:t>,</w:t>
      </w:r>
      <w:r>
        <w:t xml:space="preserve"> </w:t>
      </w:r>
      <w:r w:rsidR="00883EF1">
        <w:t xml:space="preserve">вирішуються </w:t>
      </w:r>
      <w:r w:rsidR="005C7AC5">
        <w:t>у статтях</w:t>
      </w:r>
      <w:r w:rsidR="00870C8B" w:rsidRPr="00017B3C">
        <w:t xml:space="preserve"> 19</w:t>
      </w:r>
      <w:r w:rsidR="00883EF1">
        <w:t xml:space="preserve">, </w:t>
      </w:r>
      <w:r w:rsidR="005C7AC5">
        <w:t>20</w:t>
      </w:r>
      <w:r w:rsidR="00883EF1">
        <w:t xml:space="preserve"> відповідно</w:t>
      </w:r>
      <w:r w:rsidR="00870C8B" w:rsidRPr="00017B3C">
        <w:t>.</w:t>
      </w:r>
    </w:p>
    <w:p w:rsidR="005C7AC5" w:rsidRDefault="003F4948" w:rsidP="00870C8B">
      <w:pPr>
        <w:pStyle w:val="2"/>
        <w:spacing w:after="0" w:line="240" w:lineRule="auto"/>
        <w:ind w:left="0" w:firstLine="708"/>
        <w:jc w:val="both"/>
      </w:pPr>
      <w:r>
        <w:t>Статті 21</w:t>
      </w:r>
      <w:r w:rsidR="0094309C">
        <w:t>–</w:t>
      </w:r>
      <w:r>
        <w:t xml:space="preserve">23 містять </w:t>
      </w:r>
      <w:r w:rsidR="005C7AC5">
        <w:t xml:space="preserve">прикінцеві положення. Договір підлягає ратифікації і набирає чинності на тридцятий день з дати здійснення обміну ратифікаційними </w:t>
      </w:r>
      <w:r w:rsidR="00931A05">
        <w:t>грамотами</w:t>
      </w:r>
      <w:r w:rsidR="005C7AC5">
        <w:t xml:space="preserve"> відповідно до статті 23 Договору.</w:t>
      </w:r>
    </w:p>
    <w:p w:rsidR="005C7AC5" w:rsidRDefault="005C7AC5" w:rsidP="00870C8B">
      <w:pPr>
        <w:pStyle w:val="2"/>
        <w:spacing w:after="0" w:line="240" w:lineRule="auto"/>
        <w:ind w:left="0" w:firstLine="708"/>
        <w:jc w:val="both"/>
      </w:pPr>
    </w:p>
    <w:p w:rsidR="005C7AC5" w:rsidRDefault="005C7AC5" w:rsidP="005C7AC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Правові аспекти</w:t>
      </w:r>
    </w:p>
    <w:p w:rsidR="00D9442E" w:rsidRPr="00D9442E" w:rsidRDefault="00D9442E" w:rsidP="00D9442E">
      <w:pPr>
        <w:pStyle w:val="11"/>
        <w:ind w:firstLine="708"/>
        <w:rPr>
          <w:szCs w:val="28"/>
        </w:rPr>
      </w:pPr>
      <w:r w:rsidRPr="00D9442E">
        <w:rPr>
          <w:szCs w:val="28"/>
        </w:rPr>
        <w:t>У даній сфері правового регулювання діють Кримінальний процесуальний кодекс України (</w:t>
      </w:r>
      <w:r w:rsidR="0094309C">
        <w:rPr>
          <w:szCs w:val="28"/>
        </w:rPr>
        <w:t>р</w:t>
      </w:r>
      <w:r w:rsidRPr="00D9442E">
        <w:rPr>
          <w:szCs w:val="28"/>
        </w:rPr>
        <w:t>озділ ІХ), Закон України «Про міжнародні договори України».</w:t>
      </w:r>
    </w:p>
    <w:p w:rsidR="008D0B9A" w:rsidRDefault="008D0B9A" w:rsidP="008D0B9A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відносинах між Україною та Аргентинською Республікою у сфері співробітництва у кримінальних справах діють Конвенція ООН про боротьбу проти незаконного обігу наркотичних засобів і психотропних речовин                  1988 року;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Міжнародна конвенція про боротьбу з бомбовим тероризмом    1997 року;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Міжнародна конвенція про боротьбу з фінансуванням тероризму 1999 року;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Організації Об’єднаних Націй проти транснаціональної організованої злочинності 2000 року та протоколи, що її доповнюють (Протокол проти незаконного ввозу мігрантів по суші, морю і повітрю та Протокол про попередження і припинення торгівлі людьми, особливо жінками і дітьми, і покарання за неї); Конвенція Організації Об’єднаних Націй проти корупції 2003 року; Міжнародна конвенція про боротьбу з актами ядерного тероризму 2005 року. </w:t>
      </w:r>
    </w:p>
    <w:p w:rsidR="00D9442E" w:rsidRPr="009574F4" w:rsidRDefault="00D9442E" w:rsidP="009574F4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42E">
        <w:rPr>
          <w:rFonts w:ascii="Times New Roman" w:hAnsi="Times New Roman" w:cs="Times New Roman"/>
          <w:sz w:val="28"/>
          <w:szCs w:val="28"/>
          <w:lang w:val="uk-UA"/>
        </w:rPr>
        <w:t>Укладення Договору не потребуватиме внесення змін до чинного законодавства.</w:t>
      </w:r>
    </w:p>
    <w:p w:rsidR="009B321D" w:rsidRDefault="009B321D" w:rsidP="005C7AC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4309C" w:rsidRPr="0094309C" w:rsidRDefault="0094309C" w:rsidP="005C7AC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B321D" w:rsidRPr="00017B3C" w:rsidRDefault="005C7AC5" w:rsidP="005C7AC5">
      <w:pPr>
        <w:tabs>
          <w:tab w:val="num" w:pos="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ab/>
      </w:r>
      <w:r w:rsidR="009B321D" w:rsidRPr="00017B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5. Фінансово-економічне обґрунтування</w:t>
      </w:r>
    </w:p>
    <w:p w:rsidR="009B321D" w:rsidRDefault="009B321D" w:rsidP="00CC3C9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B3C">
        <w:rPr>
          <w:rFonts w:ascii="Times New Roman" w:hAnsi="Times New Roman" w:cs="Times New Roman"/>
          <w:sz w:val="28"/>
          <w:szCs w:val="28"/>
          <w:lang w:val="uk-UA"/>
        </w:rPr>
        <w:t>Реалізація положень Договору не потребуватиме додаткових витрат з Державного бюджету України, оскільки забезпечуватиметься у межах коштів, призначених у Державному бюджеті України на утримання державних органів, які безпосередньо братимуть участь у його виконанні.</w:t>
      </w:r>
    </w:p>
    <w:p w:rsidR="00CC3C9D" w:rsidRDefault="00CC3C9D" w:rsidP="005C7AC5">
      <w:pPr>
        <w:spacing w:after="0" w:line="240" w:lineRule="auto"/>
        <w:ind w:left="-567" w:right="-2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9D" w:rsidRDefault="00CC3C9D" w:rsidP="00CC3C9D">
      <w:pPr>
        <w:pStyle w:val="a7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3C9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Прогноз впливу</w:t>
      </w:r>
    </w:p>
    <w:p w:rsidR="00CC3C9D" w:rsidRDefault="00CC3C9D" w:rsidP="00CC3C9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прийняттям проекту </w:t>
      </w:r>
      <w:r w:rsidR="0094309C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ратифіковано Договір</w:t>
      </w:r>
      <w:r w:rsidR="003F4948">
        <w:rPr>
          <w:rFonts w:ascii="Times New Roman" w:hAnsi="Times New Roman" w:cs="Times New Roman"/>
          <w:sz w:val="28"/>
          <w:szCs w:val="28"/>
          <w:lang w:val="uk-UA"/>
        </w:rPr>
        <w:t>, який набуде чинності на тридцятий день з дати здійснення обміну ратифікаційними грамотами.</w:t>
      </w:r>
    </w:p>
    <w:p w:rsidR="004A31AF" w:rsidRDefault="004A31AF" w:rsidP="00CC3C9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законопроекту створить ефективний механізм співробітництва </w:t>
      </w:r>
      <w:r w:rsidR="00500892">
        <w:rPr>
          <w:rFonts w:ascii="Times New Roman" w:hAnsi="Times New Roman" w:cs="Times New Roman"/>
          <w:sz w:val="28"/>
          <w:szCs w:val="28"/>
          <w:lang w:val="uk-UA"/>
        </w:rPr>
        <w:t>з метою притягнення до відповідальності злочинців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1AF" w:rsidRDefault="004A31AF" w:rsidP="00CC3C9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9D" w:rsidRDefault="00CC3C9D" w:rsidP="00CC3C9D">
      <w:pPr>
        <w:pStyle w:val="a7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Позиція заінтересованих сторін</w:t>
      </w:r>
    </w:p>
    <w:p w:rsidR="00CC3C9D" w:rsidRPr="00CC3C9D" w:rsidRDefault="00500892" w:rsidP="00CC3C9D">
      <w:pPr>
        <w:spacing w:after="0" w:line="240" w:lineRule="auto"/>
        <w:ind w:right="26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Реалізація проекту З</w:t>
      </w:r>
      <w:r w:rsidR="00CC3C9D" w:rsidRPr="00CC3C9D">
        <w:rPr>
          <w:rFonts w:ascii="Times New Roman" w:hAnsi="Times New Roman" w:cs="Times New Roman"/>
          <w:sz w:val="28"/>
          <w:lang w:val="uk-UA"/>
        </w:rPr>
        <w:t>акону не матиме впливу на інтереси окре</w:t>
      </w:r>
      <w:r w:rsidR="009574F4">
        <w:rPr>
          <w:rFonts w:ascii="Times New Roman" w:hAnsi="Times New Roman" w:cs="Times New Roman"/>
          <w:sz w:val="28"/>
          <w:lang w:val="uk-UA"/>
        </w:rPr>
        <w:t>мих верств (груп) населення, об’</w:t>
      </w:r>
      <w:r w:rsidR="00CC3C9D" w:rsidRPr="00CC3C9D">
        <w:rPr>
          <w:rFonts w:ascii="Times New Roman" w:hAnsi="Times New Roman" w:cs="Times New Roman"/>
          <w:sz w:val="28"/>
          <w:lang w:val="uk-UA"/>
        </w:rPr>
        <w:t xml:space="preserve">єднаних </w:t>
      </w:r>
      <w:r w:rsidR="009574F4">
        <w:rPr>
          <w:rFonts w:ascii="Times New Roman" w:hAnsi="Times New Roman" w:cs="Times New Roman"/>
          <w:sz w:val="28"/>
          <w:lang w:val="uk-UA"/>
        </w:rPr>
        <w:t>спільними інтересами, суб’</w:t>
      </w:r>
      <w:r w:rsidR="00CC3C9D" w:rsidRPr="00CC3C9D">
        <w:rPr>
          <w:rFonts w:ascii="Times New Roman" w:hAnsi="Times New Roman" w:cs="Times New Roman"/>
          <w:sz w:val="28"/>
          <w:lang w:val="uk-UA"/>
        </w:rPr>
        <w:t>єктів господарювання тощо.</w:t>
      </w:r>
    </w:p>
    <w:p w:rsidR="00CC3C9D" w:rsidRPr="00CC3C9D" w:rsidRDefault="00500892" w:rsidP="00CC3C9D">
      <w:pPr>
        <w:spacing w:after="0" w:line="240" w:lineRule="auto"/>
        <w:ind w:right="26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Проект З</w:t>
      </w:r>
      <w:r w:rsidR="00CC3C9D" w:rsidRPr="00CC3C9D">
        <w:rPr>
          <w:rFonts w:ascii="Times New Roman" w:hAnsi="Times New Roman" w:cs="Times New Roman"/>
          <w:sz w:val="28"/>
          <w:lang w:val="uk-UA"/>
        </w:rPr>
        <w:t>акону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CC3C9D" w:rsidRPr="00CC3C9D" w:rsidRDefault="00500892" w:rsidP="00CC3C9D">
      <w:pPr>
        <w:spacing w:after="0" w:line="240" w:lineRule="auto"/>
        <w:ind w:left="708" w:right="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Проект З</w:t>
      </w:r>
      <w:r w:rsidR="00CC3C9D" w:rsidRPr="00CC3C9D">
        <w:rPr>
          <w:rFonts w:ascii="Times New Roman" w:hAnsi="Times New Roman" w:cs="Times New Roman"/>
          <w:sz w:val="28"/>
          <w:lang w:val="uk-UA"/>
        </w:rPr>
        <w:t xml:space="preserve">акону не стосується соціально-трудової сфери. </w:t>
      </w:r>
    </w:p>
    <w:p w:rsidR="00CC3C9D" w:rsidRDefault="00500892" w:rsidP="00CC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Проект З</w:t>
      </w:r>
      <w:r w:rsidR="00CC3C9D" w:rsidRPr="00CC3C9D">
        <w:rPr>
          <w:rFonts w:ascii="Times New Roman" w:hAnsi="Times New Roman" w:cs="Times New Roman"/>
          <w:sz w:val="28"/>
          <w:lang w:val="uk-UA"/>
        </w:rPr>
        <w:t>акону не стосується сфери наукової та науково-технічної діяльності та на розгляд Наукового комітету Національної ради з питань розвитку науки і технологій не надсилався.</w:t>
      </w:r>
    </w:p>
    <w:p w:rsidR="00CC3C9D" w:rsidRDefault="00CC3C9D" w:rsidP="00CC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CC3C9D" w:rsidRDefault="00CC3C9D" w:rsidP="00CC3C9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Громадське обговорення</w:t>
      </w:r>
    </w:p>
    <w:p w:rsidR="00CC3C9D" w:rsidRPr="00CC3C9D" w:rsidRDefault="0094309C" w:rsidP="00CC3C9D">
      <w:pPr>
        <w:ind w:left="708" w:right="-427"/>
        <w:jc w:val="both"/>
        <w:rPr>
          <w:rStyle w:val="rvts9"/>
          <w:rFonts w:ascii="Times New Roman" w:hAnsi="Times New Roman" w:cs="Times New Roman"/>
          <w:sz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lang w:val="uk-UA"/>
        </w:rPr>
        <w:t>П</w:t>
      </w:r>
      <w:r w:rsidR="00CC3C9D" w:rsidRPr="00CC3C9D">
        <w:rPr>
          <w:rStyle w:val="rvts9"/>
          <w:rFonts w:ascii="Times New Roman" w:hAnsi="Times New Roman" w:cs="Times New Roman"/>
          <w:sz w:val="28"/>
          <w:lang w:val="uk-UA"/>
        </w:rPr>
        <w:t xml:space="preserve">роект </w:t>
      </w:r>
      <w:r w:rsidRPr="00CC3C9D">
        <w:rPr>
          <w:rStyle w:val="rvts9"/>
          <w:rFonts w:ascii="Times New Roman" w:hAnsi="Times New Roman" w:cs="Times New Roman"/>
          <w:sz w:val="28"/>
          <w:lang w:val="uk-UA"/>
        </w:rPr>
        <w:t>Закон</w:t>
      </w:r>
      <w:r>
        <w:rPr>
          <w:rStyle w:val="rvts9"/>
          <w:rFonts w:ascii="Times New Roman" w:hAnsi="Times New Roman" w:cs="Times New Roman"/>
          <w:sz w:val="28"/>
          <w:lang w:val="uk-UA"/>
        </w:rPr>
        <w:t xml:space="preserve">у </w:t>
      </w:r>
      <w:r w:rsidR="00CC3C9D" w:rsidRPr="00CC3C9D">
        <w:rPr>
          <w:rStyle w:val="rvts9"/>
          <w:rFonts w:ascii="Times New Roman" w:hAnsi="Times New Roman" w:cs="Times New Roman"/>
          <w:sz w:val="28"/>
          <w:lang w:val="uk-UA"/>
        </w:rPr>
        <w:t>не потребує проведення консультацій з громадськістю.</w:t>
      </w:r>
    </w:p>
    <w:p w:rsidR="00CC3C9D" w:rsidRPr="00CC3C9D" w:rsidRDefault="00CC3C9D" w:rsidP="00CC3C9D">
      <w:pPr>
        <w:spacing w:after="0" w:line="240" w:lineRule="auto"/>
        <w:ind w:left="142" w:right="-427" w:firstLine="566"/>
        <w:rPr>
          <w:rStyle w:val="rvts9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3C9D">
        <w:rPr>
          <w:rStyle w:val="rvts9"/>
          <w:rFonts w:ascii="Times New Roman" w:hAnsi="Times New Roman" w:cs="Times New Roman"/>
          <w:b/>
          <w:i/>
          <w:sz w:val="28"/>
          <w:szCs w:val="28"/>
          <w:lang w:val="uk-UA"/>
        </w:rPr>
        <w:t>9. Позиція заінтересованих органів</w:t>
      </w:r>
    </w:p>
    <w:p w:rsidR="00E75F18" w:rsidRPr="00CC3C9D" w:rsidRDefault="00CC3C9D" w:rsidP="006925BF">
      <w:pPr>
        <w:spacing w:after="0" w:line="240" w:lineRule="auto"/>
        <w:ind w:left="142" w:firstLine="566"/>
        <w:jc w:val="both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 w:rsidRPr="00CC3C9D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Проект Закону </w:t>
      </w:r>
      <w:r w:rsidR="006925BF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погоджено </w:t>
      </w:r>
      <w:r w:rsidR="00E75F18">
        <w:rPr>
          <w:rStyle w:val="rvts9"/>
          <w:rFonts w:ascii="Times New Roman" w:hAnsi="Times New Roman" w:cs="Times New Roman"/>
          <w:sz w:val="28"/>
          <w:szCs w:val="28"/>
          <w:lang w:val="uk-UA"/>
        </w:rPr>
        <w:t>без зауважень</w:t>
      </w:r>
      <w:r w:rsidRPr="00CC3C9D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з Генеральною прокуратурою України</w:t>
      </w:r>
      <w:r w:rsidR="00500892">
        <w:rPr>
          <w:rStyle w:val="rvts9"/>
          <w:rFonts w:ascii="Times New Roman" w:hAnsi="Times New Roman" w:cs="Times New Roman"/>
          <w:sz w:val="28"/>
          <w:szCs w:val="28"/>
          <w:lang w:val="uk-UA"/>
        </w:rPr>
        <w:t>, Міністерством фінансів України, Міністерством економічного розвитку і торгівлі України та Верховним Судом</w:t>
      </w:r>
      <w:r w:rsidR="00E84B5C">
        <w:rPr>
          <w:rStyle w:val="rvts9"/>
          <w:rFonts w:ascii="Times New Roman" w:hAnsi="Times New Roman" w:cs="Times New Roman"/>
          <w:sz w:val="28"/>
          <w:szCs w:val="28"/>
          <w:lang w:val="uk-UA"/>
        </w:rPr>
        <w:t>;</w:t>
      </w:r>
      <w:r w:rsidR="006925BF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DD6">
        <w:rPr>
          <w:rStyle w:val="rvts9"/>
          <w:rFonts w:ascii="Times New Roman" w:hAnsi="Times New Roman" w:cs="Times New Roman"/>
          <w:sz w:val="28"/>
          <w:szCs w:val="28"/>
          <w:lang w:val="uk-UA"/>
        </w:rPr>
        <w:t>із зауваженнями редакційного характеру, які враховано, з Міністерством закордонних справ України.</w:t>
      </w:r>
    </w:p>
    <w:p w:rsidR="00AD6FC7" w:rsidRDefault="00AD6FC7" w:rsidP="003F4948">
      <w:pPr>
        <w:spacing w:after="0" w:line="240" w:lineRule="auto"/>
        <w:ind w:right="-427"/>
        <w:rPr>
          <w:rStyle w:val="rvts9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C3C9D" w:rsidRPr="00CC3C9D" w:rsidRDefault="00CC3C9D" w:rsidP="00CC3C9D">
      <w:pPr>
        <w:spacing w:after="0" w:line="240" w:lineRule="auto"/>
        <w:ind w:left="142" w:right="-427" w:firstLine="566"/>
        <w:rPr>
          <w:rStyle w:val="rvts9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3C9D">
        <w:rPr>
          <w:rStyle w:val="rvts9"/>
          <w:rFonts w:ascii="Times New Roman" w:hAnsi="Times New Roman" w:cs="Times New Roman"/>
          <w:b/>
          <w:i/>
          <w:sz w:val="28"/>
          <w:szCs w:val="28"/>
          <w:lang w:val="uk-UA"/>
        </w:rPr>
        <w:t>10. Запобігання дискримінації</w:t>
      </w:r>
    </w:p>
    <w:p w:rsidR="0094309C" w:rsidRDefault="00500892" w:rsidP="0094309C">
      <w:pPr>
        <w:spacing w:after="0" w:line="240" w:lineRule="auto"/>
        <w:ind w:left="142" w:right="142" w:firstLine="566"/>
        <w:jc w:val="both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У проекті З</w:t>
      </w:r>
      <w:r w:rsidR="00CC3C9D" w:rsidRPr="00CC3C9D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акону відсутні положення, які містять ознаки дискримінації. Громадська антидискримінаційна експертиза проекту </w:t>
      </w:r>
      <w:r w:rsidR="0094309C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="00CC3C9D" w:rsidRPr="00CC3C9D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не проводилась.  </w:t>
      </w:r>
    </w:p>
    <w:p w:rsidR="00CC3C9D" w:rsidRPr="0094309C" w:rsidRDefault="00CC3C9D" w:rsidP="0094309C">
      <w:pPr>
        <w:spacing w:after="0" w:line="240" w:lineRule="auto"/>
        <w:ind w:left="142" w:right="142" w:firstLine="566"/>
        <w:jc w:val="both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 w:rsidRPr="0094309C">
        <w:rPr>
          <w:rFonts w:ascii="Times New Roman" w:hAnsi="Times New Roman" w:cs="Times New Roman"/>
          <w:bCs/>
          <w:sz w:val="28"/>
          <w:szCs w:val="28"/>
        </w:rPr>
        <w:t>Положення проекту Закону є гендерно-нейтральними.</w:t>
      </w:r>
    </w:p>
    <w:p w:rsidR="0094309C" w:rsidRDefault="0094309C" w:rsidP="00CC3C9D">
      <w:pPr>
        <w:spacing w:after="0" w:line="240" w:lineRule="auto"/>
        <w:ind w:left="142" w:right="-427" w:firstLine="566"/>
        <w:rPr>
          <w:rStyle w:val="rvts9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C3C9D" w:rsidRPr="00CC3C9D" w:rsidRDefault="00CC3C9D" w:rsidP="00CC3C9D">
      <w:pPr>
        <w:spacing w:after="0" w:line="240" w:lineRule="auto"/>
        <w:ind w:left="142" w:right="-427" w:firstLine="566"/>
        <w:rPr>
          <w:rStyle w:val="rvts9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3C9D">
        <w:rPr>
          <w:rStyle w:val="rvts9"/>
          <w:rFonts w:ascii="Times New Roman" w:hAnsi="Times New Roman" w:cs="Times New Roman"/>
          <w:b/>
          <w:i/>
          <w:sz w:val="28"/>
          <w:szCs w:val="28"/>
          <w:lang w:val="uk-UA"/>
        </w:rPr>
        <w:t>11. Запобігання корупції</w:t>
      </w:r>
    </w:p>
    <w:p w:rsidR="00CC3C9D" w:rsidRPr="00317DD6" w:rsidRDefault="00500892" w:rsidP="00317DD6">
      <w:pPr>
        <w:spacing w:after="0" w:line="240" w:lineRule="auto"/>
        <w:ind w:left="142" w:right="140" w:firstLine="566"/>
        <w:jc w:val="both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У проекті З</w:t>
      </w:r>
      <w:r w:rsidR="00CC3C9D" w:rsidRPr="00CC3C9D">
        <w:rPr>
          <w:rStyle w:val="rvts9"/>
          <w:rFonts w:ascii="Times New Roman" w:hAnsi="Times New Roman" w:cs="Times New Roman"/>
          <w:sz w:val="28"/>
          <w:szCs w:val="28"/>
          <w:lang w:val="uk-UA"/>
        </w:rPr>
        <w:t>акону відсутні правила і процедури, які можуть містити ризики вчинення корупційних правопорушень.</w:t>
      </w:r>
    </w:p>
    <w:p w:rsidR="0094309C" w:rsidRPr="00CC3C9D" w:rsidRDefault="0094309C" w:rsidP="00CC3C9D">
      <w:pPr>
        <w:spacing w:after="0"/>
        <w:ind w:left="142" w:right="-427" w:firstLine="566"/>
        <w:rPr>
          <w:rStyle w:val="rvts9"/>
          <w:b/>
          <w:i/>
          <w:lang w:val="uk-UA"/>
        </w:rPr>
      </w:pPr>
    </w:p>
    <w:p w:rsidR="00CC3C9D" w:rsidRPr="00AD6FC7" w:rsidRDefault="00CC3C9D" w:rsidP="00AD6FC7">
      <w:pPr>
        <w:spacing w:after="0"/>
        <w:ind w:left="142" w:right="-427" w:firstLine="566"/>
        <w:rPr>
          <w:rStyle w:val="rvts9"/>
          <w:rFonts w:ascii="Times New Roman" w:hAnsi="Times New Roman" w:cs="Times New Roman"/>
          <w:b/>
          <w:i/>
          <w:sz w:val="28"/>
          <w:lang w:val="uk-UA"/>
        </w:rPr>
      </w:pPr>
      <w:r w:rsidRPr="00AD6FC7">
        <w:rPr>
          <w:rStyle w:val="rvts9"/>
          <w:rFonts w:ascii="Times New Roman" w:hAnsi="Times New Roman" w:cs="Times New Roman"/>
          <w:b/>
          <w:i/>
          <w:sz w:val="28"/>
          <w:lang w:val="uk-UA"/>
        </w:rPr>
        <w:lastRenderedPageBreak/>
        <w:t>12. Прогноз результатів</w:t>
      </w:r>
    </w:p>
    <w:p w:rsidR="00AD6FC7" w:rsidRPr="00017B3C" w:rsidRDefault="004A31AF" w:rsidP="00AD6FC7">
      <w:pPr>
        <w:spacing w:after="0" w:line="240" w:lineRule="auto"/>
        <w:ind w:left="142" w:right="-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Ратифікація Договору</w:t>
      </w:r>
      <w:r w:rsidR="00AD6FC7" w:rsidRPr="00017B3C">
        <w:rPr>
          <w:rFonts w:ascii="Times New Roman" w:hAnsi="Times New Roman" w:cs="Times New Roman"/>
          <w:sz w:val="28"/>
          <w:szCs w:val="28"/>
          <w:lang w:val="uk-UA"/>
        </w:rPr>
        <w:t xml:space="preserve"> закріпить обов’язок </w:t>
      </w:r>
      <w:r>
        <w:rPr>
          <w:rFonts w:ascii="Times New Roman" w:hAnsi="Times New Roman" w:cs="Times New Roman"/>
          <w:sz w:val="28"/>
          <w:szCs w:val="28"/>
          <w:lang w:val="uk-UA"/>
        </w:rPr>
        <w:t>обох</w:t>
      </w:r>
      <w:r w:rsidR="00AD6FC7" w:rsidRPr="00017B3C">
        <w:rPr>
          <w:rFonts w:ascii="Times New Roman" w:hAnsi="Times New Roman" w:cs="Times New Roman"/>
          <w:sz w:val="28"/>
          <w:szCs w:val="28"/>
          <w:lang w:val="uk-UA"/>
        </w:rPr>
        <w:t xml:space="preserve"> держав щодо взаємної видачі правопорушників, створить правові підстави для співробітництва компетентних органів Договірних Сторін з метою притягнення до кр</w:t>
      </w:r>
      <w:r w:rsidR="003F4948">
        <w:rPr>
          <w:rFonts w:ascii="Times New Roman" w:hAnsi="Times New Roman" w:cs="Times New Roman"/>
          <w:sz w:val="28"/>
          <w:szCs w:val="28"/>
          <w:lang w:val="uk-UA"/>
        </w:rPr>
        <w:t xml:space="preserve">имінальної відповідальності або </w:t>
      </w:r>
      <w:r w:rsidR="00AD6FC7" w:rsidRPr="00017B3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вироку стосовно осіб, які, намагаючись ухилитися від відповідальності за вчинені злочини, </w:t>
      </w:r>
      <w:r w:rsidR="006925BF">
        <w:rPr>
          <w:rFonts w:ascii="Times New Roman" w:hAnsi="Times New Roman" w:cs="Times New Roman"/>
          <w:sz w:val="28"/>
          <w:szCs w:val="28"/>
          <w:lang w:val="uk-UA"/>
        </w:rPr>
        <w:t>переховуються</w:t>
      </w:r>
      <w:r w:rsidR="00AD6FC7" w:rsidRPr="00017B3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однієї з Договірних Сторін.</w:t>
      </w:r>
    </w:p>
    <w:p w:rsidR="00CC3C9D" w:rsidRPr="00CC3C9D" w:rsidRDefault="00CC3C9D" w:rsidP="00CC3C9D">
      <w:pPr>
        <w:ind w:left="708" w:right="-427"/>
        <w:jc w:val="both"/>
        <w:rPr>
          <w:rStyle w:val="rvts9"/>
          <w:rFonts w:ascii="Times New Roman" w:hAnsi="Times New Roman" w:cs="Times New Roman"/>
          <w:sz w:val="28"/>
          <w:lang w:val="uk-UA"/>
        </w:rPr>
      </w:pPr>
    </w:p>
    <w:p w:rsidR="00CC3C9D" w:rsidRPr="00AD6FC7" w:rsidRDefault="00CC3C9D" w:rsidP="00CC3C9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9B321D" w:rsidRDefault="00CB1089" w:rsidP="00CB1089">
      <w:pPr>
        <w:spacing w:after="0" w:line="240" w:lineRule="auto"/>
        <w:ind w:left="142"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n1317"/>
      <w:bookmarkEnd w:id="1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925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аступник Міністра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</w:p>
    <w:p w:rsidR="00CB1089" w:rsidRPr="00CB1089" w:rsidRDefault="00CB1089" w:rsidP="00CB1089">
      <w:pPr>
        <w:spacing w:after="0" w:line="240" w:lineRule="auto"/>
        <w:ind w:left="142"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питань європейської інтеграції                                         Сергій ПЕТУХОВ</w:t>
      </w:r>
    </w:p>
    <w:p w:rsidR="00CB1089" w:rsidRDefault="00AD6FC7" w:rsidP="00017B3C">
      <w:pPr>
        <w:spacing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321D" w:rsidRPr="00017B3C" w:rsidRDefault="004B124F" w:rsidP="00CB1089">
      <w:pPr>
        <w:spacing w:line="240" w:lineRule="auto"/>
        <w:ind w:left="-567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FC7">
        <w:rPr>
          <w:rFonts w:ascii="Times New Roman" w:hAnsi="Times New Roman" w:cs="Times New Roman"/>
          <w:sz w:val="28"/>
          <w:szCs w:val="28"/>
          <w:lang w:val="uk-UA"/>
        </w:rPr>
        <w:t>«__» _________ 2018</w:t>
      </w:r>
      <w:r w:rsidR="009B321D" w:rsidRPr="00017B3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430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21D" w:rsidRPr="00017B3C" w:rsidRDefault="009B321D" w:rsidP="00017B3C">
      <w:pPr>
        <w:spacing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6A5" w:rsidRPr="00017B3C" w:rsidRDefault="00E276A5" w:rsidP="00017B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76A5" w:rsidRPr="00017B3C" w:rsidSect="00017B3C">
      <w:headerReference w:type="default" r:id="rId7"/>
      <w:pgSz w:w="11906" w:h="16838"/>
      <w:pgMar w:top="1135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AB" w:rsidRDefault="006A42AB" w:rsidP="00E276A5">
      <w:pPr>
        <w:spacing w:after="0" w:line="240" w:lineRule="auto"/>
      </w:pPr>
      <w:r>
        <w:separator/>
      </w:r>
    </w:p>
  </w:endnote>
  <w:endnote w:type="continuationSeparator" w:id="0">
    <w:p w:rsidR="006A42AB" w:rsidRDefault="006A42AB" w:rsidP="00E2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AB" w:rsidRDefault="006A42AB" w:rsidP="00E276A5">
      <w:pPr>
        <w:spacing w:after="0" w:line="240" w:lineRule="auto"/>
      </w:pPr>
      <w:r>
        <w:separator/>
      </w:r>
    </w:p>
  </w:footnote>
  <w:footnote w:type="continuationSeparator" w:id="0">
    <w:p w:rsidR="006A42AB" w:rsidRDefault="006A42AB" w:rsidP="00E2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18" w:rsidRDefault="006A42A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2140">
      <w:rPr>
        <w:noProof/>
      </w:rPr>
      <w:t>2</w:t>
    </w:r>
    <w:r>
      <w:rPr>
        <w:noProof/>
      </w:rPr>
      <w:fldChar w:fldCharType="end"/>
    </w:r>
  </w:p>
  <w:p w:rsidR="00E75F18" w:rsidRDefault="00E75F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27AF"/>
    <w:multiLevelType w:val="hybridMultilevel"/>
    <w:tmpl w:val="D8607C86"/>
    <w:lvl w:ilvl="0" w:tplc="8486979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9643B3"/>
    <w:multiLevelType w:val="hybridMultilevel"/>
    <w:tmpl w:val="8D7E9FD2"/>
    <w:lvl w:ilvl="0" w:tplc="5374E6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D"/>
    <w:rsid w:val="00017B3C"/>
    <w:rsid w:val="00042351"/>
    <w:rsid w:val="00181762"/>
    <w:rsid w:val="002477CA"/>
    <w:rsid w:val="0027417C"/>
    <w:rsid w:val="00301368"/>
    <w:rsid w:val="00317DD6"/>
    <w:rsid w:val="003F4948"/>
    <w:rsid w:val="004A31AF"/>
    <w:rsid w:val="004B124F"/>
    <w:rsid w:val="00500892"/>
    <w:rsid w:val="005773AD"/>
    <w:rsid w:val="005C7AC5"/>
    <w:rsid w:val="005D6999"/>
    <w:rsid w:val="00600BFC"/>
    <w:rsid w:val="0068419D"/>
    <w:rsid w:val="006925BF"/>
    <w:rsid w:val="006A42AB"/>
    <w:rsid w:val="00870C8B"/>
    <w:rsid w:val="00883EF1"/>
    <w:rsid w:val="008A1D81"/>
    <w:rsid w:val="008C0E61"/>
    <w:rsid w:val="008D07C8"/>
    <w:rsid w:val="008D0B9A"/>
    <w:rsid w:val="00931A05"/>
    <w:rsid w:val="0094309C"/>
    <w:rsid w:val="009574F4"/>
    <w:rsid w:val="009A7C4F"/>
    <w:rsid w:val="009B1D5C"/>
    <w:rsid w:val="009B321D"/>
    <w:rsid w:val="00A52B71"/>
    <w:rsid w:val="00AB0B06"/>
    <w:rsid w:val="00AD6FC7"/>
    <w:rsid w:val="00B6429E"/>
    <w:rsid w:val="00B935C6"/>
    <w:rsid w:val="00CB1089"/>
    <w:rsid w:val="00CC3C9D"/>
    <w:rsid w:val="00D51224"/>
    <w:rsid w:val="00D9442E"/>
    <w:rsid w:val="00DA00FF"/>
    <w:rsid w:val="00E276A5"/>
    <w:rsid w:val="00E2785F"/>
    <w:rsid w:val="00E75F18"/>
    <w:rsid w:val="00E84B5C"/>
    <w:rsid w:val="00E92140"/>
    <w:rsid w:val="00E95FE2"/>
    <w:rsid w:val="00F64978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AE9E0-27FA-4240-88EE-9F51FF90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A5"/>
  </w:style>
  <w:style w:type="paragraph" w:styleId="1">
    <w:name w:val="heading 1"/>
    <w:basedOn w:val="a"/>
    <w:next w:val="a"/>
    <w:link w:val="10"/>
    <w:uiPriority w:val="9"/>
    <w:qFormat/>
    <w:rsid w:val="009B32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21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rsid w:val="009B32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9B321D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unhideWhenUsed/>
    <w:rsid w:val="009B321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9B321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9B321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9B321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9B321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9B321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017B3C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68419D"/>
    <w:rPr>
      <w:rFonts w:ascii="Palatino Linotype" w:hAnsi="Palatino Linotype" w:cs="Palatino Linotype"/>
      <w:sz w:val="16"/>
      <w:szCs w:val="16"/>
    </w:rPr>
  </w:style>
  <w:style w:type="character" w:customStyle="1" w:styleId="rvts9">
    <w:name w:val="rvts9"/>
    <w:basedOn w:val="a0"/>
    <w:rsid w:val="00CC3C9D"/>
  </w:style>
  <w:style w:type="paragraph" w:customStyle="1" w:styleId="11">
    <w:name w:val="Основний текст1"/>
    <w:basedOn w:val="a"/>
    <w:rsid w:val="00D944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4519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t.solodukha</dc:creator>
  <cp:keywords/>
  <dc:description/>
  <cp:lastModifiedBy>Попадик Ірина Віталіївна</cp:lastModifiedBy>
  <cp:revision>2</cp:revision>
  <cp:lastPrinted>2018-10-30T08:42:00Z</cp:lastPrinted>
  <dcterms:created xsi:type="dcterms:W3CDTF">2019-01-14T13:40:00Z</dcterms:created>
  <dcterms:modified xsi:type="dcterms:W3CDTF">2019-01-14T13:40:00Z</dcterms:modified>
</cp:coreProperties>
</file>