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82" w:rsidRPr="007E4779" w:rsidRDefault="00D80B82" w:rsidP="00D80B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779">
        <w:rPr>
          <w:rFonts w:ascii="Times New Roman" w:hAnsi="Times New Roman"/>
          <w:b/>
          <w:sz w:val="28"/>
          <w:szCs w:val="28"/>
          <w:lang w:val="uk-UA"/>
        </w:rPr>
        <w:t>Порівняльна таблиця до проекту Закону України</w:t>
      </w:r>
    </w:p>
    <w:p w:rsidR="00D80B82" w:rsidRPr="007E4779" w:rsidRDefault="00D80B82" w:rsidP="002077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E4779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до Податкового кодексу України </w:t>
      </w:r>
      <w:r w:rsidR="00207780" w:rsidRPr="007E47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зв’язку зі змінами законодавства про освіту</w:t>
      </w:r>
      <w:r w:rsidRPr="007E4779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Style w:val="a3"/>
        <w:tblpPr w:leftFromText="180" w:rightFromText="180" w:horzAnchor="margin" w:tblpY="1289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80B82" w:rsidRPr="00D80B82" w:rsidTr="00D80B82">
        <w:tc>
          <w:tcPr>
            <w:tcW w:w="7054" w:type="dxa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Чинна норма</w:t>
            </w:r>
          </w:p>
        </w:tc>
        <w:tc>
          <w:tcPr>
            <w:tcW w:w="7796" w:type="dxa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Нова норма</w:t>
            </w:r>
          </w:p>
        </w:tc>
      </w:tr>
      <w:tr w:rsidR="00D80B82" w:rsidRPr="00D80B82" w:rsidTr="00D80B82">
        <w:tc>
          <w:tcPr>
            <w:tcW w:w="14850" w:type="dxa"/>
            <w:gridSpan w:val="2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</w:t>
            </w:r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>Внести до</w:t>
            </w:r>
            <w:hyperlink r:id="rId4" w:tgtFrame="_blank" w:history="1">
              <w:r w:rsidRPr="00D80B82">
                <w:rPr>
                  <w:rStyle w:val="a4"/>
                  <w:color w:val="000099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Pr="00D80B82">
                <w:rPr>
                  <w:rStyle w:val="a4"/>
                  <w:color w:val="000099"/>
                  <w:sz w:val="28"/>
                  <w:szCs w:val="28"/>
                  <w:shd w:val="clear" w:color="auto" w:fill="FFFFFF"/>
                </w:rPr>
                <w:t>Податкового</w:t>
              </w:r>
              <w:proofErr w:type="spellEnd"/>
              <w:r w:rsidRPr="00D80B82">
                <w:rPr>
                  <w:rStyle w:val="a4"/>
                  <w:color w:val="000099"/>
                  <w:sz w:val="28"/>
                  <w:szCs w:val="28"/>
                  <w:shd w:val="clear" w:color="auto" w:fill="FFFFFF"/>
                </w:rPr>
                <w:t xml:space="preserve"> кодексу </w:t>
              </w:r>
              <w:proofErr w:type="spellStart"/>
              <w:r w:rsidRPr="00D80B82">
                <w:rPr>
                  <w:rStyle w:val="a4"/>
                  <w:color w:val="000099"/>
                  <w:sz w:val="28"/>
                  <w:szCs w:val="28"/>
                  <w:shd w:val="clear" w:color="auto" w:fill="FFFFFF"/>
                </w:rPr>
                <w:t>України</w:t>
              </w:r>
              <w:proofErr w:type="spellEnd"/>
            </w:hyperlink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>Відомості</w:t>
            </w:r>
            <w:proofErr w:type="spellEnd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>Верховної</w:t>
            </w:r>
            <w:proofErr w:type="spellEnd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 xml:space="preserve">, 2011 р., №№ 13-17, ст. 112) </w:t>
            </w:r>
            <w:proofErr w:type="spellStart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>такі</w:t>
            </w:r>
            <w:proofErr w:type="spellEnd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>зміни</w:t>
            </w:r>
            <w:proofErr w:type="spellEnd"/>
            <w:r w:rsidRPr="00D80B82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80B82" w:rsidRPr="00D80B82" w:rsidTr="00D80B82">
        <w:tc>
          <w:tcPr>
            <w:tcW w:w="14850" w:type="dxa"/>
            <w:gridSpan w:val="2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D80B82">
              <w:rPr>
                <w:iCs/>
                <w:color w:val="000000"/>
                <w:sz w:val="28"/>
                <w:szCs w:val="28"/>
                <w:lang w:val="uk-UA"/>
              </w:rPr>
              <w:t>а) підпункт 165.1.21 пункту 165.1 статті 165 викласти в такій редакції:</w:t>
            </w:r>
          </w:p>
        </w:tc>
      </w:tr>
      <w:tr w:rsidR="00D80B82" w:rsidRPr="00486D5F" w:rsidTr="00D80B82">
        <w:tc>
          <w:tcPr>
            <w:tcW w:w="7054" w:type="dxa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165.1.21. сума, сплачена будь-якою юридичною або фізичною особою на користь вітчизняних вищих та професійно-технічних навчальних закладів за здобуття освіти, за підготовку чи перепідготовку платника податку, але не вище трикратного розміру мінімальної заробітної плати, встановленої законом на 1 січня звітного (податкового) року за кожний повний або неповний місяць навчання, підготовки чи перепідготовки такої фізичної особи;</w:t>
            </w:r>
          </w:p>
        </w:tc>
        <w:tc>
          <w:tcPr>
            <w:tcW w:w="7796" w:type="dxa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D80B82">
              <w:rPr>
                <w:iCs/>
                <w:color w:val="000000"/>
                <w:sz w:val="28"/>
                <w:szCs w:val="28"/>
                <w:lang w:val="uk-UA"/>
              </w:rPr>
              <w:t>«</w:t>
            </w: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165.1.21. сума, сплачена будь-якою юридичною або фізичною особою на користь вітчизняних </w:t>
            </w:r>
            <w:r w:rsidRPr="00D80B82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закладів </w:t>
            </w:r>
            <w:r w:rsidRPr="00D80B8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професійної (професійно-технічної), фахової передвищої та вищої освіти</w:t>
            </w: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здобуття освіти, за підготовку чи перепідготовку платника податку, але не вище трикратного розміру мінімальної заробітної плати, встановленої законом на 1 січня звітного (податкового) року за кожний повний або неповний місяць навчання, підготовки чи перепідготовки такої фізичної особи;»</w:t>
            </w:r>
          </w:p>
        </w:tc>
      </w:tr>
      <w:tr w:rsidR="00D80B82" w:rsidRPr="00D80B82" w:rsidTr="00D80B82">
        <w:tc>
          <w:tcPr>
            <w:tcW w:w="14850" w:type="dxa"/>
            <w:gridSpan w:val="2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iCs/>
                <w:color w:val="000000"/>
                <w:sz w:val="28"/>
                <w:szCs w:val="28"/>
                <w:lang w:val="uk-UA"/>
              </w:rPr>
              <w:t xml:space="preserve">б) </w:t>
            </w:r>
            <w:r w:rsidRPr="00D80B82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підпункт 197.1.2 пункту 197.1 статті 197 викласти в такій редакції:</w:t>
            </w:r>
          </w:p>
        </w:tc>
      </w:tr>
      <w:tr w:rsidR="00D80B82" w:rsidRPr="00486D5F" w:rsidTr="00D80B82">
        <w:tc>
          <w:tcPr>
            <w:tcW w:w="7054" w:type="dxa"/>
            <w:shd w:val="clear" w:color="auto" w:fill="auto"/>
          </w:tcPr>
          <w:p w:rsidR="00486D5F" w:rsidRPr="00D80B82" w:rsidRDefault="00D80B82" w:rsidP="00486D5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197.1.2. постачання послуг із здобуття вищої, середньої, професійно-технічної та дошкільної освіти навчальними закладами, у тому числі навчання аспірантів і докторантів, навчальними закладами, що мають ліцензію на постачання таких послуг, а також послуг з виховання та навчання дітей у будинках культури, дитячих музичних, художніх, спортивних школах і клубах, школах мистецтв та послуг з проживання учнів або студентів у гуртожитках. До таких послуг належать послуги з:</w:t>
            </w:r>
            <w:bookmarkStart w:id="0" w:name="_GoBack"/>
            <w:bookmarkEnd w:id="0"/>
          </w:p>
        </w:tc>
        <w:tc>
          <w:tcPr>
            <w:tcW w:w="7796" w:type="dxa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«197.1.2. постачання послуг із здобуття вищої, </w:t>
            </w:r>
            <w:r w:rsidRPr="00D80B8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фахової передвищої, </w:t>
            </w: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середньої, </w:t>
            </w:r>
            <w:r w:rsidRPr="00D80B8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професійної (професійно-технічної)</w:t>
            </w: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дошкільної освіти навчальними закладами, у тому числі навчання аспірантів і докторантів, навчальними закладами, що мають ліцензію на постачання таких послуг, а також послуг з виховання та навчання дітей у будинках культури, дитячих музичних, художніх, спортивних школах і клубах, школах мистецтв та послуг з проживання учнів або студентів у гуртожитках. До таких послуг належать послуги з:»</w:t>
            </w:r>
          </w:p>
        </w:tc>
      </w:tr>
      <w:tr w:rsidR="00D80B82" w:rsidRPr="00D80B82" w:rsidTr="00D80B82">
        <w:tc>
          <w:tcPr>
            <w:tcW w:w="14850" w:type="dxa"/>
            <w:gridSpan w:val="2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в) </w:t>
            </w:r>
            <w:r w:rsidRPr="00D80B82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абзац шостий підпункту 197.1.2 пункту 197.1 статті 197 </w:t>
            </w:r>
            <w:r w:rsidRPr="00D80B82">
              <w:rPr>
                <w:iCs/>
                <w:color w:val="000000"/>
                <w:sz w:val="28"/>
                <w:szCs w:val="28"/>
                <w:lang w:val="uk-UA"/>
              </w:rPr>
              <w:t>викласти в такій редакції:</w:t>
            </w:r>
          </w:p>
        </w:tc>
      </w:tr>
      <w:tr w:rsidR="00D80B82" w:rsidRPr="00486D5F" w:rsidTr="00D80B82">
        <w:tc>
          <w:tcPr>
            <w:tcW w:w="7054" w:type="dxa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ґ) усіх видів освітньої діяльності, які постачаються вищими навчальними закладами, у тому числі для здобуття іншої вищої та післядипломної освіти;</w:t>
            </w:r>
          </w:p>
        </w:tc>
        <w:tc>
          <w:tcPr>
            <w:tcW w:w="7796" w:type="dxa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«ґ) усіх видів освітньої діяльності, які постачаються </w:t>
            </w:r>
            <w:r w:rsidRPr="00D80B82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закладами </w:t>
            </w:r>
            <w:r w:rsidRPr="00D80B8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фахової передвищої та вищої освіти</w:t>
            </w: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у тому числі для здобуття іншої вищої</w:t>
            </w:r>
            <w:r w:rsidR="009072B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9072B2" w:rsidRPr="009072B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фахової передвищої</w:t>
            </w: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післядипломної освіти;»</w:t>
            </w:r>
          </w:p>
        </w:tc>
      </w:tr>
      <w:tr w:rsidR="00D80B82" w:rsidRPr="00D80B82" w:rsidTr="00D80B82">
        <w:tc>
          <w:tcPr>
            <w:tcW w:w="14850" w:type="dxa"/>
            <w:gridSpan w:val="2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г) підпункт 266.2.2 пункту 266.2 статті 266 доповнити підпунктом «м» та викласти його в такій редакції:</w:t>
            </w:r>
          </w:p>
        </w:tc>
      </w:tr>
      <w:tr w:rsidR="00D80B82" w:rsidRPr="00D80B82" w:rsidTr="00D80B82">
        <w:tc>
          <w:tcPr>
            <w:tcW w:w="7054" w:type="dxa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796" w:type="dxa"/>
          </w:tcPr>
          <w:p w:rsidR="00D80B82" w:rsidRPr="00D80B82" w:rsidRDefault="00D80B82" w:rsidP="00D80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 об’єкти нежитлової нерухомості державних та комунальних закладів освіти незалежно від джерел фінансування, які є неприбутковими і внесені контролюючим органом до Реєстру неприбуткових установ та організацій. У разі виключення таких підприємств,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</w:tc>
      </w:tr>
      <w:tr w:rsidR="00D80B82" w:rsidRPr="00D80B82" w:rsidTr="00D80B82">
        <w:tc>
          <w:tcPr>
            <w:tcW w:w="14850" w:type="dxa"/>
            <w:gridSpan w:val="2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0B8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ґ) Пункт 282.1 статті 282 доповнено підпунктом 282.1.7 та викласти його в такій редакції:</w:t>
            </w:r>
          </w:p>
        </w:tc>
      </w:tr>
      <w:tr w:rsidR="00D80B82" w:rsidRPr="00D80B82" w:rsidTr="00D80B82">
        <w:tc>
          <w:tcPr>
            <w:tcW w:w="7054" w:type="dxa"/>
            <w:shd w:val="clear" w:color="auto" w:fill="auto"/>
          </w:tcPr>
          <w:p w:rsidR="00D80B82" w:rsidRPr="00D80B82" w:rsidRDefault="00D80B82" w:rsidP="00D80B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D80B82" w:rsidRPr="00D80B82" w:rsidRDefault="00D80B82" w:rsidP="00D80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282.1.7. державні та комунальні заклади освіти незалежно від джерел фінансування, які є неприбутковими і внесені контролюючим органом до Реєстру неприбуткових установ та організацій. У разі виключення таких підприємств,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</w:tc>
      </w:tr>
    </w:tbl>
    <w:p w:rsidR="00486D5F" w:rsidRDefault="00486D5F"/>
    <w:p w:rsidR="00486D5F" w:rsidRPr="00B600FC" w:rsidRDefault="00486D5F" w:rsidP="00486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0FC">
        <w:rPr>
          <w:rFonts w:ascii="Times New Roman" w:hAnsi="Times New Roman"/>
          <w:b/>
          <w:sz w:val="28"/>
          <w:szCs w:val="28"/>
          <w:lang w:val="uk-UA"/>
        </w:rPr>
        <w:t xml:space="preserve">З повагою, </w:t>
      </w:r>
    </w:p>
    <w:p w:rsidR="00486D5F" w:rsidRPr="00B600FC" w:rsidRDefault="00486D5F" w:rsidP="00486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0FC">
        <w:rPr>
          <w:rFonts w:ascii="Times New Roman" w:hAnsi="Times New Roman"/>
          <w:b/>
          <w:sz w:val="28"/>
          <w:szCs w:val="28"/>
          <w:lang w:val="uk-UA"/>
        </w:rPr>
        <w:t xml:space="preserve">народний депутат України </w:t>
      </w:r>
      <w:r w:rsidRPr="00B600FC">
        <w:rPr>
          <w:rFonts w:ascii="Times New Roman" w:hAnsi="Times New Roman"/>
          <w:b/>
          <w:sz w:val="28"/>
          <w:szCs w:val="28"/>
          <w:lang w:val="uk-UA"/>
        </w:rPr>
        <w:tab/>
      </w:r>
      <w:r w:rsidRPr="00B600FC">
        <w:rPr>
          <w:rFonts w:ascii="Times New Roman" w:hAnsi="Times New Roman"/>
          <w:b/>
          <w:sz w:val="28"/>
          <w:szCs w:val="28"/>
          <w:lang w:val="uk-UA"/>
        </w:rPr>
        <w:tab/>
      </w:r>
      <w:r w:rsidRPr="00B600FC">
        <w:rPr>
          <w:rFonts w:ascii="Times New Roman" w:hAnsi="Times New Roman"/>
          <w:b/>
          <w:sz w:val="28"/>
          <w:szCs w:val="28"/>
          <w:lang w:val="uk-UA"/>
        </w:rPr>
        <w:tab/>
      </w:r>
      <w:r w:rsidRPr="00B600FC">
        <w:rPr>
          <w:rFonts w:ascii="Times New Roman" w:hAnsi="Times New Roman"/>
          <w:b/>
          <w:sz w:val="28"/>
          <w:szCs w:val="28"/>
          <w:lang w:val="uk-UA"/>
        </w:rPr>
        <w:tab/>
      </w:r>
      <w:r w:rsidRPr="00B600FC">
        <w:rPr>
          <w:rFonts w:ascii="Times New Roman" w:hAnsi="Times New Roman"/>
          <w:b/>
          <w:sz w:val="28"/>
          <w:szCs w:val="28"/>
          <w:lang w:val="uk-UA"/>
        </w:rPr>
        <w:tab/>
      </w:r>
      <w:r w:rsidRPr="00B600F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Pr="00B600FC">
        <w:rPr>
          <w:rFonts w:ascii="Times New Roman" w:hAnsi="Times New Roman"/>
          <w:b/>
          <w:sz w:val="28"/>
          <w:szCs w:val="28"/>
          <w:lang w:val="uk-UA"/>
        </w:rPr>
        <w:t>Марченко О.О.</w:t>
      </w:r>
    </w:p>
    <w:p w:rsidR="00A2614B" w:rsidRPr="00486D5F" w:rsidRDefault="00486D5F" w:rsidP="00486D5F">
      <w:pPr>
        <w:spacing w:after="0" w:line="240" w:lineRule="auto"/>
      </w:pP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 w:rsidRPr="00B600FC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</w:t>
      </w:r>
      <w:r w:rsidRPr="00B600FC">
        <w:rPr>
          <w:rFonts w:ascii="Times New Roman" w:hAnsi="Times New Roman"/>
          <w:sz w:val="20"/>
          <w:szCs w:val="20"/>
          <w:lang w:val="uk-UA"/>
        </w:rPr>
        <w:t>(посвідчення №294)</w:t>
      </w:r>
    </w:p>
    <w:sectPr w:rsidR="00A2614B" w:rsidRPr="00486D5F" w:rsidSect="00486D5F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DF"/>
    <w:rsid w:val="00016343"/>
    <w:rsid w:val="000C6652"/>
    <w:rsid w:val="001C2146"/>
    <w:rsid w:val="00207780"/>
    <w:rsid w:val="00220427"/>
    <w:rsid w:val="002402CD"/>
    <w:rsid w:val="002437DF"/>
    <w:rsid w:val="00247E6C"/>
    <w:rsid w:val="00252920"/>
    <w:rsid w:val="002B3DB8"/>
    <w:rsid w:val="0035336F"/>
    <w:rsid w:val="00357027"/>
    <w:rsid w:val="0047135B"/>
    <w:rsid w:val="0048689C"/>
    <w:rsid w:val="00486D5F"/>
    <w:rsid w:val="004B1DB5"/>
    <w:rsid w:val="004C6C78"/>
    <w:rsid w:val="004C7931"/>
    <w:rsid w:val="00583428"/>
    <w:rsid w:val="006314E7"/>
    <w:rsid w:val="006745CA"/>
    <w:rsid w:val="006C5760"/>
    <w:rsid w:val="00706485"/>
    <w:rsid w:val="007B21B8"/>
    <w:rsid w:val="007B5D20"/>
    <w:rsid w:val="007E4779"/>
    <w:rsid w:val="00882488"/>
    <w:rsid w:val="009072B2"/>
    <w:rsid w:val="009131DC"/>
    <w:rsid w:val="0094192E"/>
    <w:rsid w:val="009C345B"/>
    <w:rsid w:val="009D1826"/>
    <w:rsid w:val="009E4188"/>
    <w:rsid w:val="00A12E7C"/>
    <w:rsid w:val="00A2614B"/>
    <w:rsid w:val="00A72833"/>
    <w:rsid w:val="00A961EC"/>
    <w:rsid w:val="00BB6F8F"/>
    <w:rsid w:val="00C61EA5"/>
    <w:rsid w:val="00D51888"/>
    <w:rsid w:val="00D80B82"/>
    <w:rsid w:val="00D97041"/>
    <w:rsid w:val="00E05787"/>
    <w:rsid w:val="00E81990"/>
    <w:rsid w:val="00F50062"/>
    <w:rsid w:val="00F623A8"/>
    <w:rsid w:val="00F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4DAD-7151-43BE-A716-13B531D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8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8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80B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8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2710</Words>
  <Characters>1546</Characters>
  <Application>Microsoft Office Word</Application>
  <DocSecurity>0</DocSecurity>
  <Lines>12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Марченко Олександр Олександрович</cp:lastModifiedBy>
  <cp:revision>2</cp:revision>
  <cp:lastPrinted>2019-05-20T07:30:00Z</cp:lastPrinted>
  <dcterms:created xsi:type="dcterms:W3CDTF">2019-05-20T07:32:00Z</dcterms:created>
  <dcterms:modified xsi:type="dcterms:W3CDTF">2019-05-20T07:32:00Z</dcterms:modified>
</cp:coreProperties>
</file>