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EF" w:rsidRPr="005E7A31" w:rsidRDefault="00A042EF" w:rsidP="005E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5E7A3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Проект</w:t>
      </w:r>
    </w:p>
    <w:p w:rsidR="00A042EF" w:rsidRPr="005E7A31" w:rsidRDefault="005E7A31" w:rsidP="005E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</w:t>
      </w:r>
      <w:r w:rsidR="00A042EF" w:rsidRPr="005E7A3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носиться Президентом України</w:t>
      </w:r>
    </w:p>
    <w:p w:rsidR="00A042EF" w:rsidRDefault="00A042EF" w:rsidP="005E7A31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436214" w:rsidRDefault="00436214" w:rsidP="005E7A31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863B0E" w:rsidRDefault="00863B0E" w:rsidP="005E7A31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466D7A" w:rsidRDefault="00466D7A" w:rsidP="005E7A31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466D7A" w:rsidRDefault="00466D7A" w:rsidP="005E7A31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FA7788" w:rsidRDefault="00FA7788" w:rsidP="005E7A31">
      <w:pPr>
        <w:keepNext/>
        <w:keepLines/>
        <w:spacing w:after="0" w:line="240" w:lineRule="auto"/>
        <w:ind w:right="565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9035E1" w:rsidRDefault="009035E1" w:rsidP="005E7A31">
      <w:pPr>
        <w:keepNext/>
        <w:keepLines/>
        <w:spacing w:after="0" w:line="240" w:lineRule="auto"/>
        <w:ind w:right="565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FA7788" w:rsidRDefault="00FA7788" w:rsidP="005E7A31">
      <w:pPr>
        <w:keepNext/>
        <w:keepLines/>
        <w:spacing w:after="0" w:line="240" w:lineRule="auto"/>
        <w:ind w:right="565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A84BF1" w:rsidRDefault="00A84BF1" w:rsidP="005E7A31">
      <w:pPr>
        <w:keepNext/>
        <w:keepLines/>
        <w:spacing w:after="0" w:line="240" w:lineRule="auto"/>
        <w:ind w:right="565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  <w:r w:rsidRPr="005E7A31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t>Закон</w:t>
      </w:r>
      <w:r w:rsidR="005E7A31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t xml:space="preserve"> </w:t>
      </w:r>
      <w:r w:rsidRPr="005E7A31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t>УкраЇни</w:t>
      </w:r>
    </w:p>
    <w:p w:rsidR="005E7A31" w:rsidRDefault="005E7A31" w:rsidP="005E7A31">
      <w:pPr>
        <w:keepNext/>
        <w:keepLines/>
        <w:spacing w:after="0" w:line="240" w:lineRule="auto"/>
        <w:ind w:right="565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436214" w:rsidRDefault="00436214" w:rsidP="005E7A31">
      <w:pPr>
        <w:keepNext/>
        <w:keepLines/>
        <w:spacing w:after="0" w:line="240" w:lineRule="auto"/>
        <w:ind w:right="565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A042EF" w:rsidRPr="005E7A31" w:rsidRDefault="005E7A31" w:rsidP="005E7A31">
      <w:pPr>
        <w:keepNext/>
        <w:keepLines/>
        <w:spacing w:after="0" w:line="240" w:lineRule="auto"/>
        <w:ind w:right="5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FD294C" w:rsidRPr="005E7A31">
        <w:rPr>
          <w:rFonts w:ascii="Times New Roman" w:hAnsi="Times New Roman"/>
          <w:sz w:val="28"/>
          <w:szCs w:val="28"/>
          <w:lang w:eastAsia="ru-RU"/>
        </w:rPr>
        <w:t>ро внесення змін до статті 9</w:t>
      </w:r>
      <w:r w:rsidR="00A042EF" w:rsidRPr="005E7A3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FD294C" w:rsidRPr="005E7A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2366" w:rsidRDefault="00FD294C" w:rsidP="005E7A31">
      <w:pPr>
        <w:keepNext/>
        <w:keepLines/>
        <w:spacing w:after="0" w:line="240" w:lineRule="auto"/>
        <w:ind w:right="56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E7A31">
        <w:rPr>
          <w:rFonts w:ascii="Times New Roman" w:hAnsi="Times New Roman"/>
          <w:sz w:val="28"/>
          <w:szCs w:val="28"/>
          <w:lang w:eastAsia="ru-RU"/>
        </w:rPr>
        <w:t xml:space="preserve">Закону України </w:t>
      </w:r>
      <w:r w:rsidR="00A042EF" w:rsidRPr="005E7A31">
        <w:rPr>
          <w:rFonts w:ascii="Times New Roman" w:hAnsi="Times New Roman"/>
          <w:sz w:val="28"/>
          <w:szCs w:val="28"/>
          <w:lang w:eastAsia="ru-RU"/>
        </w:rPr>
        <w:t>"</w:t>
      </w:r>
      <w:r w:rsidRPr="005E7A31">
        <w:rPr>
          <w:rFonts w:ascii="Times New Roman" w:hAnsi="Times New Roman"/>
          <w:sz w:val="28"/>
          <w:szCs w:val="28"/>
          <w:lang w:eastAsia="ru-RU"/>
        </w:rPr>
        <w:t>Про альтернативні джерела енергії</w:t>
      </w:r>
      <w:r w:rsidRPr="005E7A31">
        <w:rPr>
          <w:rFonts w:ascii="Times New Roman" w:hAnsi="Times New Roman"/>
          <w:bCs/>
          <w:sz w:val="28"/>
          <w:szCs w:val="28"/>
          <w:lang w:eastAsia="ru-RU"/>
        </w:rPr>
        <w:t>"</w:t>
      </w:r>
    </w:p>
    <w:p w:rsidR="005E7A31" w:rsidRDefault="005E7A31" w:rsidP="005E7A31">
      <w:pPr>
        <w:keepNext/>
        <w:keepLines/>
        <w:spacing w:after="0" w:line="240" w:lineRule="auto"/>
        <w:ind w:right="5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D294C" w:rsidRDefault="00FD294C" w:rsidP="005E7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88" w:rsidRPr="005E7A31" w:rsidRDefault="00FA7788" w:rsidP="005E7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BF1" w:rsidRDefault="00A84BF1" w:rsidP="005E7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A31">
        <w:rPr>
          <w:rFonts w:ascii="Times New Roman" w:hAnsi="Times New Roman"/>
          <w:sz w:val="28"/>
          <w:szCs w:val="28"/>
          <w:lang w:eastAsia="ru-RU"/>
        </w:rPr>
        <w:t xml:space="preserve">Верховна Рада України </w:t>
      </w:r>
      <w:r w:rsidR="005E7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7A31">
        <w:rPr>
          <w:rFonts w:ascii="Times New Roman" w:hAnsi="Times New Roman"/>
          <w:sz w:val="28"/>
          <w:szCs w:val="28"/>
          <w:lang w:eastAsia="ru-RU"/>
        </w:rPr>
        <w:t>п о с т а н о в л я є:</w:t>
      </w:r>
    </w:p>
    <w:p w:rsidR="005E7A31" w:rsidRPr="005E7A31" w:rsidRDefault="005E7A31" w:rsidP="005E7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BF1" w:rsidRPr="009035E1" w:rsidRDefault="001C0CB3" w:rsidP="009035E1">
      <w:pPr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515360361"/>
      <w:r w:rsidRPr="009035E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84BF1" w:rsidRPr="009035E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035E1">
        <w:rPr>
          <w:rFonts w:ascii="Times New Roman" w:hAnsi="Times New Roman"/>
          <w:sz w:val="28"/>
          <w:szCs w:val="28"/>
          <w:lang w:eastAsia="ru-RU"/>
        </w:rPr>
        <w:t xml:space="preserve">Внести до </w:t>
      </w:r>
      <w:r w:rsidR="00FA0A6E" w:rsidRPr="009035E1">
        <w:rPr>
          <w:rFonts w:ascii="Times New Roman" w:hAnsi="Times New Roman"/>
          <w:sz w:val="28"/>
          <w:szCs w:val="28"/>
          <w:lang w:eastAsia="ru-RU"/>
        </w:rPr>
        <w:t>статті 9</w:t>
      </w:r>
      <w:r w:rsidR="00FA0A6E" w:rsidRPr="009035E1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A84BF1" w:rsidRPr="009035E1">
        <w:rPr>
          <w:rFonts w:ascii="Times New Roman" w:hAnsi="Times New Roman"/>
          <w:sz w:val="28"/>
          <w:szCs w:val="28"/>
          <w:lang w:eastAsia="ru-RU"/>
        </w:rPr>
        <w:t>Закон</w:t>
      </w:r>
      <w:r w:rsidRPr="009035E1">
        <w:rPr>
          <w:rFonts w:ascii="Times New Roman" w:hAnsi="Times New Roman"/>
          <w:sz w:val="28"/>
          <w:szCs w:val="28"/>
          <w:lang w:eastAsia="ru-RU"/>
        </w:rPr>
        <w:t>у</w:t>
      </w:r>
      <w:r w:rsidR="00A84BF1" w:rsidRPr="009035E1">
        <w:rPr>
          <w:rFonts w:ascii="Times New Roman" w:hAnsi="Times New Roman"/>
          <w:sz w:val="28"/>
          <w:szCs w:val="28"/>
          <w:lang w:eastAsia="ru-RU"/>
        </w:rPr>
        <w:t xml:space="preserve"> України "Про альтернативні джерела енергії" (Відомості Верховної Ради України, 2003</w:t>
      </w:r>
      <w:r w:rsidR="005E7A31" w:rsidRPr="009035E1">
        <w:rPr>
          <w:rFonts w:ascii="Times New Roman" w:hAnsi="Times New Roman"/>
          <w:sz w:val="28"/>
          <w:szCs w:val="28"/>
          <w:lang w:eastAsia="ru-RU"/>
        </w:rPr>
        <w:t xml:space="preserve"> р.</w:t>
      </w:r>
      <w:r w:rsidR="00A84BF1" w:rsidRPr="009035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7A31" w:rsidRPr="009035E1">
        <w:rPr>
          <w:rFonts w:ascii="Times New Roman" w:hAnsi="Times New Roman"/>
          <w:sz w:val="28"/>
          <w:szCs w:val="28"/>
          <w:lang w:eastAsia="ru-RU"/>
        </w:rPr>
        <w:t>№</w:t>
      </w:r>
      <w:r w:rsidR="00A84BF1" w:rsidRPr="009035E1">
        <w:rPr>
          <w:rFonts w:ascii="Times New Roman" w:hAnsi="Times New Roman"/>
          <w:sz w:val="28"/>
          <w:szCs w:val="28"/>
          <w:lang w:eastAsia="ru-RU"/>
        </w:rPr>
        <w:t xml:space="preserve"> 24, ст.155 із наступними змінами) такі зміни:</w:t>
      </w:r>
    </w:p>
    <w:bookmarkEnd w:id="1"/>
    <w:p w:rsidR="00A84BF1" w:rsidRPr="009035E1" w:rsidRDefault="00D50208" w:rsidP="009035E1">
      <w:pPr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E1">
        <w:rPr>
          <w:rFonts w:ascii="Times New Roman" w:hAnsi="Times New Roman"/>
          <w:sz w:val="28"/>
          <w:szCs w:val="28"/>
          <w:lang w:eastAsia="ru-RU"/>
        </w:rPr>
        <w:t>1</w:t>
      </w:r>
      <w:r w:rsidR="00A84BF1" w:rsidRPr="009035E1">
        <w:rPr>
          <w:rFonts w:ascii="Times New Roman" w:hAnsi="Times New Roman"/>
          <w:sz w:val="28"/>
          <w:szCs w:val="28"/>
          <w:lang w:eastAsia="ru-RU"/>
        </w:rPr>
        <w:t xml:space="preserve">) частину </w:t>
      </w:r>
      <w:r w:rsidR="00A042EF" w:rsidRPr="009035E1">
        <w:rPr>
          <w:rFonts w:ascii="Times New Roman" w:hAnsi="Times New Roman"/>
          <w:sz w:val="28"/>
          <w:szCs w:val="28"/>
          <w:lang w:eastAsia="ru-RU"/>
        </w:rPr>
        <w:t>першу</w:t>
      </w:r>
      <w:r w:rsidR="00A84BF1" w:rsidRPr="009035E1">
        <w:rPr>
          <w:rFonts w:ascii="Times New Roman" w:hAnsi="Times New Roman"/>
          <w:sz w:val="28"/>
          <w:szCs w:val="28"/>
          <w:lang w:eastAsia="ru-RU"/>
        </w:rPr>
        <w:t xml:space="preserve"> викласти в такій редакції:</w:t>
      </w:r>
    </w:p>
    <w:p w:rsidR="00A042EF" w:rsidRPr="009035E1" w:rsidRDefault="00A15CA6" w:rsidP="009035E1">
      <w:pPr>
        <w:spacing w:before="120" w:after="0" w:line="252" w:lineRule="auto"/>
        <w:ind w:firstLine="709"/>
        <w:jc w:val="both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 w:rsidRPr="009035E1">
        <w:rPr>
          <w:rFonts w:ascii="Times New Roman" w:hAnsi="Times New Roman"/>
          <w:sz w:val="28"/>
          <w:szCs w:val="28"/>
          <w:lang w:eastAsia="ru-RU"/>
        </w:rPr>
        <w:t>"</w:t>
      </w:r>
      <w:r w:rsidR="00F564C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Зелений" тариф встановлюється Національною комісією, що здійснює державне регулювання у сферах енергетики та комунальних послуг, на електричну енергію, вироблену на об’єктах електроенергетики, у тому числі на введених в експлуатацію чергах будівництва електричних станцій (пускових комплексах), генеруючих установках </w:t>
      </w:r>
      <w:r w:rsidR="006F49A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споживачів електричної енергії, у тому числі </w:t>
      </w:r>
      <w:r w:rsidR="00AE65F2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енергетичних кооперативів, </w:t>
      </w:r>
      <w:r w:rsidR="00F564C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приватних домогосподарств, з альтернативних джерел енергії (крім доменного та коксівного газів, а з використанням гідроенергії </w:t>
      </w:r>
      <w:r w:rsidR="00A6251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–</w:t>
      </w:r>
      <w:r w:rsidR="00F564C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 вироблену лише мікро-, міні- та малими гідроелектростанціями)</w:t>
      </w:r>
      <w:r w:rsidRPr="009035E1">
        <w:rPr>
          <w:rFonts w:ascii="Times New Roman" w:hAnsi="Times New Roman"/>
          <w:sz w:val="28"/>
          <w:szCs w:val="28"/>
          <w:lang w:eastAsia="ru-RU"/>
        </w:rPr>
        <w:t>"</w:t>
      </w:r>
      <w:r w:rsidR="00F564C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;</w:t>
      </w:r>
    </w:p>
    <w:p w:rsidR="00BE43C7" w:rsidRPr="009035E1" w:rsidRDefault="00BE43C7" w:rsidP="009035E1">
      <w:pPr>
        <w:spacing w:before="120" w:after="0" w:line="252" w:lineRule="auto"/>
        <w:ind w:firstLine="709"/>
        <w:jc w:val="both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2) абзац п’ятий частини другої </w:t>
      </w:r>
      <w:r w:rsidR="00FB792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доповнити</w:t>
      </w:r>
      <w:r w:rsidR="00050273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 реченням такого змісту</w:t>
      </w:r>
      <w:r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:</w:t>
      </w:r>
    </w:p>
    <w:p w:rsidR="00F138E9" w:rsidRPr="009035E1" w:rsidRDefault="00F138E9" w:rsidP="009035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5E1">
        <w:rPr>
          <w:rFonts w:ascii="Times New Roman" w:hAnsi="Times New Roman"/>
          <w:sz w:val="28"/>
          <w:szCs w:val="28"/>
        </w:rPr>
        <w:t>"</w:t>
      </w:r>
      <w:r w:rsidR="00436214" w:rsidRPr="009035E1">
        <w:rPr>
          <w:rFonts w:ascii="Times New Roman" w:hAnsi="Times New Roman"/>
          <w:sz w:val="28"/>
          <w:szCs w:val="28"/>
        </w:rPr>
        <w:t>На</w:t>
      </w:r>
      <w:r w:rsidR="003A1DFE" w:rsidRPr="009035E1">
        <w:rPr>
          <w:rFonts w:ascii="Times New Roman" w:hAnsi="Times New Roman"/>
          <w:sz w:val="28"/>
          <w:szCs w:val="28"/>
        </w:rPr>
        <w:t xml:space="preserve"> приватн</w:t>
      </w:r>
      <w:r w:rsidR="00436214" w:rsidRPr="009035E1">
        <w:rPr>
          <w:rFonts w:ascii="Times New Roman" w:hAnsi="Times New Roman"/>
          <w:sz w:val="28"/>
          <w:szCs w:val="28"/>
        </w:rPr>
        <w:t>і</w:t>
      </w:r>
      <w:r w:rsidR="003A1DFE" w:rsidRPr="009035E1">
        <w:rPr>
          <w:rFonts w:ascii="Times New Roman" w:hAnsi="Times New Roman"/>
          <w:sz w:val="28"/>
          <w:szCs w:val="28"/>
        </w:rPr>
        <w:t xml:space="preserve"> домогосподарств</w:t>
      </w:r>
      <w:r w:rsidR="00436214" w:rsidRPr="009035E1">
        <w:rPr>
          <w:rFonts w:ascii="Times New Roman" w:hAnsi="Times New Roman"/>
          <w:sz w:val="28"/>
          <w:szCs w:val="28"/>
        </w:rPr>
        <w:t>а</w:t>
      </w:r>
      <w:r w:rsidR="003A1DFE" w:rsidRPr="009035E1">
        <w:rPr>
          <w:rFonts w:ascii="Times New Roman" w:hAnsi="Times New Roman"/>
          <w:sz w:val="28"/>
          <w:szCs w:val="28"/>
        </w:rPr>
        <w:t>, заява-повідомлення про встановлення генеруючих установок</w:t>
      </w:r>
      <w:r w:rsidR="003A1DFE" w:rsidRPr="009035E1">
        <w:rPr>
          <w:rFonts w:ascii="Times New Roman" w:hAnsi="Times New Roman"/>
          <w:sz w:val="24"/>
          <w:szCs w:val="24"/>
        </w:rPr>
        <w:t xml:space="preserve"> </w:t>
      </w:r>
      <w:r w:rsidR="003A1DFE" w:rsidRPr="009035E1">
        <w:rPr>
          <w:rFonts w:ascii="Times New Roman" w:hAnsi="Times New Roman"/>
          <w:sz w:val="28"/>
          <w:szCs w:val="28"/>
        </w:rPr>
        <w:t xml:space="preserve">яких зареєстрована енергопостачальником після 1 вересня 2019 року, стимулювання виробництва електричної енергії з альтернативних джерел енергії, передбачене цією статтею, поширюється за умови </w:t>
      </w:r>
      <w:r w:rsidR="003A1DFE" w:rsidRPr="009035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ja-JP"/>
        </w:rPr>
        <w:t xml:space="preserve">наявності </w:t>
      </w:r>
      <w:r w:rsidR="004D315E" w:rsidRPr="009035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ja-JP"/>
        </w:rPr>
        <w:t>у відповідних приватних домогосподарствах об’єктів житлової нерухомості, права власності чи користування на які зареєстровано в установленому законодавством порядку"</w:t>
      </w:r>
      <w:r w:rsidR="004D315E" w:rsidRPr="009035E1">
        <w:rPr>
          <w:rFonts w:ascii="Times New Roman" w:hAnsi="Times New Roman"/>
          <w:sz w:val="28"/>
          <w:szCs w:val="28"/>
        </w:rPr>
        <w:t>;</w:t>
      </w:r>
    </w:p>
    <w:p w:rsidR="007F01A6" w:rsidRDefault="007F01A6" w:rsidP="009035E1">
      <w:pPr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42EF" w:rsidRPr="009035E1" w:rsidRDefault="00BE43C7" w:rsidP="009035E1">
      <w:pPr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E1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A042EF" w:rsidRPr="009035E1">
        <w:rPr>
          <w:rFonts w:ascii="Times New Roman" w:hAnsi="Times New Roman"/>
          <w:sz w:val="28"/>
          <w:szCs w:val="28"/>
          <w:lang w:eastAsia="ru-RU"/>
        </w:rPr>
        <w:t>) частин</w:t>
      </w:r>
      <w:r w:rsidR="008862F0" w:rsidRPr="009035E1">
        <w:rPr>
          <w:rFonts w:ascii="Times New Roman" w:hAnsi="Times New Roman"/>
          <w:sz w:val="28"/>
          <w:szCs w:val="28"/>
          <w:lang w:eastAsia="ru-RU"/>
        </w:rPr>
        <w:t>и</w:t>
      </w:r>
      <w:r w:rsidR="00A042EF" w:rsidRPr="009035E1">
        <w:rPr>
          <w:rFonts w:ascii="Times New Roman" w:hAnsi="Times New Roman"/>
          <w:sz w:val="28"/>
          <w:szCs w:val="28"/>
          <w:lang w:eastAsia="ru-RU"/>
        </w:rPr>
        <w:t xml:space="preserve"> четверту</w:t>
      </w:r>
      <w:r w:rsidR="008862F0" w:rsidRPr="009035E1">
        <w:rPr>
          <w:rFonts w:ascii="Times New Roman" w:hAnsi="Times New Roman"/>
          <w:sz w:val="28"/>
          <w:szCs w:val="28"/>
          <w:lang w:eastAsia="ru-RU"/>
        </w:rPr>
        <w:t>, п’яту</w:t>
      </w:r>
      <w:r w:rsidR="00A042EF" w:rsidRPr="009035E1">
        <w:rPr>
          <w:rFonts w:ascii="Times New Roman" w:hAnsi="Times New Roman"/>
          <w:sz w:val="28"/>
          <w:szCs w:val="28"/>
          <w:lang w:eastAsia="ru-RU"/>
        </w:rPr>
        <w:t xml:space="preserve"> викласти в такій редакції:</w:t>
      </w:r>
    </w:p>
    <w:p w:rsidR="00A042EF" w:rsidRPr="009035E1" w:rsidRDefault="00A15CA6" w:rsidP="009035E1">
      <w:pPr>
        <w:spacing w:before="120" w:after="0" w:line="252" w:lineRule="auto"/>
        <w:ind w:firstLine="709"/>
        <w:jc w:val="both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 w:rsidRPr="009035E1">
        <w:rPr>
          <w:rFonts w:ascii="Times New Roman" w:hAnsi="Times New Roman"/>
          <w:sz w:val="28"/>
          <w:szCs w:val="28"/>
          <w:lang w:eastAsia="ru-RU"/>
        </w:rPr>
        <w:t>"</w:t>
      </w:r>
      <w:r w:rsidR="00F564C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Зелений" тариф на електричну енергію, вироблену генеруючими установками </w:t>
      </w:r>
      <w:r w:rsidR="00AE65F2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споживачів електричної енергії, у тому числі енергетичних кооперативів, приватних домогосподарств, </w:t>
      </w:r>
      <w:r w:rsidR="00F564C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встановлюється єдиним за кожним видом альтернативного джерела енергії та для комбінованих вітро-сонячних генеруючих систем</w:t>
      </w:r>
      <w:r w:rsidR="008862F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.</w:t>
      </w:r>
    </w:p>
    <w:p w:rsidR="00FD294C" w:rsidRPr="009035E1" w:rsidRDefault="00A15CA6" w:rsidP="009035E1">
      <w:pPr>
        <w:spacing w:before="120" w:after="0" w:line="252" w:lineRule="auto"/>
        <w:ind w:firstLine="709"/>
        <w:jc w:val="both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 w:rsidRPr="009035E1">
        <w:rPr>
          <w:rFonts w:ascii="Times New Roman" w:hAnsi="Times New Roman"/>
          <w:sz w:val="28"/>
          <w:szCs w:val="28"/>
          <w:lang w:eastAsia="ru-RU"/>
        </w:rPr>
        <w:t>"</w:t>
      </w:r>
      <w:r w:rsidR="00F564C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Зелений" тариф на електричну енергію, вироблену споживачами, у тому числі енергетичними кооперативами, з енергії сонячного випромінювання, енергії вітру, біомаси, біогазу, з використанням гідроенергії, геотермальної енергії генеруючими установками, комбінованими вітро-сонячними генеруючими системами, встановлена потужність яких не перевищує 150 кВт, встановлюється єдиним для всіх споживачів, у тому числі енергетичних кооперативів, за кожним видом альтернативного джерела енергії</w:t>
      </w:r>
      <w:r w:rsidRPr="009035E1">
        <w:rPr>
          <w:rFonts w:ascii="Times New Roman" w:hAnsi="Times New Roman"/>
          <w:sz w:val="28"/>
          <w:szCs w:val="28"/>
          <w:lang w:eastAsia="ru-RU"/>
        </w:rPr>
        <w:t>"</w:t>
      </w:r>
      <w:r w:rsidR="00F564C0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;</w:t>
      </w:r>
    </w:p>
    <w:p w:rsidR="00A84BF1" w:rsidRPr="009035E1" w:rsidRDefault="008862F0" w:rsidP="009035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E1">
        <w:rPr>
          <w:rFonts w:ascii="Times New Roman" w:hAnsi="Times New Roman"/>
          <w:sz w:val="28"/>
          <w:szCs w:val="28"/>
          <w:lang w:eastAsia="ru-RU"/>
        </w:rPr>
        <w:t>4</w:t>
      </w:r>
      <w:r w:rsidR="00A84BF1" w:rsidRPr="009035E1">
        <w:rPr>
          <w:rFonts w:ascii="Times New Roman" w:hAnsi="Times New Roman"/>
          <w:sz w:val="28"/>
          <w:szCs w:val="28"/>
          <w:lang w:eastAsia="ru-RU"/>
        </w:rPr>
        <w:t>) частин</w:t>
      </w:r>
      <w:r w:rsidR="009B2C0E" w:rsidRPr="009035E1">
        <w:rPr>
          <w:rFonts w:ascii="Times New Roman" w:hAnsi="Times New Roman"/>
          <w:sz w:val="28"/>
          <w:szCs w:val="28"/>
          <w:lang w:eastAsia="ru-RU"/>
        </w:rPr>
        <w:t>и</w:t>
      </w:r>
      <w:r w:rsidR="00A84BF1" w:rsidRPr="009035E1">
        <w:rPr>
          <w:rFonts w:ascii="Times New Roman" w:hAnsi="Times New Roman"/>
          <w:sz w:val="28"/>
          <w:szCs w:val="28"/>
          <w:lang w:eastAsia="ru-RU"/>
        </w:rPr>
        <w:t xml:space="preserve"> десяту </w:t>
      </w:r>
      <w:r w:rsidR="009B2C0E" w:rsidRPr="009035E1">
        <w:rPr>
          <w:rFonts w:ascii="Times New Roman" w:hAnsi="Times New Roman"/>
          <w:sz w:val="28"/>
          <w:szCs w:val="28"/>
          <w:lang w:eastAsia="ru-RU"/>
        </w:rPr>
        <w:t xml:space="preserve">– дванадцяту </w:t>
      </w:r>
      <w:r w:rsidR="00A84BF1" w:rsidRPr="009035E1">
        <w:rPr>
          <w:rFonts w:ascii="Times New Roman" w:hAnsi="Times New Roman"/>
          <w:sz w:val="28"/>
          <w:szCs w:val="28"/>
          <w:lang w:eastAsia="ru-RU"/>
        </w:rPr>
        <w:t>викласти в такій редакції:</w:t>
      </w:r>
    </w:p>
    <w:p w:rsidR="00A042EF" w:rsidRPr="009035E1" w:rsidRDefault="00F564C0" w:rsidP="009035E1">
      <w:pPr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E1">
        <w:rPr>
          <w:rFonts w:ascii="Times New Roman" w:hAnsi="Times New Roman"/>
          <w:sz w:val="28"/>
          <w:szCs w:val="28"/>
          <w:lang w:eastAsia="ru-RU"/>
        </w:rPr>
        <w:t>"Зелений" тариф на електричну енергію, вироблену з енергії сонячного випромінювання генеруючими установками приватних домогосподарств, встановлюється на рівні роздрібного тарифу для споживачів другого класу напруги на січень 2009 року, помноженого на коефіцієнт "зеленого" тарифу для електричної енергії, виробленої з енергії сонячного випромінювання генеруючими установками приватних домогосподарств</w:t>
      </w:r>
      <w:r w:rsidR="009B2C0E" w:rsidRPr="009035E1">
        <w:rPr>
          <w:rFonts w:ascii="Times New Roman" w:hAnsi="Times New Roman"/>
          <w:sz w:val="28"/>
          <w:szCs w:val="28"/>
          <w:lang w:eastAsia="ru-RU"/>
        </w:rPr>
        <w:t>.</w:t>
      </w:r>
    </w:p>
    <w:p w:rsidR="00A042EF" w:rsidRPr="009035E1" w:rsidRDefault="00A15CA6" w:rsidP="009035E1">
      <w:pPr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E1">
        <w:rPr>
          <w:rFonts w:ascii="Times New Roman" w:hAnsi="Times New Roman"/>
          <w:sz w:val="28"/>
          <w:szCs w:val="28"/>
          <w:lang w:eastAsia="ru-RU"/>
        </w:rPr>
        <w:t>"</w:t>
      </w:r>
      <w:r w:rsidR="00F564C0" w:rsidRPr="009035E1">
        <w:rPr>
          <w:rFonts w:ascii="Times New Roman" w:hAnsi="Times New Roman"/>
          <w:sz w:val="28"/>
          <w:szCs w:val="28"/>
          <w:lang w:eastAsia="ru-RU"/>
        </w:rPr>
        <w:t xml:space="preserve">Зелений" тариф на електричну енергію, вироблену з енергії вітру генеруючими установками приватних домогосподарств, встановлюється на рівні роздрібного тарифу для споживачів другого класу напруги на </w:t>
      </w:r>
      <w:r w:rsidR="00436214" w:rsidRPr="009035E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F564C0" w:rsidRPr="009035E1">
        <w:rPr>
          <w:rFonts w:ascii="Times New Roman" w:hAnsi="Times New Roman"/>
          <w:sz w:val="28"/>
          <w:szCs w:val="28"/>
          <w:lang w:eastAsia="ru-RU"/>
        </w:rPr>
        <w:t>січень 2009 року, помноженого на коефіцієнт "зеленого" тарифу для електричної енергії, виробленої з енергії вітру генеруючими установками приватних домогосподарств</w:t>
      </w:r>
      <w:r w:rsidR="009B2C0E" w:rsidRPr="009035E1">
        <w:rPr>
          <w:rFonts w:ascii="Times New Roman" w:hAnsi="Times New Roman"/>
          <w:sz w:val="28"/>
          <w:szCs w:val="28"/>
          <w:lang w:eastAsia="ru-RU"/>
        </w:rPr>
        <w:t>.</w:t>
      </w:r>
    </w:p>
    <w:p w:rsidR="00F564C0" w:rsidRPr="009035E1" w:rsidRDefault="00F564C0" w:rsidP="009035E1">
      <w:pPr>
        <w:spacing w:before="120"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E1">
        <w:rPr>
          <w:rFonts w:ascii="Times New Roman" w:hAnsi="Times New Roman"/>
          <w:sz w:val="28"/>
          <w:szCs w:val="28"/>
          <w:lang w:eastAsia="ru-RU"/>
        </w:rPr>
        <w:t>"Зелений" тариф на електричну енергію, вироблену приватними домогосподарствами з енергії сонячного випромінювання та з енергії вітру на комбінованих вітро-сонячних генеруючих системах, встановлюється на рівні роздрібного тарифу для споживачів другого класу напруги на січень</w:t>
      </w:r>
      <w:r w:rsidR="009B2C0E" w:rsidRPr="009035E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9035E1">
        <w:rPr>
          <w:rFonts w:ascii="Times New Roman" w:hAnsi="Times New Roman"/>
          <w:sz w:val="28"/>
          <w:szCs w:val="28"/>
          <w:lang w:eastAsia="ru-RU"/>
        </w:rPr>
        <w:t xml:space="preserve"> 2009 року, помноженого на коефіцієнт "зеленого" тарифу для електричної енергії, виробленої приватними домогосподарствами</w:t>
      </w:r>
      <w:r w:rsidR="00A15CA6" w:rsidRPr="009035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35E1">
        <w:rPr>
          <w:rFonts w:ascii="Times New Roman" w:hAnsi="Times New Roman"/>
          <w:sz w:val="28"/>
          <w:szCs w:val="28"/>
          <w:lang w:eastAsia="ru-RU"/>
        </w:rPr>
        <w:t>з енергії сонячного випромінювання та з енергії вітру на комбінованих вітро-сонячних генеруючих системах</w:t>
      </w:r>
      <w:r w:rsidR="00A15CA6" w:rsidRPr="009035E1">
        <w:rPr>
          <w:rFonts w:ascii="Times New Roman" w:hAnsi="Times New Roman"/>
          <w:sz w:val="28"/>
          <w:szCs w:val="28"/>
          <w:lang w:eastAsia="ru-RU"/>
        </w:rPr>
        <w:t>"</w:t>
      </w:r>
      <w:r w:rsidRPr="009035E1">
        <w:rPr>
          <w:rFonts w:ascii="Times New Roman" w:hAnsi="Times New Roman"/>
          <w:sz w:val="28"/>
          <w:szCs w:val="28"/>
          <w:lang w:eastAsia="ru-RU"/>
        </w:rPr>
        <w:t>;</w:t>
      </w:r>
    </w:p>
    <w:p w:rsidR="00322FC3" w:rsidRPr="009035E1" w:rsidRDefault="008862F0" w:rsidP="009035E1">
      <w:pPr>
        <w:spacing w:before="120" w:after="0" w:line="240" w:lineRule="auto"/>
        <w:ind w:firstLine="709"/>
        <w:jc w:val="both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5</w:t>
      </w:r>
      <w:r w:rsidR="00322FC3" w:rsidRPr="009035E1"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) частину двадцять третю викласти в такій редакції:</w:t>
      </w:r>
    </w:p>
    <w:p w:rsidR="00322FC3" w:rsidRPr="009035E1" w:rsidRDefault="00322FC3" w:rsidP="009035E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E1">
        <w:rPr>
          <w:rFonts w:ascii="Times New Roman" w:hAnsi="Times New Roman"/>
          <w:sz w:val="28"/>
          <w:szCs w:val="28"/>
          <w:lang w:eastAsia="ru-RU"/>
        </w:rPr>
        <w:t>"</w:t>
      </w:r>
      <w:r w:rsidR="00F564C0" w:rsidRPr="009035E1">
        <w:rPr>
          <w:rFonts w:ascii="Times New Roman" w:hAnsi="Times New Roman"/>
          <w:sz w:val="28"/>
          <w:szCs w:val="28"/>
          <w:lang w:eastAsia="ru-RU"/>
        </w:rPr>
        <w:t>Коефіцієнт "зеленого" тарифу для електроенергії, виробленої генеруючими установками приватних домогосподарств з використанням альтернативних джерел енергії, встановлюється на рівні:</w:t>
      </w: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84"/>
        <w:gridCol w:w="708"/>
        <w:gridCol w:w="708"/>
        <w:gridCol w:w="708"/>
        <w:gridCol w:w="708"/>
        <w:gridCol w:w="707"/>
        <w:gridCol w:w="708"/>
        <w:gridCol w:w="850"/>
        <w:gridCol w:w="858"/>
        <w:gridCol w:w="708"/>
      </w:tblGrid>
      <w:tr w:rsidR="00FA7788" w:rsidRPr="009035E1" w:rsidTr="00F33BA3">
        <w:trPr>
          <w:trHeight w:val="1069"/>
        </w:trPr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FC3" w:rsidRPr="009035E1" w:rsidRDefault="00322FC3" w:rsidP="00EC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lastRenderedPageBreak/>
              <w:t>Категорії генеруючих установок приватних домогосподарств, для яких застосовується "зелений" тариф</w:t>
            </w:r>
          </w:p>
        </w:tc>
        <w:tc>
          <w:tcPr>
            <w:tcW w:w="66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EC2C2B">
            <w:pPr>
              <w:spacing w:after="120" w:line="240" w:lineRule="auto"/>
              <w:ind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Коефіцієнт "зеленого" тарифу для електроенергії, виробленої генеруючими установками приватних домогосподарств</w:t>
            </w:r>
            <w:r w:rsidR="00C332A7" w:rsidRPr="009035E1">
              <w:rPr>
                <w:rFonts w:ascii="Times New Roman" w:hAnsi="Times New Roman"/>
                <w:sz w:val="24"/>
                <w:szCs w:val="24"/>
              </w:rPr>
              <w:t>,</w:t>
            </w:r>
            <w:r w:rsidRPr="009035E1">
              <w:rPr>
                <w:rFonts w:ascii="Times New Roman" w:hAnsi="Times New Roman"/>
                <w:sz w:val="24"/>
                <w:szCs w:val="24"/>
              </w:rPr>
              <w:t xml:space="preserve"> заява-повідомлення про встановлення яких зареєстрована енергопостачальником</w:t>
            </w:r>
          </w:p>
        </w:tc>
      </w:tr>
      <w:tr w:rsidR="00FA7788" w:rsidRPr="009035E1" w:rsidTr="00F33BA3">
        <w:trPr>
          <w:cantSplit/>
          <w:trHeight w:val="3255"/>
        </w:trPr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FC3" w:rsidRPr="009035E1" w:rsidRDefault="00322FC3" w:rsidP="00A85B95">
            <w:pPr>
              <w:spacing w:after="120" w:line="240" w:lineRule="auto"/>
              <w:ind w:firstLine="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2FC3" w:rsidRPr="009035E1" w:rsidRDefault="00322FC3" w:rsidP="00A85B95">
            <w:pPr>
              <w:spacing w:after="120" w:line="240" w:lineRule="auto"/>
              <w:ind w:left="-63" w:right="-30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по 31.03.2013 включно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2FC3" w:rsidRPr="009035E1" w:rsidRDefault="00322FC3" w:rsidP="00A85B95">
            <w:pPr>
              <w:spacing w:after="120" w:line="240" w:lineRule="auto"/>
              <w:ind w:left="-63" w:right="-30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з 01.04.2013 по 31.12.2014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2FC3" w:rsidRPr="009035E1" w:rsidRDefault="00322FC3" w:rsidP="00A85B95">
            <w:pPr>
              <w:spacing w:after="120" w:line="240" w:lineRule="auto"/>
              <w:ind w:left="-63" w:right="-30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з 01.01.2015 по 30.06.2015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2FC3" w:rsidRPr="009035E1" w:rsidRDefault="00322FC3" w:rsidP="00A85B95">
            <w:pPr>
              <w:spacing w:after="120" w:line="240" w:lineRule="auto"/>
              <w:ind w:left="-63" w:right="-30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з 01.07.2015 по 31.12.2015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2FC3" w:rsidRPr="009035E1" w:rsidRDefault="00322FC3" w:rsidP="00A85B95">
            <w:pPr>
              <w:spacing w:after="120" w:line="240" w:lineRule="auto"/>
              <w:ind w:left="-63" w:right="-30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з 01.01.2016 по 31.12.2016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2FC3" w:rsidRPr="009035E1" w:rsidRDefault="00322FC3" w:rsidP="00A85B95">
            <w:pPr>
              <w:spacing w:after="120" w:line="240" w:lineRule="auto"/>
              <w:ind w:left="-63" w:right="-30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з 01.01.2017 по 31.12.2018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2FC3" w:rsidRPr="009035E1" w:rsidRDefault="00322FC3" w:rsidP="00A85B95">
            <w:pPr>
              <w:spacing w:after="120" w:line="240" w:lineRule="auto"/>
              <w:ind w:left="-63" w:right="-30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з 01.01.2019 по 31.12.2019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2FC3" w:rsidRPr="009035E1" w:rsidRDefault="00322FC3" w:rsidP="00A85B95">
            <w:pPr>
              <w:spacing w:after="120" w:line="240" w:lineRule="auto"/>
              <w:ind w:left="-63" w:right="-30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з 01.01.2020 по 31.12.2024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22FC3" w:rsidRPr="009035E1" w:rsidRDefault="00322FC3" w:rsidP="00A85B95">
            <w:pPr>
              <w:spacing w:after="120" w:line="240" w:lineRule="auto"/>
              <w:ind w:left="-63" w:right="-30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з 01.01.2025 по 31.12.2029</w:t>
            </w:r>
          </w:p>
        </w:tc>
      </w:tr>
      <w:tr w:rsidR="00F33BA3" w:rsidRPr="009035E1" w:rsidTr="00F33BA3">
        <w:trPr>
          <w:trHeight w:val="576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BA3" w:rsidRPr="009035E1" w:rsidRDefault="00F33BA3" w:rsidP="00F33BA3">
            <w:pPr>
              <w:spacing w:after="120" w:line="240" w:lineRule="auto"/>
              <w:ind w:firstLine="86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 xml:space="preserve">для електроенергії, виробленої з енергії сонячного випромінювання генеруючими установками приватних </w:t>
            </w:r>
            <w:r w:rsidRPr="009035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домогосподарств, </w:t>
            </w:r>
            <w:r w:rsidRPr="009035E1">
              <w:rPr>
                <w:rFonts w:ascii="Times New Roman" w:hAnsi="Times New Roman"/>
                <w:sz w:val="24"/>
                <w:szCs w:val="24"/>
              </w:rPr>
              <w:t>встановлена потужність яких не перевищує                   30 кВт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BA3" w:rsidRPr="009035E1" w:rsidRDefault="00F33BA3" w:rsidP="00F33BA3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BA3" w:rsidRPr="009035E1" w:rsidRDefault="00F33BA3" w:rsidP="00F33BA3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BA3" w:rsidRPr="009035E1" w:rsidRDefault="00F33BA3" w:rsidP="00F33BA3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5,99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BA3" w:rsidRPr="009035E1" w:rsidRDefault="00F33BA3" w:rsidP="00F33BA3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BA3" w:rsidRPr="009035E1" w:rsidRDefault="00F33BA3" w:rsidP="00F33BA3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BA3" w:rsidRPr="009035E1" w:rsidRDefault="00F33BA3" w:rsidP="00F33BA3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BA3" w:rsidRPr="009035E1" w:rsidRDefault="00F33BA3" w:rsidP="00F33BA3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BA3" w:rsidRPr="009035E1" w:rsidRDefault="00F33BA3" w:rsidP="00F33BA3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BA3" w:rsidRPr="009035E1" w:rsidRDefault="00F33BA3" w:rsidP="00F33BA3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7788" w:rsidRPr="009035E1" w:rsidTr="00F33BA3">
        <w:trPr>
          <w:trHeight w:val="900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firstLine="86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для електроенергії, виробленої з енергії сонячного випромінювання генеруючими установками приватних домогосподарств,</w:t>
            </w:r>
            <w:r w:rsidR="00C332A7" w:rsidRPr="00903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5E1">
              <w:rPr>
                <w:rFonts w:ascii="Times New Roman" w:hAnsi="Times New Roman"/>
                <w:sz w:val="24"/>
                <w:szCs w:val="24"/>
              </w:rPr>
              <w:t xml:space="preserve">встановлена потужність яких не перевищує </w:t>
            </w:r>
            <w:r w:rsidR="006616FB" w:rsidRPr="009035E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035E1">
              <w:rPr>
                <w:rFonts w:ascii="Times New Roman" w:hAnsi="Times New Roman"/>
                <w:sz w:val="24"/>
                <w:szCs w:val="24"/>
              </w:rPr>
              <w:t>50 кВт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6616FB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3</w:t>
            </w:r>
            <w:r w:rsidR="00322FC3" w:rsidRPr="009035E1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C02BF6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C02BF6" w:rsidP="00A85B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</w:tr>
      <w:tr w:rsidR="00FA7788" w:rsidRPr="009035E1" w:rsidTr="00F33BA3">
        <w:trPr>
          <w:trHeight w:val="4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0" w:line="240" w:lineRule="auto"/>
              <w:ind w:firstLine="86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для електроенергії, виробленої з енергії вітру генеруючими установками приватних домогосподарств</w:t>
            </w:r>
            <w:r w:rsidR="007A7412" w:rsidRPr="009035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E1">
              <w:rPr>
                <w:rFonts w:ascii="Times New Roman" w:hAnsi="Times New Roman"/>
                <w:sz w:val="24"/>
                <w:szCs w:val="24"/>
              </w:rPr>
              <w:t xml:space="preserve">встановлена потужність яких не перевищує </w:t>
            </w:r>
            <w:r w:rsidR="006616FB" w:rsidRPr="009035E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035E1">
              <w:rPr>
                <w:rFonts w:ascii="Times New Roman" w:hAnsi="Times New Roman"/>
                <w:sz w:val="24"/>
                <w:szCs w:val="24"/>
              </w:rPr>
              <w:t>30 кВт</w:t>
            </w:r>
          </w:p>
          <w:p w:rsidR="00F430BB" w:rsidRPr="009035E1" w:rsidRDefault="00F430BB" w:rsidP="00A85B95">
            <w:pPr>
              <w:spacing w:after="0" w:line="240" w:lineRule="auto"/>
              <w:ind w:firstLine="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6616FB" w:rsidP="00A85B95">
            <w:pPr>
              <w:spacing w:after="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2</w:t>
            </w:r>
            <w:r w:rsidR="00322FC3" w:rsidRPr="009035E1"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6616FB" w:rsidP="00A85B95">
            <w:pPr>
              <w:spacing w:after="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2</w:t>
            </w:r>
            <w:r w:rsidR="00322FC3" w:rsidRPr="009035E1"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7788" w:rsidRPr="009035E1" w:rsidTr="00F33BA3">
        <w:trPr>
          <w:trHeight w:val="4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firstLine="228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для електроенергії, виробленої з енергії вітру генеруючими установками приватних домогосподарств</w:t>
            </w:r>
            <w:r w:rsidR="007A7412" w:rsidRPr="009035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E1">
              <w:rPr>
                <w:rFonts w:ascii="Times New Roman" w:hAnsi="Times New Roman"/>
                <w:sz w:val="24"/>
                <w:szCs w:val="24"/>
              </w:rPr>
              <w:t xml:space="preserve">встановлена потужність яких не перевищує </w:t>
            </w:r>
            <w:r w:rsidR="006616FB" w:rsidRPr="009035E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035E1">
              <w:rPr>
                <w:rFonts w:ascii="Times New Roman" w:hAnsi="Times New Roman"/>
                <w:sz w:val="24"/>
                <w:szCs w:val="24"/>
              </w:rPr>
              <w:t>50 кВт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FC3" w:rsidRPr="009035E1" w:rsidRDefault="00322FC3" w:rsidP="00A85B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FA7788" w:rsidRPr="009035E1" w:rsidTr="00F33BA3">
        <w:trPr>
          <w:trHeight w:val="4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2EF" w:rsidRPr="009035E1" w:rsidRDefault="00A042EF" w:rsidP="00A85B95">
            <w:pPr>
              <w:spacing w:after="120" w:line="240" w:lineRule="auto"/>
              <w:ind w:firstLine="228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для електроенергії, виробленої з енергії вітру та сонця на комбінованих вітро-сонячних генеруючих системах приватних домогосподарств</w:t>
            </w:r>
            <w:r w:rsidR="00C332A7" w:rsidRPr="009035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E1">
              <w:rPr>
                <w:rFonts w:ascii="Times New Roman" w:hAnsi="Times New Roman"/>
                <w:sz w:val="24"/>
                <w:szCs w:val="24"/>
              </w:rPr>
              <w:t xml:space="preserve">встановлена потужність яких не перевищує </w:t>
            </w:r>
            <w:r w:rsidR="00F6533D" w:rsidRPr="009035E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035E1">
              <w:rPr>
                <w:rFonts w:ascii="Times New Roman" w:hAnsi="Times New Roman"/>
                <w:sz w:val="24"/>
                <w:szCs w:val="24"/>
              </w:rPr>
              <w:t>50 кВт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2EF" w:rsidRPr="009035E1" w:rsidRDefault="00A042EF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2EF" w:rsidRPr="009035E1" w:rsidRDefault="00A042EF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2EF" w:rsidRPr="009035E1" w:rsidRDefault="00A042EF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2EF" w:rsidRPr="009035E1" w:rsidRDefault="00A042EF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2EF" w:rsidRPr="009035E1" w:rsidRDefault="00A042EF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2EF" w:rsidRPr="009035E1" w:rsidRDefault="00A042EF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2EF" w:rsidRPr="009035E1" w:rsidRDefault="00A042EF" w:rsidP="00A85B95">
            <w:pPr>
              <w:spacing w:after="120" w:line="240" w:lineRule="auto"/>
              <w:ind w:left="-760" w:firstLine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2EF" w:rsidRPr="009035E1" w:rsidRDefault="00A042EF" w:rsidP="00A85B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E1">
              <w:rPr>
                <w:rFonts w:ascii="Times New Roman" w:hAnsi="Times New Roman"/>
                <w:sz w:val="24"/>
                <w:szCs w:val="24"/>
              </w:rPr>
              <w:t>2,42</w:t>
            </w:r>
            <w:r w:rsidR="00AE5E24" w:rsidRPr="009035E1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</w:tr>
    </w:tbl>
    <w:p w:rsidR="007F01A6" w:rsidRDefault="007F01A6" w:rsidP="007F01A6">
      <w:pPr>
        <w:pStyle w:val="StyleZakonu"/>
        <w:spacing w:after="0" w:line="252" w:lineRule="auto"/>
        <w:ind w:firstLine="709"/>
        <w:rPr>
          <w:sz w:val="28"/>
          <w:szCs w:val="28"/>
        </w:rPr>
      </w:pPr>
    </w:p>
    <w:p w:rsidR="00552A66" w:rsidRPr="009035E1" w:rsidRDefault="008862F0" w:rsidP="009035E1">
      <w:pPr>
        <w:pStyle w:val="StyleZakonu"/>
        <w:spacing w:after="120" w:line="252" w:lineRule="auto"/>
        <w:ind w:firstLine="709"/>
        <w:rPr>
          <w:sz w:val="28"/>
          <w:szCs w:val="28"/>
        </w:rPr>
      </w:pPr>
      <w:r w:rsidRPr="009035E1">
        <w:rPr>
          <w:sz w:val="28"/>
          <w:szCs w:val="28"/>
        </w:rPr>
        <w:t>6</w:t>
      </w:r>
      <w:r w:rsidR="00552A66" w:rsidRPr="009035E1">
        <w:rPr>
          <w:sz w:val="28"/>
          <w:szCs w:val="28"/>
        </w:rPr>
        <w:t>) частини двадцять дев’ят</w:t>
      </w:r>
      <w:r w:rsidR="00436214" w:rsidRPr="009035E1">
        <w:rPr>
          <w:sz w:val="28"/>
          <w:szCs w:val="28"/>
        </w:rPr>
        <w:t>у</w:t>
      </w:r>
      <w:r w:rsidR="00013159" w:rsidRPr="009035E1">
        <w:rPr>
          <w:sz w:val="28"/>
          <w:szCs w:val="28"/>
        </w:rPr>
        <w:t>,</w:t>
      </w:r>
      <w:r w:rsidR="00552A66" w:rsidRPr="009035E1">
        <w:rPr>
          <w:sz w:val="28"/>
          <w:szCs w:val="28"/>
        </w:rPr>
        <w:t xml:space="preserve"> тридцят</w:t>
      </w:r>
      <w:r w:rsidR="00436214" w:rsidRPr="009035E1">
        <w:rPr>
          <w:sz w:val="28"/>
          <w:szCs w:val="28"/>
        </w:rPr>
        <w:t>у</w:t>
      </w:r>
      <w:r w:rsidR="00552A66" w:rsidRPr="009035E1">
        <w:rPr>
          <w:sz w:val="28"/>
          <w:szCs w:val="28"/>
        </w:rPr>
        <w:t xml:space="preserve"> викласти в такій редакції:</w:t>
      </w:r>
    </w:p>
    <w:p w:rsidR="00A15CA6" w:rsidRPr="009035E1" w:rsidRDefault="004B5D35" w:rsidP="009035E1">
      <w:pPr>
        <w:pStyle w:val="StyleZakonu"/>
        <w:spacing w:after="120" w:line="252" w:lineRule="auto"/>
        <w:ind w:firstLine="709"/>
        <w:rPr>
          <w:sz w:val="28"/>
          <w:szCs w:val="28"/>
        </w:rPr>
      </w:pPr>
      <w:r w:rsidRPr="009035E1">
        <w:rPr>
          <w:sz w:val="28"/>
          <w:szCs w:val="28"/>
        </w:rPr>
        <w:t>"</w:t>
      </w:r>
      <w:r w:rsidR="00A15CA6" w:rsidRPr="009035E1">
        <w:rPr>
          <w:sz w:val="28"/>
          <w:szCs w:val="28"/>
        </w:rPr>
        <w:t xml:space="preserve">Для суб’єктів господарювання, </w:t>
      </w:r>
      <w:r w:rsidR="00013159" w:rsidRPr="009035E1">
        <w:rPr>
          <w:rFonts w:eastAsia="MS Mincho"/>
          <w:bCs/>
          <w:color w:val="000000"/>
          <w:sz w:val="28"/>
          <w:szCs w:val="28"/>
          <w:shd w:val="clear" w:color="auto" w:fill="FFFFFF"/>
          <w:lang w:eastAsia="ja-JP"/>
        </w:rPr>
        <w:t>споживачів електричної енергії, у тому числі енергетичних кооперативів, приватних домогосподарств,</w:t>
      </w:r>
      <w:r w:rsidR="00A15CA6" w:rsidRPr="009035E1">
        <w:rPr>
          <w:sz w:val="28"/>
          <w:szCs w:val="28"/>
        </w:rPr>
        <w:t xml:space="preserve"> які виробляють електричну енергію з використанням альтернативних джерел енергії, "зелений" тариф встановлюється до 1 січня 2030 року. Фіксований мінімальний розмір "зеленого" тарифу для суб’єктів господарювання, </w:t>
      </w:r>
      <w:r w:rsidR="00013159" w:rsidRPr="009035E1">
        <w:rPr>
          <w:rFonts w:eastAsia="MS Mincho"/>
          <w:bCs/>
          <w:color w:val="000000"/>
          <w:sz w:val="28"/>
          <w:szCs w:val="28"/>
          <w:shd w:val="clear" w:color="auto" w:fill="FFFFFF"/>
          <w:lang w:eastAsia="ja-JP"/>
        </w:rPr>
        <w:t>споживачів електричної енергії, у тому числі енергетичних кооперативів, приватних домогосподарств,</w:t>
      </w:r>
      <w:r w:rsidR="00A15CA6" w:rsidRPr="009035E1">
        <w:rPr>
          <w:sz w:val="28"/>
          <w:szCs w:val="28"/>
        </w:rPr>
        <w:t xml:space="preserve"> встановлюється шляхом перерахування в євро "зеленого" тарифу, розрахованого за правилами цього Закону, станом на </w:t>
      </w:r>
      <w:r w:rsidR="00436214" w:rsidRPr="009035E1">
        <w:rPr>
          <w:sz w:val="28"/>
          <w:szCs w:val="28"/>
        </w:rPr>
        <w:t xml:space="preserve">             </w:t>
      </w:r>
      <w:r w:rsidR="00A15CA6" w:rsidRPr="009035E1">
        <w:rPr>
          <w:sz w:val="28"/>
          <w:szCs w:val="28"/>
        </w:rPr>
        <w:t>1 січня 2009 року за офіційним валютним курсом Національного банку України на зазначену дату.</w:t>
      </w:r>
    </w:p>
    <w:p w:rsidR="004B5D35" w:rsidRPr="009035E1" w:rsidRDefault="00A15CA6" w:rsidP="009035E1">
      <w:pPr>
        <w:pStyle w:val="StyleZakonu"/>
        <w:spacing w:after="0" w:line="252" w:lineRule="auto"/>
        <w:ind w:firstLine="709"/>
        <w:rPr>
          <w:sz w:val="28"/>
          <w:szCs w:val="28"/>
        </w:rPr>
      </w:pPr>
      <w:r w:rsidRPr="009035E1">
        <w:rPr>
          <w:sz w:val="28"/>
          <w:szCs w:val="28"/>
        </w:rPr>
        <w:t xml:space="preserve">"Зелений" тариф для об’єктів електроенергетики, введених в експлуатацію до 31 грудня 2024 року, та </w:t>
      </w:r>
      <w:r w:rsidR="00D744BA" w:rsidRPr="009035E1">
        <w:rPr>
          <w:rFonts w:eastAsia="MS Mincho"/>
          <w:bCs/>
          <w:color w:val="000000"/>
          <w:sz w:val="28"/>
          <w:szCs w:val="28"/>
          <w:shd w:val="clear" w:color="auto" w:fill="FFFFFF"/>
          <w:lang w:eastAsia="ja-JP"/>
        </w:rPr>
        <w:t>споживачів електричної енергії, у тому числі енергетичних кооперативів, приватних домогосподарств</w:t>
      </w:r>
      <w:r w:rsidRPr="009035E1">
        <w:rPr>
          <w:sz w:val="28"/>
          <w:szCs w:val="28"/>
        </w:rPr>
        <w:t xml:space="preserve">, договір про купівлю-продаж електричної енергії з якими укладено до 31 грудня </w:t>
      </w:r>
      <w:r w:rsidR="009035E1">
        <w:rPr>
          <w:sz w:val="28"/>
          <w:szCs w:val="28"/>
        </w:rPr>
        <w:t xml:space="preserve">       </w:t>
      </w:r>
      <w:r w:rsidRPr="009035E1">
        <w:rPr>
          <w:sz w:val="28"/>
          <w:szCs w:val="28"/>
        </w:rPr>
        <w:t xml:space="preserve">2024 року, не може бути меншим за фіксований мінімальний розмір "зеленого" тарифу, який на дату останнього у кожному кварталі засідання Національної комісії, що здійснює державне регулювання у сферах енергетики та комунальних послуг, перераховується у національну валюту за середнім офіційним валютним курсом Національного банку України за останніх </w:t>
      </w:r>
      <w:r w:rsidR="00D744BA" w:rsidRPr="009035E1">
        <w:rPr>
          <w:sz w:val="28"/>
          <w:szCs w:val="28"/>
        </w:rPr>
        <w:t xml:space="preserve">            </w:t>
      </w:r>
      <w:r w:rsidRPr="009035E1">
        <w:rPr>
          <w:sz w:val="28"/>
          <w:szCs w:val="28"/>
        </w:rPr>
        <w:t>30 календарних днів, що передують даті такого засідання</w:t>
      </w:r>
      <w:r w:rsidR="004B5D35" w:rsidRPr="009035E1">
        <w:rPr>
          <w:sz w:val="28"/>
          <w:szCs w:val="28"/>
        </w:rPr>
        <w:t>"</w:t>
      </w:r>
      <w:r w:rsidR="00436214" w:rsidRPr="009035E1">
        <w:rPr>
          <w:sz w:val="28"/>
          <w:szCs w:val="28"/>
        </w:rPr>
        <w:t>.</w:t>
      </w:r>
    </w:p>
    <w:p w:rsidR="00293ACE" w:rsidRPr="009035E1" w:rsidRDefault="00293ACE" w:rsidP="009035E1">
      <w:pPr>
        <w:pStyle w:val="StyleZakonu"/>
        <w:spacing w:after="0" w:line="252" w:lineRule="auto"/>
        <w:ind w:firstLine="709"/>
        <w:rPr>
          <w:sz w:val="28"/>
          <w:szCs w:val="28"/>
        </w:rPr>
      </w:pPr>
    </w:p>
    <w:p w:rsidR="004B5D35" w:rsidRPr="009035E1" w:rsidRDefault="004B5D35" w:rsidP="009035E1">
      <w:pPr>
        <w:pStyle w:val="StyleZakonu"/>
        <w:spacing w:after="0" w:line="252" w:lineRule="auto"/>
        <w:ind w:firstLine="709"/>
        <w:rPr>
          <w:sz w:val="28"/>
          <w:szCs w:val="28"/>
        </w:rPr>
      </w:pPr>
      <w:r w:rsidRPr="009035E1">
        <w:rPr>
          <w:sz w:val="28"/>
          <w:szCs w:val="28"/>
        </w:rPr>
        <w:t>II. Прикінцеві та перехідні положення</w:t>
      </w:r>
    </w:p>
    <w:p w:rsidR="00466D7A" w:rsidRPr="009035E1" w:rsidRDefault="00466D7A" w:rsidP="009035E1">
      <w:pPr>
        <w:pStyle w:val="StyleZakonu"/>
        <w:spacing w:after="0" w:line="252" w:lineRule="auto"/>
        <w:ind w:firstLine="709"/>
        <w:rPr>
          <w:sz w:val="28"/>
          <w:szCs w:val="28"/>
        </w:rPr>
      </w:pPr>
    </w:p>
    <w:p w:rsidR="007F01A6" w:rsidRDefault="005E7A31" w:rsidP="007F01A6">
      <w:pPr>
        <w:pStyle w:val="StyleZakonu"/>
        <w:spacing w:after="0" w:line="252" w:lineRule="auto"/>
        <w:ind w:firstLine="709"/>
        <w:rPr>
          <w:sz w:val="28"/>
          <w:szCs w:val="28"/>
        </w:rPr>
      </w:pPr>
      <w:r w:rsidRPr="009035E1">
        <w:rPr>
          <w:sz w:val="28"/>
          <w:szCs w:val="28"/>
        </w:rPr>
        <w:t xml:space="preserve">1. </w:t>
      </w:r>
      <w:r w:rsidR="004B5D35" w:rsidRPr="009035E1">
        <w:rPr>
          <w:sz w:val="28"/>
          <w:szCs w:val="28"/>
        </w:rPr>
        <w:t xml:space="preserve">Цей Закон набирає чинності з дня, наступного за днем його опублікування. </w:t>
      </w:r>
    </w:p>
    <w:p w:rsidR="007F01A6" w:rsidRPr="009035E1" w:rsidRDefault="007F01A6" w:rsidP="007F01A6">
      <w:pPr>
        <w:pStyle w:val="StyleZakonu"/>
        <w:spacing w:after="0" w:line="252" w:lineRule="auto"/>
        <w:ind w:firstLine="709"/>
        <w:rPr>
          <w:sz w:val="28"/>
          <w:szCs w:val="28"/>
        </w:rPr>
      </w:pPr>
    </w:p>
    <w:p w:rsidR="00293ACE" w:rsidRPr="009035E1" w:rsidRDefault="00436214" w:rsidP="009035E1">
      <w:pPr>
        <w:pStyle w:val="StyleZakonu"/>
        <w:spacing w:after="0" w:line="252" w:lineRule="auto"/>
        <w:ind w:firstLine="709"/>
        <w:rPr>
          <w:sz w:val="28"/>
          <w:szCs w:val="28"/>
        </w:rPr>
      </w:pPr>
      <w:r w:rsidRPr="009035E1">
        <w:rPr>
          <w:rFonts w:eastAsia="MS Mincho"/>
          <w:bCs/>
          <w:color w:val="000000"/>
          <w:sz w:val="28"/>
          <w:szCs w:val="28"/>
          <w:shd w:val="clear" w:color="auto" w:fill="FFFFFF"/>
          <w:lang w:eastAsia="ja-JP"/>
        </w:rPr>
        <w:t>2</w:t>
      </w:r>
      <w:r w:rsidR="005E7A31" w:rsidRPr="009035E1">
        <w:rPr>
          <w:rFonts w:eastAsia="MS Mincho"/>
          <w:bCs/>
          <w:color w:val="000000"/>
          <w:sz w:val="28"/>
          <w:szCs w:val="28"/>
          <w:shd w:val="clear" w:color="auto" w:fill="FFFFFF"/>
          <w:lang w:eastAsia="ja-JP"/>
        </w:rPr>
        <w:t xml:space="preserve">. </w:t>
      </w:r>
      <w:r w:rsidR="00293ACE" w:rsidRPr="009035E1">
        <w:rPr>
          <w:rFonts w:eastAsia="MS Mincho"/>
          <w:bCs/>
          <w:color w:val="000000"/>
          <w:sz w:val="28"/>
          <w:szCs w:val="28"/>
          <w:shd w:val="clear" w:color="auto" w:fill="FFFFFF"/>
          <w:lang w:eastAsia="ja-JP"/>
        </w:rPr>
        <w:t xml:space="preserve">Національній комісії, що здійснює державне регулювання у сферах енергетики та комунальних послуг, </w:t>
      </w:r>
      <w:r w:rsidR="00293ACE" w:rsidRPr="009035E1">
        <w:rPr>
          <w:sz w:val="28"/>
          <w:szCs w:val="28"/>
        </w:rPr>
        <w:t>протягом трьох місяців з дня набрання чинності цим Законом привести свої нормативно-правові акти у відповідність із цим Законом.</w:t>
      </w:r>
    </w:p>
    <w:p w:rsidR="00466D7A" w:rsidRPr="005E7A31" w:rsidRDefault="00466D7A" w:rsidP="00A85B95">
      <w:pPr>
        <w:pStyle w:val="StyleZakonu"/>
        <w:spacing w:after="0" w:line="240" w:lineRule="auto"/>
        <w:ind w:firstLine="0"/>
        <w:rPr>
          <w:sz w:val="28"/>
          <w:szCs w:val="28"/>
        </w:rPr>
      </w:pPr>
    </w:p>
    <w:p w:rsidR="00466D7A" w:rsidRDefault="00466D7A" w:rsidP="00A85B95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B5D35" w:rsidRPr="005E7A31" w:rsidRDefault="004B5D35" w:rsidP="00A85B95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E7A31">
        <w:rPr>
          <w:b/>
          <w:sz w:val="28"/>
          <w:szCs w:val="28"/>
        </w:rPr>
        <w:t>Голова Верховної Ради</w:t>
      </w:r>
    </w:p>
    <w:p w:rsidR="0001444C" w:rsidRPr="005E7A31" w:rsidRDefault="004B5D35" w:rsidP="00863B0E">
      <w:pPr>
        <w:pStyle w:val="StyleZakonu"/>
        <w:spacing w:after="0" w:line="257" w:lineRule="auto"/>
        <w:ind w:firstLine="0"/>
        <w:jc w:val="center"/>
        <w:rPr>
          <w:sz w:val="28"/>
          <w:szCs w:val="28"/>
        </w:rPr>
      </w:pPr>
      <w:r w:rsidRPr="005E7A31">
        <w:rPr>
          <w:b/>
          <w:sz w:val="28"/>
          <w:szCs w:val="28"/>
        </w:rPr>
        <w:t>України</w:t>
      </w:r>
    </w:p>
    <w:sectPr w:rsidR="0001444C" w:rsidRPr="005E7A31" w:rsidSect="009734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91" w:rsidRDefault="00A65991" w:rsidP="00552A66">
      <w:pPr>
        <w:spacing w:after="0" w:line="240" w:lineRule="auto"/>
      </w:pPr>
      <w:r>
        <w:separator/>
      </w:r>
    </w:p>
  </w:endnote>
  <w:endnote w:type="continuationSeparator" w:id="0">
    <w:p w:rsidR="00A65991" w:rsidRDefault="00A65991" w:rsidP="005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91" w:rsidRDefault="00A65991" w:rsidP="00552A66">
      <w:pPr>
        <w:spacing w:after="0" w:line="240" w:lineRule="auto"/>
      </w:pPr>
      <w:r>
        <w:separator/>
      </w:r>
    </w:p>
  </w:footnote>
  <w:footnote w:type="continuationSeparator" w:id="0">
    <w:p w:rsidR="00A65991" w:rsidRDefault="00A65991" w:rsidP="0055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138141"/>
      <w:docPartObj>
        <w:docPartGallery w:val="Page Numbers (Top of Page)"/>
        <w:docPartUnique/>
      </w:docPartObj>
    </w:sdtPr>
    <w:sdtEndPr/>
    <w:sdtContent>
      <w:p w:rsidR="005E7A31" w:rsidRPr="00056CE9" w:rsidRDefault="005E7A31" w:rsidP="00056CE9">
        <w:pPr>
          <w:pStyle w:val="a4"/>
          <w:jc w:val="center"/>
        </w:pPr>
        <w:r w:rsidRPr="005E7A31">
          <w:rPr>
            <w:rFonts w:ascii="Times New Roman" w:hAnsi="Times New Roman"/>
            <w:sz w:val="28"/>
            <w:szCs w:val="28"/>
          </w:rPr>
          <w:fldChar w:fldCharType="begin"/>
        </w:r>
        <w:r w:rsidRPr="005E7A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E7A31">
          <w:rPr>
            <w:rFonts w:ascii="Times New Roman" w:hAnsi="Times New Roman"/>
            <w:sz w:val="28"/>
            <w:szCs w:val="28"/>
          </w:rPr>
          <w:fldChar w:fldCharType="separate"/>
        </w:r>
        <w:r w:rsidR="00F82EAD">
          <w:rPr>
            <w:rFonts w:ascii="Times New Roman" w:hAnsi="Times New Roman"/>
            <w:noProof/>
            <w:sz w:val="28"/>
            <w:szCs w:val="28"/>
          </w:rPr>
          <w:t>2</w:t>
        </w:r>
        <w:r w:rsidRPr="005E7A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6B1E"/>
    <w:multiLevelType w:val="hybridMultilevel"/>
    <w:tmpl w:val="6B5AF6B8"/>
    <w:lvl w:ilvl="0" w:tplc="6F3CDE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E1492C"/>
    <w:multiLevelType w:val="hybridMultilevel"/>
    <w:tmpl w:val="3BA6B7AA"/>
    <w:lvl w:ilvl="0" w:tplc="952AD5B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F1"/>
    <w:rsid w:val="00013159"/>
    <w:rsid w:val="0001444C"/>
    <w:rsid w:val="00050273"/>
    <w:rsid w:val="00056CE9"/>
    <w:rsid w:val="00060163"/>
    <w:rsid w:val="00081CC6"/>
    <w:rsid w:val="000915EE"/>
    <w:rsid w:val="00173ED2"/>
    <w:rsid w:val="00185FC3"/>
    <w:rsid w:val="001C0CB3"/>
    <w:rsid w:val="001C71E8"/>
    <w:rsid w:val="001F3818"/>
    <w:rsid w:val="00287D1F"/>
    <w:rsid w:val="00293ACE"/>
    <w:rsid w:val="00293CCE"/>
    <w:rsid w:val="00295655"/>
    <w:rsid w:val="002A4CD9"/>
    <w:rsid w:val="002A6925"/>
    <w:rsid w:val="002B5178"/>
    <w:rsid w:val="002E08A9"/>
    <w:rsid w:val="002F5BA0"/>
    <w:rsid w:val="003163B0"/>
    <w:rsid w:val="00322FC3"/>
    <w:rsid w:val="00332068"/>
    <w:rsid w:val="00335865"/>
    <w:rsid w:val="00365BE1"/>
    <w:rsid w:val="003965B9"/>
    <w:rsid w:val="003A1DFE"/>
    <w:rsid w:val="003F2E2D"/>
    <w:rsid w:val="00435A3D"/>
    <w:rsid w:val="00436214"/>
    <w:rsid w:val="004434EE"/>
    <w:rsid w:val="004470D6"/>
    <w:rsid w:val="00466D7A"/>
    <w:rsid w:val="00474B8A"/>
    <w:rsid w:val="00476F95"/>
    <w:rsid w:val="00485741"/>
    <w:rsid w:val="00490808"/>
    <w:rsid w:val="004B5C3F"/>
    <w:rsid w:val="004B5D35"/>
    <w:rsid w:val="004D315E"/>
    <w:rsid w:val="004D61B4"/>
    <w:rsid w:val="004F3257"/>
    <w:rsid w:val="00510BE7"/>
    <w:rsid w:val="00522A17"/>
    <w:rsid w:val="00533DA8"/>
    <w:rsid w:val="0054678B"/>
    <w:rsid w:val="00551182"/>
    <w:rsid w:val="00552A66"/>
    <w:rsid w:val="00557D42"/>
    <w:rsid w:val="00585A84"/>
    <w:rsid w:val="005A6B7B"/>
    <w:rsid w:val="005E7A31"/>
    <w:rsid w:val="005F1F48"/>
    <w:rsid w:val="00601B70"/>
    <w:rsid w:val="006437B9"/>
    <w:rsid w:val="006616FB"/>
    <w:rsid w:val="006C5F38"/>
    <w:rsid w:val="006D3224"/>
    <w:rsid w:val="006F49A0"/>
    <w:rsid w:val="007076EA"/>
    <w:rsid w:val="007206BD"/>
    <w:rsid w:val="00742366"/>
    <w:rsid w:val="00743F0A"/>
    <w:rsid w:val="00750ED1"/>
    <w:rsid w:val="007A7412"/>
    <w:rsid w:val="007D4529"/>
    <w:rsid w:val="007F01A6"/>
    <w:rsid w:val="007F7F10"/>
    <w:rsid w:val="00814770"/>
    <w:rsid w:val="0082696A"/>
    <w:rsid w:val="00863B0E"/>
    <w:rsid w:val="008862F0"/>
    <w:rsid w:val="008F0330"/>
    <w:rsid w:val="009035E1"/>
    <w:rsid w:val="00912236"/>
    <w:rsid w:val="00960037"/>
    <w:rsid w:val="00973439"/>
    <w:rsid w:val="009A079E"/>
    <w:rsid w:val="009B2C0E"/>
    <w:rsid w:val="009D22CA"/>
    <w:rsid w:val="009E6A63"/>
    <w:rsid w:val="009F0544"/>
    <w:rsid w:val="00A042EF"/>
    <w:rsid w:val="00A15CA6"/>
    <w:rsid w:val="00A51FFA"/>
    <w:rsid w:val="00A62510"/>
    <w:rsid w:val="00A62841"/>
    <w:rsid w:val="00A65991"/>
    <w:rsid w:val="00A71F07"/>
    <w:rsid w:val="00A7572C"/>
    <w:rsid w:val="00A83018"/>
    <w:rsid w:val="00A84BF1"/>
    <w:rsid w:val="00A85B95"/>
    <w:rsid w:val="00AB10D6"/>
    <w:rsid w:val="00AB3045"/>
    <w:rsid w:val="00AB3BE9"/>
    <w:rsid w:val="00AC1ADB"/>
    <w:rsid w:val="00AE5E24"/>
    <w:rsid w:val="00AE65F2"/>
    <w:rsid w:val="00B454A2"/>
    <w:rsid w:val="00BA1FCF"/>
    <w:rsid w:val="00BE43C7"/>
    <w:rsid w:val="00BF4AF4"/>
    <w:rsid w:val="00C02BF6"/>
    <w:rsid w:val="00C332A7"/>
    <w:rsid w:val="00D12120"/>
    <w:rsid w:val="00D50208"/>
    <w:rsid w:val="00D60F81"/>
    <w:rsid w:val="00D62224"/>
    <w:rsid w:val="00D744BA"/>
    <w:rsid w:val="00D95763"/>
    <w:rsid w:val="00E05B7A"/>
    <w:rsid w:val="00E442D6"/>
    <w:rsid w:val="00E6685E"/>
    <w:rsid w:val="00E76E0E"/>
    <w:rsid w:val="00EC2C2B"/>
    <w:rsid w:val="00EC714D"/>
    <w:rsid w:val="00F036DF"/>
    <w:rsid w:val="00F138E9"/>
    <w:rsid w:val="00F33BA3"/>
    <w:rsid w:val="00F34441"/>
    <w:rsid w:val="00F430BB"/>
    <w:rsid w:val="00F564C0"/>
    <w:rsid w:val="00F6533D"/>
    <w:rsid w:val="00F82EAD"/>
    <w:rsid w:val="00F93454"/>
    <w:rsid w:val="00FA0A6E"/>
    <w:rsid w:val="00FA7788"/>
    <w:rsid w:val="00FB7920"/>
    <w:rsid w:val="00FD294C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F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4BF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uiPriority w:val="99"/>
    <w:rsid w:val="00A84BF1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52A66"/>
    <w:pPr>
      <w:tabs>
        <w:tab w:val="center" w:pos="4819"/>
        <w:tab w:val="right" w:pos="9639"/>
      </w:tabs>
      <w:spacing w:after="0" w:line="240" w:lineRule="auto"/>
    </w:pPr>
  </w:style>
  <w:style w:type="table" w:customStyle="1" w:styleId="1">
    <w:name w:val="Сітка таблиці1"/>
    <w:uiPriority w:val="99"/>
    <w:rsid w:val="0091223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52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rvts0">
    <w:name w:val="rvts0"/>
    <w:basedOn w:val="a0"/>
    <w:uiPriority w:val="99"/>
    <w:rsid w:val="004434EE"/>
    <w:rPr>
      <w:rFonts w:cs="Times New Roman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552A66"/>
    <w:rPr>
      <w:rFonts w:eastAsia="Times New Roman" w:cs="Times New Roman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552A66"/>
    <w:rPr>
      <w:rFonts w:eastAsia="Times New Roman" w:cs="Times New Roman"/>
    </w:rPr>
  </w:style>
  <w:style w:type="character" w:styleId="a8">
    <w:name w:val="Hyperlink"/>
    <w:basedOn w:val="a0"/>
    <w:uiPriority w:val="99"/>
    <w:semiHidden/>
    <w:rsid w:val="004434EE"/>
    <w:rPr>
      <w:rFonts w:cs="Times New Roman"/>
      <w:color w:val="0000FF"/>
      <w:u w:val="single"/>
    </w:rPr>
  </w:style>
  <w:style w:type="character" w:customStyle="1" w:styleId="rvts9">
    <w:name w:val="rvts9"/>
    <w:rsid w:val="002A6925"/>
  </w:style>
  <w:style w:type="paragraph" w:customStyle="1" w:styleId="rvps2">
    <w:name w:val="rvps2"/>
    <w:basedOn w:val="a"/>
    <w:uiPriority w:val="99"/>
    <w:rsid w:val="00365BE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5E7A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locked/>
    <w:rsid w:val="00AE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E5E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2E3B-A33A-483E-8663-BAE71B61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4656</Words>
  <Characters>2654</Characters>
  <Application>Microsoft Office Word</Application>
  <DocSecurity>0</DocSecurity>
  <Lines>22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2019-06-06T06:37:00Z</dcterms:created>
  <dcterms:modified xsi:type="dcterms:W3CDTF">2019-06-06T06:37:00Z</dcterms:modified>
</cp:coreProperties>
</file>