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DCF" w:rsidRPr="00C401B6" w:rsidRDefault="00406DCF" w:rsidP="004B396F">
      <w:pPr>
        <w:ind w:left="7371"/>
        <w:rPr>
          <w:sz w:val="24"/>
          <w:lang w:val="uk-UA"/>
        </w:rPr>
      </w:pPr>
      <w:r w:rsidRPr="00C401B6">
        <w:rPr>
          <w:sz w:val="24"/>
          <w:lang w:val="uk-UA"/>
        </w:rPr>
        <w:t xml:space="preserve">До реєстр. </w:t>
      </w:r>
      <w:r w:rsidR="00BC025E" w:rsidRPr="00C401B6">
        <w:rPr>
          <w:sz w:val="24"/>
          <w:lang w:val="uk-UA"/>
        </w:rPr>
        <w:t xml:space="preserve">№ </w:t>
      </w:r>
      <w:r w:rsidR="00F163DC" w:rsidRPr="00C401B6">
        <w:rPr>
          <w:sz w:val="24"/>
          <w:lang w:val="uk-UA"/>
        </w:rPr>
        <w:t>1039</w:t>
      </w:r>
    </w:p>
    <w:p w:rsidR="00406DCF" w:rsidRPr="00C401B6" w:rsidRDefault="00406DCF" w:rsidP="004B396F">
      <w:pPr>
        <w:ind w:left="7371"/>
        <w:rPr>
          <w:sz w:val="24"/>
          <w:lang w:val="uk-UA"/>
        </w:rPr>
      </w:pPr>
      <w:r w:rsidRPr="00C401B6">
        <w:rPr>
          <w:sz w:val="24"/>
          <w:lang w:val="uk-UA"/>
        </w:rPr>
        <w:t xml:space="preserve">від </w:t>
      </w:r>
      <w:r w:rsidR="00F163DC" w:rsidRPr="00C401B6">
        <w:rPr>
          <w:sz w:val="24"/>
          <w:lang w:val="uk-UA"/>
        </w:rPr>
        <w:t>29</w:t>
      </w:r>
      <w:r w:rsidRPr="00C401B6">
        <w:rPr>
          <w:sz w:val="24"/>
          <w:lang w:val="uk-UA"/>
        </w:rPr>
        <w:t>.08.201</w:t>
      </w:r>
      <w:r w:rsidR="00F163DC" w:rsidRPr="00C401B6">
        <w:rPr>
          <w:sz w:val="24"/>
          <w:lang w:val="uk-UA"/>
        </w:rPr>
        <w:t>9</w:t>
      </w:r>
    </w:p>
    <w:p w:rsidR="00406DCF" w:rsidRPr="00D77A88" w:rsidRDefault="00406DCF" w:rsidP="004B396F">
      <w:pPr>
        <w:rPr>
          <w:szCs w:val="28"/>
          <w:lang w:val="uk-UA"/>
        </w:rPr>
      </w:pPr>
    </w:p>
    <w:p w:rsidR="009E7F5E" w:rsidRDefault="00406DCF" w:rsidP="009E7F5E">
      <w:pPr>
        <w:rPr>
          <w:szCs w:val="28"/>
          <w:lang w:val="uk-UA"/>
        </w:rPr>
      </w:pPr>
      <w:r w:rsidRPr="00D77A88">
        <w:rPr>
          <w:szCs w:val="28"/>
          <w:lang w:val="uk-UA"/>
        </w:rPr>
        <w:t xml:space="preserve">                                                                           </w:t>
      </w:r>
    </w:p>
    <w:p w:rsidR="009E7F5E" w:rsidRDefault="009E7F5E" w:rsidP="009E7F5E">
      <w:pPr>
        <w:rPr>
          <w:szCs w:val="28"/>
          <w:lang w:val="uk-UA"/>
        </w:rPr>
      </w:pPr>
    </w:p>
    <w:p w:rsidR="009E7F5E" w:rsidRDefault="009E7F5E" w:rsidP="009E7F5E">
      <w:pPr>
        <w:rPr>
          <w:szCs w:val="28"/>
          <w:lang w:val="uk-UA"/>
        </w:rPr>
      </w:pPr>
    </w:p>
    <w:p w:rsidR="009E7F5E" w:rsidRDefault="009E7F5E" w:rsidP="009E7F5E">
      <w:pPr>
        <w:rPr>
          <w:szCs w:val="28"/>
          <w:lang w:val="uk-UA"/>
        </w:rPr>
      </w:pPr>
    </w:p>
    <w:p w:rsidR="009E7F5E" w:rsidRDefault="009E7F5E" w:rsidP="009E7F5E">
      <w:pPr>
        <w:rPr>
          <w:szCs w:val="28"/>
          <w:lang w:val="uk-UA"/>
        </w:rPr>
      </w:pPr>
    </w:p>
    <w:p w:rsidR="009E7F5E" w:rsidRDefault="009E7F5E" w:rsidP="009E7F5E">
      <w:pPr>
        <w:rPr>
          <w:szCs w:val="28"/>
          <w:lang w:val="uk-UA"/>
        </w:rPr>
      </w:pPr>
    </w:p>
    <w:p w:rsidR="009E7F5E" w:rsidRDefault="009E7F5E" w:rsidP="009E7F5E">
      <w:pPr>
        <w:rPr>
          <w:szCs w:val="28"/>
          <w:lang w:val="uk-UA"/>
        </w:rPr>
      </w:pPr>
    </w:p>
    <w:p w:rsidR="009E7F5E" w:rsidRDefault="009E7F5E" w:rsidP="009E7F5E">
      <w:pPr>
        <w:rPr>
          <w:szCs w:val="28"/>
          <w:lang w:val="uk-UA"/>
        </w:rPr>
      </w:pPr>
    </w:p>
    <w:p w:rsidR="009E7F5E" w:rsidRDefault="009E7F5E" w:rsidP="009E7F5E">
      <w:pPr>
        <w:rPr>
          <w:szCs w:val="28"/>
          <w:lang w:val="uk-UA"/>
        </w:rPr>
      </w:pPr>
    </w:p>
    <w:p w:rsidR="009E7F5E" w:rsidRPr="009E7F5E" w:rsidRDefault="009E7F5E" w:rsidP="009E7F5E">
      <w:pPr>
        <w:jc w:val="right"/>
        <w:rPr>
          <w:b/>
          <w:szCs w:val="28"/>
          <w:lang w:val="uk-UA"/>
        </w:rPr>
      </w:pPr>
      <w:r w:rsidRPr="009E7F5E">
        <w:rPr>
          <w:b/>
          <w:szCs w:val="28"/>
          <w:lang w:val="uk-UA"/>
        </w:rPr>
        <w:t>ВЕРХОВНА РАДА УКРАЇНИ</w:t>
      </w:r>
    </w:p>
    <w:p w:rsidR="00C401B6" w:rsidRPr="00D77A88" w:rsidRDefault="00C401B6" w:rsidP="00C401B6">
      <w:pPr>
        <w:jc w:val="right"/>
        <w:rPr>
          <w:szCs w:val="28"/>
          <w:lang w:val="uk-UA"/>
        </w:rPr>
      </w:pPr>
    </w:p>
    <w:p w:rsidR="00C401B6" w:rsidRDefault="00C401B6" w:rsidP="004B396F">
      <w:pPr>
        <w:jc w:val="center"/>
        <w:rPr>
          <w:b/>
          <w:szCs w:val="28"/>
          <w:lang w:val="uk-UA"/>
        </w:rPr>
      </w:pPr>
    </w:p>
    <w:p w:rsidR="00175678" w:rsidRPr="00D77A88" w:rsidRDefault="00175678" w:rsidP="004B396F">
      <w:pPr>
        <w:jc w:val="center"/>
        <w:rPr>
          <w:b/>
          <w:szCs w:val="28"/>
          <w:lang w:val="uk-UA"/>
        </w:rPr>
      </w:pPr>
      <w:r w:rsidRPr="00D77A88">
        <w:rPr>
          <w:b/>
          <w:szCs w:val="28"/>
          <w:lang w:val="uk-UA"/>
        </w:rPr>
        <w:t xml:space="preserve">ВИСНОВОК </w:t>
      </w:r>
    </w:p>
    <w:p w:rsidR="00175678" w:rsidRPr="00D77A88" w:rsidRDefault="00175678" w:rsidP="004B396F">
      <w:pPr>
        <w:jc w:val="center"/>
        <w:rPr>
          <w:szCs w:val="28"/>
          <w:lang w:val="uk-UA"/>
        </w:rPr>
      </w:pPr>
    </w:p>
    <w:p w:rsidR="00175678" w:rsidRPr="00D77A88" w:rsidRDefault="00175678" w:rsidP="004B396F">
      <w:pPr>
        <w:ind w:left="-108" w:right="-108"/>
        <w:jc w:val="center"/>
        <w:rPr>
          <w:b/>
          <w:szCs w:val="28"/>
          <w:lang w:val="uk-UA"/>
        </w:rPr>
      </w:pPr>
      <w:r w:rsidRPr="00D77A88">
        <w:rPr>
          <w:b/>
          <w:szCs w:val="28"/>
          <w:lang w:val="uk-UA"/>
        </w:rPr>
        <w:t xml:space="preserve">на </w:t>
      </w:r>
      <w:r w:rsidR="00A60B97" w:rsidRPr="00D77A88">
        <w:rPr>
          <w:b/>
          <w:szCs w:val="28"/>
          <w:lang w:val="uk-UA"/>
        </w:rPr>
        <w:t xml:space="preserve">проект </w:t>
      </w:r>
      <w:r w:rsidR="00C16A81" w:rsidRPr="00D77A88">
        <w:rPr>
          <w:b/>
          <w:szCs w:val="28"/>
          <w:lang w:val="uk-UA"/>
        </w:rPr>
        <w:t>Закону України "Про внесення змін до статті 116 Регламенту Верховної Ради України щодо вимог до пропозицій і поправок до законопроекту, що готується до другого читання", внесен</w:t>
      </w:r>
      <w:r w:rsidR="001F1740">
        <w:rPr>
          <w:b/>
          <w:szCs w:val="28"/>
          <w:lang w:val="uk-UA"/>
        </w:rPr>
        <w:t>ий</w:t>
      </w:r>
      <w:r w:rsidR="00C16A81" w:rsidRPr="00D77A88">
        <w:rPr>
          <w:b/>
          <w:szCs w:val="28"/>
          <w:lang w:val="uk-UA"/>
        </w:rPr>
        <w:t xml:space="preserve"> народними депутатами України </w:t>
      </w:r>
      <w:r w:rsidR="00F87CB6" w:rsidRPr="00D77A88">
        <w:rPr>
          <w:b/>
          <w:szCs w:val="28"/>
          <w:lang w:val="uk-UA"/>
        </w:rPr>
        <w:t xml:space="preserve">Фроловим П.В., Савчук О.В., </w:t>
      </w:r>
      <w:proofErr w:type="spellStart"/>
      <w:r w:rsidR="00F87CB6" w:rsidRPr="00D77A88">
        <w:rPr>
          <w:b/>
          <w:szCs w:val="28"/>
          <w:lang w:val="uk-UA"/>
        </w:rPr>
        <w:t>Клочком</w:t>
      </w:r>
      <w:proofErr w:type="spellEnd"/>
      <w:r w:rsidR="00F87CB6" w:rsidRPr="00D77A88">
        <w:rPr>
          <w:b/>
          <w:szCs w:val="28"/>
          <w:lang w:val="uk-UA"/>
        </w:rPr>
        <w:t xml:space="preserve"> А.А., Монастирським Д.А., Кальченком С.В. </w:t>
      </w:r>
      <w:r w:rsidR="00506817" w:rsidRPr="00D77A88">
        <w:rPr>
          <w:b/>
          <w:szCs w:val="28"/>
          <w:lang w:val="uk-UA"/>
        </w:rPr>
        <w:t>та іншими (всього 25 підписів)</w:t>
      </w:r>
      <w:r w:rsidR="00A60B97" w:rsidRPr="00D77A88">
        <w:rPr>
          <w:b/>
          <w:szCs w:val="28"/>
          <w:lang w:val="uk-UA"/>
        </w:rPr>
        <w:t xml:space="preserve"> </w:t>
      </w:r>
      <w:r w:rsidR="00A60B97" w:rsidRPr="00D77A88">
        <w:rPr>
          <w:b/>
          <w:szCs w:val="28"/>
          <w:lang w:val="uk-UA"/>
        </w:rPr>
        <w:br/>
        <w:t>(реєстр. № 1039 від 29.08.2019)</w:t>
      </w:r>
      <w:r w:rsidR="003A0337" w:rsidRPr="00D77A88">
        <w:rPr>
          <w:b/>
          <w:szCs w:val="28"/>
          <w:lang w:val="uk-UA"/>
        </w:rPr>
        <w:t>, визначений Президентом України як невідкладний</w:t>
      </w:r>
      <w:r w:rsidR="00A60B97" w:rsidRPr="00D77A88">
        <w:rPr>
          <w:b/>
          <w:szCs w:val="28"/>
          <w:lang w:val="uk-UA"/>
        </w:rPr>
        <w:t xml:space="preserve"> </w:t>
      </w:r>
    </w:p>
    <w:p w:rsidR="00175678" w:rsidRPr="00D77A88" w:rsidRDefault="00175678" w:rsidP="004B396F">
      <w:pPr>
        <w:ind w:firstLine="709"/>
        <w:jc w:val="both"/>
        <w:rPr>
          <w:szCs w:val="28"/>
          <w:shd w:val="clear" w:color="auto" w:fill="FFFFFF"/>
          <w:lang w:val="uk-UA"/>
        </w:rPr>
      </w:pPr>
    </w:p>
    <w:p w:rsidR="009E7F5E" w:rsidRPr="009E7F5E" w:rsidRDefault="009E7F5E" w:rsidP="009E7F5E">
      <w:pPr>
        <w:ind w:firstLine="709"/>
        <w:jc w:val="both"/>
        <w:rPr>
          <w:bCs/>
          <w:szCs w:val="28"/>
          <w:lang w:val="uk-UA" w:eastAsia="uk-UA"/>
        </w:rPr>
      </w:pPr>
      <w:r>
        <w:rPr>
          <w:lang w:val="uk-UA"/>
        </w:rPr>
        <w:t>Комітет на засіданні 9 вересня 2019 року (протокол № 4) розглянув, н</w:t>
      </w:r>
      <w:r w:rsidR="00D77A88" w:rsidRPr="00D77A88">
        <w:rPr>
          <w:lang w:val="uk-UA"/>
        </w:rPr>
        <w:t xml:space="preserve">а виконання доручення Верховної Ради України, прийнятого на першому пленарному засіданні </w:t>
      </w:r>
      <w:r w:rsidR="007A399D">
        <w:rPr>
          <w:lang w:val="uk-UA"/>
        </w:rPr>
        <w:t xml:space="preserve">першої сесії </w:t>
      </w:r>
      <w:r w:rsidR="00D77A88" w:rsidRPr="00D77A88">
        <w:rPr>
          <w:lang w:val="uk-UA"/>
        </w:rPr>
        <w:t>Верховної Ради України дев’ятого скликання 29-30 серпня 2019 року</w:t>
      </w:r>
      <w:r w:rsidR="001F075B">
        <w:rPr>
          <w:lang w:val="uk-UA"/>
        </w:rPr>
        <w:t>,</w:t>
      </w:r>
      <w:r w:rsidR="00D77A88" w:rsidRPr="00D77A88">
        <w:rPr>
          <w:lang w:val="uk-UA"/>
        </w:rPr>
        <w:t xml:space="preserve"> та доручення Голови Верховної Ради України </w:t>
      </w:r>
      <w:r w:rsidR="00A91690">
        <w:rPr>
          <w:lang w:val="uk-UA"/>
        </w:rPr>
        <w:t xml:space="preserve">                 </w:t>
      </w:r>
      <w:r w:rsidR="00D77A88" w:rsidRPr="00D77A88">
        <w:rPr>
          <w:lang w:val="uk-UA"/>
        </w:rPr>
        <w:t xml:space="preserve">Разумкова Д.О. </w:t>
      </w:r>
      <w:r w:rsidR="00D77A88" w:rsidRPr="00D77A88">
        <w:rPr>
          <w:szCs w:val="28"/>
          <w:lang w:val="uk-UA"/>
        </w:rPr>
        <w:t>(лист від 30 серпня 2019 року № 11/9-39/1-19 (148612)</w:t>
      </w:r>
      <w:r>
        <w:rPr>
          <w:szCs w:val="28"/>
          <w:lang w:val="uk-UA"/>
        </w:rPr>
        <w:t>,</w:t>
      </w:r>
      <w:r w:rsidR="00D77A88" w:rsidRPr="00D77A88">
        <w:rPr>
          <w:szCs w:val="28"/>
          <w:lang w:val="uk-UA"/>
        </w:rPr>
        <w:t xml:space="preserve"> </w:t>
      </w:r>
      <w:r w:rsidR="00E514D3" w:rsidRPr="00D77A88">
        <w:rPr>
          <w:lang w:val="uk-UA"/>
        </w:rPr>
        <w:t xml:space="preserve">проект Закону України </w:t>
      </w:r>
      <w:r w:rsidR="00E514D3" w:rsidRPr="00D77A88">
        <w:rPr>
          <w:szCs w:val="28"/>
          <w:lang w:val="uk-UA" w:eastAsia="uk-UA"/>
        </w:rPr>
        <w:t xml:space="preserve">"Про внесення змін до статті 116 Регламенту Верховної Ради України щодо вимог до пропозицій і поправок до законопроекту, що готується до другого читання", внесений народними депутатами України Фроловим П.В., </w:t>
      </w:r>
      <w:r w:rsidR="007A399D">
        <w:rPr>
          <w:szCs w:val="28"/>
          <w:lang w:val="uk-UA" w:eastAsia="uk-UA"/>
        </w:rPr>
        <w:t xml:space="preserve">                       </w:t>
      </w:r>
      <w:r w:rsidR="00E514D3" w:rsidRPr="00D77A88">
        <w:rPr>
          <w:szCs w:val="28"/>
          <w:lang w:val="uk-UA" w:eastAsia="uk-UA"/>
        </w:rPr>
        <w:t>Савчук О.В.,</w:t>
      </w:r>
      <w:r w:rsidR="00E514D3">
        <w:rPr>
          <w:szCs w:val="28"/>
          <w:lang w:val="uk-UA" w:eastAsia="uk-UA"/>
        </w:rPr>
        <w:t xml:space="preserve"> </w:t>
      </w:r>
      <w:proofErr w:type="spellStart"/>
      <w:r w:rsidR="00E514D3" w:rsidRPr="00D77A88">
        <w:rPr>
          <w:szCs w:val="28"/>
          <w:lang w:val="uk-UA" w:eastAsia="uk-UA"/>
        </w:rPr>
        <w:t>Клочком</w:t>
      </w:r>
      <w:proofErr w:type="spellEnd"/>
      <w:r w:rsidR="00E514D3" w:rsidRPr="00D77A88">
        <w:rPr>
          <w:szCs w:val="28"/>
          <w:lang w:val="uk-UA" w:eastAsia="uk-UA"/>
        </w:rPr>
        <w:t xml:space="preserve"> А.А., Монастирським Д.А.,</w:t>
      </w:r>
      <w:r w:rsidR="00E514D3">
        <w:rPr>
          <w:szCs w:val="28"/>
          <w:lang w:val="uk-UA" w:eastAsia="uk-UA"/>
        </w:rPr>
        <w:t xml:space="preserve"> </w:t>
      </w:r>
      <w:r w:rsidR="00E514D3" w:rsidRPr="00D77A88">
        <w:rPr>
          <w:szCs w:val="28"/>
          <w:lang w:val="uk-UA" w:eastAsia="uk-UA"/>
        </w:rPr>
        <w:t>Кальченком С.В. та іншими (всього 25 підписів) (реєстр. № 1039 від 29.08.2019)</w:t>
      </w:r>
      <w:r w:rsidR="00D77A88" w:rsidRPr="00D77A88">
        <w:rPr>
          <w:lang w:val="uk-UA"/>
        </w:rPr>
        <w:t>, визначений Президентом України як невідкладний,</w:t>
      </w:r>
      <w:r w:rsidR="00D77A88" w:rsidRPr="00D77A88">
        <w:rPr>
          <w:lang w:val="uk-UA" w:eastAsia="uk-UA"/>
        </w:rPr>
        <w:t xml:space="preserve"> </w:t>
      </w:r>
      <w:r w:rsidR="00D77A88" w:rsidRPr="00D77A88">
        <w:rPr>
          <w:szCs w:val="28"/>
          <w:lang w:val="uk-UA" w:eastAsia="uk-UA"/>
        </w:rPr>
        <w:t>а також висновк</w:t>
      </w:r>
      <w:r>
        <w:rPr>
          <w:szCs w:val="28"/>
          <w:lang w:val="uk-UA" w:eastAsia="uk-UA"/>
        </w:rPr>
        <w:t>и</w:t>
      </w:r>
      <w:r w:rsidR="00D77A88" w:rsidRPr="00D77A88">
        <w:rPr>
          <w:szCs w:val="28"/>
          <w:lang w:val="uk-UA" w:eastAsia="uk-UA"/>
        </w:rPr>
        <w:t xml:space="preserve"> Головного науково-експертного </w:t>
      </w:r>
      <w:r w:rsidR="00F200F9">
        <w:rPr>
          <w:szCs w:val="28"/>
          <w:lang w:val="uk-UA" w:eastAsia="uk-UA"/>
        </w:rPr>
        <w:t>у</w:t>
      </w:r>
      <w:r w:rsidR="00D77A88" w:rsidRPr="00D77A88">
        <w:rPr>
          <w:szCs w:val="28"/>
          <w:lang w:val="uk-UA" w:eastAsia="uk-UA"/>
        </w:rPr>
        <w:t>правління Апарату Верховної Ради України від 05.09.2019 № 16/3-405/1039 (152455) та висновок Комітету з питань антикорупційної політики (лист від 05</w:t>
      </w:r>
      <w:r>
        <w:rPr>
          <w:szCs w:val="28"/>
          <w:lang w:val="uk-UA" w:eastAsia="uk-UA"/>
        </w:rPr>
        <w:t xml:space="preserve">.09.2019 № 04-12/17-56 (152770), </w:t>
      </w:r>
      <w:r w:rsidRPr="009E7F5E">
        <w:rPr>
          <w:bCs/>
          <w:szCs w:val="28"/>
          <w:lang w:val="uk-UA" w:eastAsia="uk-UA"/>
        </w:rPr>
        <w:t>лист Комітету з питань бюджету від 06.09.2019 № 04-13/8-2</w:t>
      </w:r>
      <w:r>
        <w:rPr>
          <w:bCs/>
          <w:szCs w:val="28"/>
          <w:lang w:val="uk-UA" w:eastAsia="uk-UA"/>
        </w:rPr>
        <w:t>0</w:t>
      </w:r>
      <w:r w:rsidRPr="009E7F5E">
        <w:rPr>
          <w:bCs/>
          <w:szCs w:val="28"/>
          <w:lang w:val="uk-UA" w:eastAsia="uk-UA"/>
        </w:rPr>
        <w:t>(15417</w:t>
      </w:r>
      <w:r>
        <w:rPr>
          <w:bCs/>
          <w:szCs w:val="28"/>
          <w:lang w:val="uk-UA" w:eastAsia="uk-UA"/>
        </w:rPr>
        <w:t>2</w:t>
      </w:r>
      <w:r w:rsidRPr="009E7F5E">
        <w:rPr>
          <w:bCs/>
          <w:szCs w:val="28"/>
          <w:lang w:val="uk-UA" w:eastAsia="uk-UA"/>
        </w:rPr>
        <w:t>), експертний висновок Міністерства фінансів України  (лист від 03.09.2019 № 08010-02/2-3/22126 (153374).</w:t>
      </w:r>
    </w:p>
    <w:p w:rsidR="00316F17" w:rsidRPr="00D77A88" w:rsidRDefault="00F87CB6" w:rsidP="00316F17">
      <w:pPr>
        <w:ind w:firstLine="709"/>
        <w:jc w:val="both"/>
        <w:outlineLvl w:val="2"/>
        <w:rPr>
          <w:szCs w:val="28"/>
          <w:lang w:val="uk-UA" w:eastAsia="uk-UA"/>
        </w:rPr>
      </w:pPr>
      <w:r w:rsidRPr="00D77A88">
        <w:rPr>
          <w:szCs w:val="28"/>
          <w:lang w:val="uk-UA" w:eastAsia="uk-UA"/>
        </w:rPr>
        <w:t>Частиною другою статті 93 Конституції України встановлено, що законопроекти, визначені Президентом України як невідкладні, розглядаються Верховною Радою України позачергово.</w:t>
      </w:r>
      <w:r w:rsidR="00316F17" w:rsidRPr="00D77A88">
        <w:rPr>
          <w:szCs w:val="28"/>
          <w:lang w:val="uk-UA" w:eastAsia="uk-UA"/>
        </w:rPr>
        <w:t xml:space="preserve"> </w:t>
      </w:r>
    </w:p>
    <w:p w:rsidR="00316F17" w:rsidRPr="00D77A88" w:rsidRDefault="00316F17" w:rsidP="00316F17">
      <w:pPr>
        <w:ind w:firstLine="709"/>
        <w:jc w:val="both"/>
        <w:outlineLvl w:val="2"/>
        <w:rPr>
          <w:szCs w:val="28"/>
          <w:lang w:val="uk-UA" w:eastAsia="uk-UA"/>
        </w:rPr>
      </w:pPr>
      <w:r w:rsidRPr="00D77A88">
        <w:rPr>
          <w:szCs w:val="28"/>
          <w:lang w:val="uk-UA" w:eastAsia="uk-UA"/>
        </w:rPr>
        <w:t>Відповідно до положень частин першої та третьої статті 101 Регламенту Верховної Ради України</w:t>
      </w:r>
      <w:bookmarkStart w:id="0" w:name="n844"/>
      <w:bookmarkEnd w:id="0"/>
      <w:r w:rsidRPr="00D77A88">
        <w:rPr>
          <w:szCs w:val="28"/>
          <w:lang w:val="uk-UA" w:eastAsia="uk-UA"/>
        </w:rPr>
        <w:t xml:space="preserve"> невідкладними є законопроекти, що визначені Президентом України або рішенням Верховної Ради України як такі. </w:t>
      </w:r>
      <w:bookmarkStart w:id="1" w:name="n846"/>
      <w:bookmarkEnd w:id="1"/>
      <w:r w:rsidRPr="00D77A88">
        <w:rPr>
          <w:szCs w:val="28"/>
          <w:lang w:val="uk-UA" w:eastAsia="uk-UA"/>
        </w:rPr>
        <w:t xml:space="preserve">Верховна </w:t>
      </w:r>
      <w:r w:rsidRPr="00D77A88">
        <w:rPr>
          <w:szCs w:val="28"/>
          <w:lang w:val="uk-UA" w:eastAsia="uk-UA"/>
        </w:rPr>
        <w:lastRenderedPageBreak/>
        <w:t>Рада</w:t>
      </w:r>
      <w:r w:rsidR="001F075B">
        <w:rPr>
          <w:szCs w:val="28"/>
          <w:lang w:val="uk-UA" w:eastAsia="uk-UA"/>
        </w:rPr>
        <w:t xml:space="preserve"> України</w:t>
      </w:r>
      <w:r w:rsidRPr="00D77A88">
        <w:rPr>
          <w:szCs w:val="28"/>
          <w:lang w:val="uk-UA" w:eastAsia="uk-UA"/>
        </w:rPr>
        <w:t xml:space="preserve"> може прийняти рішення щодо законопроектів, визначених як невідкладні, про одноразове відхилення (</w:t>
      </w:r>
      <w:proofErr w:type="spellStart"/>
      <w:r w:rsidRPr="00D77A88">
        <w:rPr>
          <w:szCs w:val="28"/>
          <w:lang w:val="uk-UA" w:eastAsia="uk-UA"/>
        </w:rPr>
        <w:t>ad</w:t>
      </w:r>
      <w:proofErr w:type="spellEnd"/>
      <w:r w:rsidRPr="00D77A88">
        <w:rPr>
          <w:szCs w:val="28"/>
          <w:lang w:val="uk-UA" w:eastAsia="uk-UA"/>
        </w:rPr>
        <w:t xml:space="preserve"> </w:t>
      </w:r>
      <w:proofErr w:type="spellStart"/>
      <w:r w:rsidRPr="00D77A88">
        <w:rPr>
          <w:szCs w:val="28"/>
          <w:lang w:val="uk-UA" w:eastAsia="uk-UA"/>
        </w:rPr>
        <w:t>hoc</w:t>
      </w:r>
      <w:proofErr w:type="spellEnd"/>
      <w:r w:rsidRPr="00D77A88">
        <w:rPr>
          <w:szCs w:val="28"/>
          <w:lang w:val="uk-UA" w:eastAsia="uk-UA"/>
        </w:rPr>
        <w:t>) від процедури розгляду, передбаченої Регламентом</w:t>
      </w:r>
      <w:r w:rsidR="001F075B">
        <w:rPr>
          <w:szCs w:val="28"/>
          <w:lang w:val="uk-UA" w:eastAsia="uk-UA"/>
        </w:rPr>
        <w:t xml:space="preserve"> Верховної Ради України</w:t>
      </w:r>
      <w:r w:rsidRPr="00D77A88">
        <w:rPr>
          <w:szCs w:val="28"/>
          <w:lang w:val="uk-UA" w:eastAsia="uk-UA"/>
        </w:rPr>
        <w:t>, і скоротити строки внесення альтернативних законопроектів, внесення пропозицій і поправок, а також строки надання законопроекту народним депутатам</w:t>
      </w:r>
      <w:r w:rsidR="001F075B">
        <w:rPr>
          <w:szCs w:val="28"/>
          <w:lang w:val="uk-UA" w:eastAsia="uk-UA"/>
        </w:rPr>
        <w:t xml:space="preserve"> України</w:t>
      </w:r>
      <w:r w:rsidRPr="00D77A88">
        <w:rPr>
          <w:szCs w:val="28"/>
          <w:lang w:val="uk-UA" w:eastAsia="uk-UA"/>
        </w:rPr>
        <w:t xml:space="preserve"> до його розгляду в тому чи іншому читанні. Не допускається скорочення зазначених строків більш як наполовину.</w:t>
      </w:r>
    </w:p>
    <w:p w:rsidR="002729D4" w:rsidRPr="00D77A88" w:rsidRDefault="002729D4" w:rsidP="00AE4607">
      <w:pPr>
        <w:ind w:firstLine="709"/>
        <w:jc w:val="both"/>
        <w:outlineLvl w:val="2"/>
        <w:rPr>
          <w:szCs w:val="28"/>
          <w:shd w:val="clear" w:color="auto" w:fill="FFFFFF"/>
          <w:lang w:val="uk-UA"/>
        </w:rPr>
      </w:pPr>
      <w:r w:rsidRPr="00D77A88">
        <w:rPr>
          <w:szCs w:val="28"/>
          <w:shd w:val="clear" w:color="auto" w:fill="FFFFFF"/>
          <w:lang w:val="uk-UA"/>
        </w:rPr>
        <w:t>Згідно з частиною четвертою статті 96 Регламенту Верховної Ради України за процедурним рішенням Верховної Ради України для невідкладного розгляду може бути включено до порядку денного пленарного засідання (без додаткового включення до порядку денного сесії) законопроект, якщо він був підготовлений для термінового розгляду на виконання відповідного доручення Верховної Ради України.</w:t>
      </w:r>
    </w:p>
    <w:p w:rsidR="00CC17B6" w:rsidRPr="00D77A88" w:rsidRDefault="00CC17B6" w:rsidP="00CC17B6">
      <w:pPr>
        <w:ind w:firstLine="709"/>
        <w:jc w:val="both"/>
        <w:rPr>
          <w:szCs w:val="28"/>
          <w:lang w:val="uk-UA"/>
        </w:rPr>
      </w:pPr>
      <w:r w:rsidRPr="00D77A88">
        <w:rPr>
          <w:szCs w:val="28"/>
          <w:lang w:val="uk-UA"/>
        </w:rPr>
        <w:t xml:space="preserve">Метою прийняття цього законопроекту та його завданнями, як зазначено в пояснювальній записці, </w:t>
      </w:r>
      <w:r w:rsidRPr="00D77A88">
        <w:rPr>
          <w:bCs/>
          <w:szCs w:val="28"/>
          <w:lang w:val="uk-UA"/>
        </w:rPr>
        <w:t>"</w:t>
      </w:r>
      <w:r w:rsidRPr="00D77A88">
        <w:rPr>
          <w:szCs w:val="28"/>
          <w:lang w:val="uk-UA"/>
        </w:rPr>
        <w:t>є вдосконалення законодавчої процедури</w:t>
      </w:r>
      <w:r w:rsidRPr="00D77A88">
        <w:rPr>
          <w:bCs/>
          <w:szCs w:val="28"/>
          <w:lang w:val="uk-UA"/>
        </w:rPr>
        <w:t>", автори пропонують здійснити це</w:t>
      </w:r>
      <w:r w:rsidRPr="00D77A88">
        <w:rPr>
          <w:szCs w:val="28"/>
          <w:lang w:val="uk-UA"/>
        </w:rPr>
        <w:t xml:space="preserve"> шляхом внесення зміни до частини першої статті 116 Регламенту Верховної Ради України.</w:t>
      </w:r>
    </w:p>
    <w:p w:rsidR="00782D9F" w:rsidRPr="00D77A88" w:rsidRDefault="00782D9F" w:rsidP="00AE4607">
      <w:pPr>
        <w:ind w:firstLine="709"/>
        <w:jc w:val="both"/>
        <w:outlineLvl w:val="2"/>
        <w:rPr>
          <w:szCs w:val="28"/>
          <w:lang w:val="uk-UA"/>
        </w:rPr>
      </w:pPr>
      <w:r w:rsidRPr="00D77A88">
        <w:rPr>
          <w:bCs/>
          <w:szCs w:val="28"/>
          <w:lang w:val="uk-UA"/>
        </w:rPr>
        <w:t>Відповідно до частини четвертої</w:t>
      </w:r>
      <w:r w:rsidRPr="00D77A88">
        <w:rPr>
          <w:szCs w:val="28"/>
          <w:lang w:val="uk-UA"/>
        </w:rPr>
        <w:t xml:space="preserve"> статті 93 Регламенту Верховної Ради України та предмета відання Комітету, визначеного Постановою Верховної Ради України </w:t>
      </w:r>
      <w:r w:rsidRPr="00D77A88">
        <w:rPr>
          <w:bCs/>
          <w:szCs w:val="28"/>
          <w:lang w:val="uk-UA"/>
        </w:rPr>
        <w:t>"</w:t>
      </w:r>
      <w:r w:rsidRPr="00D77A88">
        <w:rPr>
          <w:szCs w:val="28"/>
          <w:lang w:val="uk-UA"/>
        </w:rPr>
        <w:t xml:space="preserve">Про перелік, кількісний склад і предмети відання комітетів Верховної Ради України </w:t>
      </w:r>
      <w:r w:rsidR="00F87CB6" w:rsidRPr="00D77A88">
        <w:rPr>
          <w:szCs w:val="28"/>
          <w:lang w:val="uk-UA"/>
        </w:rPr>
        <w:t>дев’ятого</w:t>
      </w:r>
      <w:r w:rsidRPr="00D77A88">
        <w:rPr>
          <w:szCs w:val="28"/>
          <w:lang w:val="uk-UA"/>
        </w:rPr>
        <w:t xml:space="preserve"> скликання</w:t>
      </w:r>
      <w:r w:rsidRPr="00D77A88">
        <w:rPr>
          <w:bCs/>
          <w:szCs w:val="28"/>
          <w:lang w:val="uk-UA"/>
        </w:rPr>
        <w:t>"</w:t>
      </w:r>
      <w:r w:rsidRPr="00D77A88">
        <w:rPr>
          <w:szCs w:val="28"/>
          <w:lang w:val="uk-UA"/>
        </w:rPr>
        <w:t xml:space="preserve"> </w:t>
      </w:r>
      <w:r w:rsidR="00F87CB6" w:rsidRPr="00D77A88">
        <w:rPr>
          <w:szCs w:val="28"/>
          <w:lang w:val="uk-UA"/>
        </w:rPr>
        <w:t xml:space="preserve">від 29 серпня 2019 року № 19-IХ, </w:t>
      </w:r>
      <w:r w:rsidR="009E7F5E">
        <w:rPr>
          <w:szCs w:val="28"/>
          <w:lang w:val="uk-UA"/>
        </w:rPr>
        <w:t xml:space="preserve">Комітет </w:t>
      </w:r>
      <w:r w:rsidR="007A399D">
        <w:rPr>
          <w:szCs w:val="28"/>
          <w:lang w:val="uk-UA"/>
        </w:rPr>
        <w:t>зазначив</w:t>
      </w:r>
      <w:r w:rsidR="00506817" w:rsidRPr="00D77A88">
        <w:rPr>
          <w:szCs w:val="28"/>
          <w:lang w:val="uk-UA"/>
        </w:rPr>
        <w:t xml:space="preserve"> </w:t>
      </w:r>
      <w:r w:rsidR="00F87CB6" w:rsidRPr="00D77A88">
        <w:rPr>
          <w:szCs w:val="28"/>
          <w:lang w:val="uk-UA"/>
        </w:rPr>
        <w:t>таке.</w:t>
      </w:r>
    </w:p>
    <w:p w:rsidR="00782D9F" w:rsidRPr="00D77A88" w:rsidRDefault="00782D9F" w:rsidP="00AE4607">
      <w:pPr>
        <w:ind w:firstLine="709"/>
        <w:jc w:val="both"/>
        <w:outlineLvl w:val="2"/>
        <w:rPr>
          <w:szCs w:val="28"/>
          <w:lang w:val="uk-UA"/>
        </w:rPr>
      </w:pPr>
      <w:r w:rsidRPr="00D77A88">
        <w:rPr>
          <w:szCs w:val="28"/>
          <w:lang w:val="uk-UA"/>
        </w:rPr>
        <w:t>Проект Закону України (реєстр. № 103</w:t>
      </w:r>
      <w:r w:rsidR="00631993" w:rsidRPr="00D77A88">
        <w:rPr>
          <w:szCs w:val="28"/>
          <w:lang w:val="uk-UA"/>
        </w:rPr>
        <w:t>9</w:t>
      </w:r>
      <w:r w:rsidRPr="00D77A88">
        <w:rPr>
          <w:szCs w:val="28"/>
          <w:lang w:val="uk-UA"/>
        </w:rPr>
        <w:t xml:space="preserve">) </w:t>
      </w:r>
      <w:proofErr w:type="spellStart"/>
      <w:r w:rsidRPr="00D77A88">
        <w:rPr>
          <w:szCs w:val="28"/>
          <w:shd w:val="clear" w:color="auto" w:fill="FFFFFF"/>
          <w:lang w:val="uk-UA"/>
        </w:rPr>
        <w:t>внесено</w:t>
      </w:r>
      <w:proofErr w:type="spellEnd"/>
      <w:r w:rsidRPr="00D77A88">
        <w:rPr>
          <w:szCs w:val="28"/>
          <w:shd w:val="clear" w:color="auto" w:fill="FFFFFF"/>
          <w:lang w:val="uk-UA"/>
        </w:rPr>
        <w:t xml:space="preserve"> на реєстрацію згідно </w:t>
      </w:r>
      <w:r w:rsidRPr="00D77A88">
        <w:rPr>
          <w:szCs w:val="28"/>
          <w:lang w:val="uk-UA"/>
        </w:rPr>
        <w:t xml:space="preserve">з частиною першою статті 89, частиною другою статті 90 та </w:t>
      </w:r>
      <w:r w:rsidRPr="00D77A88">
        <w:rPr>
          <w:szCs w:val="28"/>
          <w:shd w:val="clear" w:color="auto" w:fill="FFFFFF"/>
          <w:lang w:val="uk-UA"/>
        </w:rPr>
        <w:t>частинами першою, другою і шостою статті 91</w:t>
      </w:r>
      <w:r w:rsidRPr="00D77A88">
        <w:rPr>
          <w:szCs w:val="28"/>
          <w:lang w:val="uk-UA"/>
        </w:rPr>
        <w:t xml:space="preserve"> Регламенту Верховної Ради України, за підписом особи, яка має право законодавчої ініціативи, </w:t>
      </w:r>
      <w:r w:rsidRPr="00D77A88">
        <w:rPr>
          <w:szCs w:val="28"/>
          <w:shd w:val="clear" w:color="auto" w:fill="FFFFFF"/>
          <w:lang w:val="uk-UA"/>
        </w:rPr>
        <w:t>разом з проектом постанови, яку пропонується Верховній Раді України прийняти за результатами його розгляду, пропозицією щодо кандидатури доповідача на пленарному засіданні, пояснювальною запискою, порівняльною таблицею та електронним файлом</w:t>
      </w:r>
      <w:r w:rsidRPr="00D77A88">
        <w:rPr>
          <w:szCs w:val="28"/>
          <w:lang w:val="uk-UA"/>
        </w:rPr>
        <w:t xml:space="preserve">. </w:t>
      </w:r>
    </w:p>
    <w:p w:rsidR="00506817" w:rsidRPr="00D77A88" w:rsidRDefault="00506817" w:rsidP="00AE4607">
      <w:pPr>
        <w:ind w:firstLine="709"/>
        <w:jc w:val="both"/>
        <w:rPr>
          <w:szCs w:val="28"/>
          <w:shd w:val="clear" w:color="auto" w:fill="FFFFFF"/>
          <w:lang w:val="uk-UA"/>
        </w:rPr>
      </w:pPr>
      <w:r w:rsidRPr="00D77A88">
        <w:rPr>
          <w:szCs w:val="28"/>
          <w:shd w:val="clear" w:color="auto" w:fill="FFFFFF"/>
          <w:lang w:val="uk-UA"/>
        </w:rPr>
        <w:t>Частиною п’ятою статті 83 Конституції України визначено, що порядок роботи Верховної Ради України встановлюється Конституцією України та Регламентом Верховної Ради України.</w:t>
      </w:r>
    </w:p>
    <w:p w:rsidR="00E514D3" w:rsidRPr="00D77A88" w:rsidRDefault="00E514D3" w:rsidP="00E514D3">
      <w:pPr>
        <w:ind w:firstLine="709"/>
        <w:jc w:val="both"/>
        <w:rPr>
          <w:rStyle w:val="rvts0"/>
          <w:szCs w:val="28"/>
          <w:lang w:val="uk-UA"/>
        </w:rPr>
      </w:pPr>
      <w:r w:rsidRPr="00D77A88">
        <w:rPr>
          <w:szCs w:val="28"/>
          <w:lang w:val="uk-UA"/>
        </w:rPr>
        <w:t xml:space="preserve">Автори проекту пропонують </w:t>
      </w:r>
      <w:proofErr w:type="spellStart"/>
      <w:r w:rsidRPr="00D77A88">
        <w:rPr>
          <w:szCs w:val="28"/>
          <w:lang w:val="uk-UA"/>
        </w:rPr>
        <w:t>внести</w:t>
      </w:r>
      <w:proofErr w:type="spellEnd"/>
      <w:r w:rsidRPr="00D77A88">
        <w:rPr>
          <w:szCs w:val="28"/>
          <w:lang w:val="uk-UA"/>
        </w:rPr>
        <w:t xml:space="preserve"> зміни до частини першої статті 116 Регламенту Верховної Ради України, зокрема, передбачити, що до законопроекту, який готується до другого читання окрім пропозицій та поправок безпосередньо до тексту проекту, який був прийнятий Верховною Радою України за основу, додатково, "я</w:t>
      </w:r>
      <w:r w:rsidRPr="00D77A88">
        <w:rPr>
          <w:rStyle w:val="rvts0"/>
          <w:szCs w:val="28"/>
          <w:lang w:val="uk-UA"/>
        </w:rPr>
        <w:t xml:space="preserve">к виняток, головним комітетом може бути прийнято рішення про внесення пропозицій і поправок до тексту в частині, що не була предметом розгляду Верховної Ради у першому читанні, якщо внесення таких пропозицій і поправок зумовлене необхідністю внесення виправлень, уточнень, усунення помилок та/або суперечностей у тексті законопроекту. </w:t>
      </w:r>
      <w:r w:rsidRPr="00D77A88">
        <w:rPr>
          <w:szCs w:val="28"/>
          <w:lang w:val="uk-UA"/>
        </w:rPr>
        <w:t xml:space="preserve">Пропозиції та поправки до законопроекту, який готується до другого читання, </w:t>
      </w:r>
      <w:r w:rsidRPr="00D77A88">
        <w:rPr>
          <w:rStyle w:val="rvts0"/>
          <w:szCs w:val="28"/>
          <w:lang w:val="uk-UA"/>
        </w:rPr>
        <w:t xml:space="preserve">вносяться в 14-денний строк після дня прийняття законопроекту за основу". </w:t>
      </w:r>
    </w:p>
    <w:p w:rsidR="00234F27" w:rsidRPr="00D77A88" w:rsidRDefault="009E7F5E" w:rsidP="00AE4607">
      <w:pPr>
        <w:ind w:firstLine="709"/>
        <w:jc w:val="both"/>
        <w:rPr>
          <w:rStyle w:val="rvts0"/>
          <w:szCs w:val="28"/>
          <w:lang w:val="uk-UA"/>
        </w:rPr>
      </w:pPr>
      <w:r>
        <w:rPr>
          <w:rStyle w:val="rvts0"/>
          <w:szCs w:val="28"/>
          <w:lang w:val="uk-UA"/>
        </w:rPr>
        <w:t>Комітет зазначає</w:t>
      </w:r>
      <w:r w:rsidR="00234F27" w:rsidRPr="00D77A88">
        <w:rPr>
          <w:rStyle w:val="rvts0"/>
          <w:szCs w:val="28"/>
          <w:lang w:val="uk-UA"/>
        </w:rPr>
        <w:t xml:space="preserve">, що у чинній редакції частини першої статті 116 Регламенту Верховної Ради України передбачено, що пропозиції та поправки до законопроекту, який готується до другого читання, можуть вноситись лише до </w:t>
      </w:r>
      <w:r w:rsidR="00234F27" w:rsidRPr="00D77A88">
        <w:rPr>
          <w:rStyle w:val="rvts0"/>
          <w:szCs w:val="28"/>
          <w:lang w:val="uk-UA"/>
        </w:rPr>
        <w:lastRenderedPageBreak/>
        <w:t xml:space="preserve">того тексту законопроекту (статей, їх частин, пунктів, речень), який прийнятий Верховною Радою України за основу. </w:t>
      </w:r>
    </w:p>
    <w:p w:rsidR="00E55328" w:rsidRPr="00D77A88" w:rsidRDefault="00F5520E" w:rsidP="00E55328">
      <w:pPr>
        <w:ind w:firstLine="709"/>
        <w:jc w:val="both"/>
        <w:rPr>
          <w:rStyle w:val="rvts0"/>
          <w:szCs w:val="28"/>
          <w:lang w:val="uk-UA"/>
        </w:rPr>
      </w:pPr>
      <w:r w:rsidRPr="00D77A88">
        <w:rPr>
          <w:rStyle w:val="rvts0"/>
          <w:szCs w:val="28"/>
          <w:lang w:val="uk-UA"/>
        </w:rPr>
        <w:t>Така норма</w:t>
      </w:r>
      <w:r w:rsidR="00234F27" w:rsidRPr="00D77A88">
        <w:rPr>
          <w:rStyle w:val="rvts0"/>
          <w:szCs w:val="28"/>
          <w:lang w:val="uk-UA"/>
        </w:rPr>
        <w:t xml:space="preserve"> </w:t>
      </w:r>
      <w:r w:rsidRPr="00D77A88">
        <w:rPr>
          <w:rStyle w:val="rvts0"/>
          <w:szCs w:val="28"/>
          <w:lang w:val="uk-UA"/>
        </w:rPr>
        <w:t>обумовлена</w:t>
      </w:r>
      <w:r w:rsidR="00234F27" w:rsidRPr="00D77A88">
        <w:rPr>
          <w:rStyle w:val="rvts0"/>
          <w:szCs w:val="28"/>
          <w:lang w:val="uk-UA"/>
        </w:rPr>
        <w:t xml:space="preserve"> перш за все тим, що доопрацьовується не певний закон, а саме конкретні його складові, до яких у прийнятому в першому читанні законопроекті запропоновано зміни. </w:t>
      </w:r>
    </w:p>
    <w:p w:rsidR="00316F17" w:rsidRPr="00D77A88" w:rsidRDefault="00E55328" w:rsidP="00E55328">
      <w:pPr>
        <w:ind w:firstLine="709"/>
        <w:jc w:val="both"/>
        <w:rPr>
          <w:rStyle w:val="rvts0"/>
          <w:szCs w:val="28"/>
          <w:lang w:val="uk-UA"/>
        </w:rPr>
      </w:pPr>
      <w:r w:rsidRPr="00D77A88">
        <w:rPr>
          <w:rStyle w:val="rvts0"/>
          <w:szCs w:val="28"/>
          <w:lang w:val="uk-UA"/>
        </w:rPr>
        <w:t>Пропозиція ініціаторів внесення про те, що</w:t>
      </w:r>
      <w:r w:rsidRPr="00D77A88">
        <w:rPr>
          <w:szCs w:val="28"/>
          <w:lang w:val="uk-UA"/>
        </w:rPr>
        <w:t xml:space="preserve"> </w:t>
      </w:r>
      <w:r w:rsidRPr="00D77A88">
        <w:rPr>
          <w:rStyle w:val="rvts0"/>
          <w:szCs w:val="28"/>
          <w:lang w:val="uk-UA"/>
        </w:rPr>
        <w:t>головним комітетом може бути прийнято рішення про внесення пропозицій і поправок</w:t>
      </w:r>
      <w:r w:rsidR="00316F17" w:rsidRPr="00D77A88">
        <w:rPr>
          <w:rStyle w:val="rvts0"/>
          <w:szCs w:val="28"/>
          <w:lang w:val="uk-UA"/>
        </w:rPr>
        <w:t xml:space="preserve"> зумовлює правову невизначеність, о</w:t>
      </w:r>
      <w:r w:rsidRPr="00D77A88">
        <w:rPr>
          <w:rStyle w:val="rvts0"/>
          <w:szCs w:val="28"/>
          <w:lang w:val="uk-UA"/>
        </w:rPr>
        <w:t>скільки</w:t>
      </w:r>
      <w:r w:rsidR="000D0BF7" w:rsidRPr="00D77A88">
        <w:rPr>
          <w:rStyle w:val="rvts0"/>
          <w:szCs w:val="28"/>
          <w:lang w:val="uk-UA"/>
        </w:rPr>
        <w:t>,</w:t>
      </w:r>
      <w:r w:rsidRPr="00D77A88">
        <w:rPr>
          <w:rStyle w:val="rvts0"/>
          <w:szCs w:val="28"/>
          <w:lang w:val="uk-UA"/>
        </w:rPr>
        <w:t xml:space="preserve"> не</w:t>
      </w:r>
      <w:r w:rsidR="00316F17" w:rsidRPr="00D77A88">
        <w:rPr>
          <w:rStyle w:val="rvts0"/>
          <w:szCs w:val="28"/>
          <w:lang w:val="uk-UA"/>
        </w:rPr>
        <w:t>зрозуміло,</w:t>
      </w:r>
      <w:r w:rsidRPr="00D77A88">
        <w:rPr>
          <w:rStyle w:val="rvts0"/>
          <w:szCs w:val="28"/>
          <w:lang w:val="uk-UA"/>
        </w:rPr>
        <w:t xml:space="preserve"> коли </w:t>
      </w:r>
      <w:r w:rsidR="00316F17" w:rsidRPr="00D77A88">
        <w:rPr>
          <w:rStyle w:val="rvts0"/>
          <w:szCs w:val="28"/>
          <w:lang w:val="uk-UA"/>
        </w:rPr>
        <w:t xml:space="preserve">головний </w:t>
      </w:r>
      <w:r w:rsidRPr="00D77A88">
        <w:rPr>
          <w:rStyle w:val="rvts0"/>
          <w:szCs w:val="28"/>
          <w:lang w:val="uk-UA"/>
        </w:rPr>
        <w:t xml:space="preserve">комітет має прийняти рішення </w:t>
      </w:r>
      <w:r w:rsidR="00316F17" w:rsidRPr="00D77A88">
        <w:rPr>
          <w:rStyle w:val="rvts0"/>
          <w:szCs w:val="28"/>
          <w:lang w:val="uk-UA"/>
        </w:rPr>
        <w:t>про внесення пропозицій і поправок</w:t>
      </w:r>
      <w:r w:rsidR="001F075B">
        <w:rPr>
          <w:rStyle w:val="rvts0"/>
          <w:szCs w:val="28"/>
          <w:lang w:val="uk-UA"/>
        </w:rPr>
        <w:t>:</w:t>
      </w:r>
      <w:r w:rsidR="00316F17" w:rsidRPr="00D77A88">
        <w:rPr>
          <w:rStyle w:val="rvts0"/>
          <w:szCs w:val="28"/>
          <w:lang w:val="uk-UA"/>
        </w:rPr>
        <w:t xml:space="preserve"> в межах чотирнадцяти днів чи після того, коли вже закінчився строк для внесення пропозицій під час розгляду головним комітетом пропозицій і поправок.</w:t>
      </w:r>
    </w:p>
    <w:p w:rsidR="00AC2ABF" w:rsidRPr="00D77A88" w:rsidRDefault="00D54CA6" w:rsidP="00AE4607">
      <w:pPr>
        <w:pStyle w:val="rvps2"/>
        <w:shd w:val="clear" w:color="auto" w:fill="FFFFFF"/>
        <w:spacing w:before="0" w:beforeAutospacing="0" w:after="0" w:afterAutospacing="0"/>
        <w:ind w:firstLine="709"/>
        <w:jc w:val="both"/>
        <w:rPr>
          <w:rStyle w:val="rvts0"/>
          <w:sz w:val="28"/>
          <w:szCs w:val="28"/>
          <w:lang w:val="uk-UA"/>
        </w:rPr>
      </w:pPr>
      <w:r w:rsidRPr="00D77A88">
        <w:rPr>
          <w:rStyle w:val="rvts0"/>
          <w:sz w:val="28"/>
          <w:szCs w:val="28"/>
          <w:lang w:val="uk-UA"/>
        </w:rPr>
        <w:t xml:space="preserve">Водночас </w:t>
      </w:r>
      <w:r w:rsidR="009E7F5E">
        <w:rPr>
          <w:rStyle w:val="rvts0"/>
          <w:sz w:val="28"/>
          <w:szCs w:val="28"/>
          <w:lang w:val="uk-UA"/>
        </w:rPr>
        <w:t xml:space="preserve">Комітет </w:t>
      </w:r>
      <w:r w:rsidR="00CA51EA" w:rsidRPr="00D77A88">
        <w:rPr>
          <w:rStyle w:val="rvts0"/>
          <w:sz w:val="28"/>
          <w:szCs w:val="28"/>
          <w:lang w:val="uk-UA"/>
        </w:rPr>
        <w:t>в</w:t>
      </w:r>
      <w:r w:rsidR="006E3C26" w:rsidRPr="00D77A88">
        <w:rPr>
          <w:rStyle w:val="rvts0"/>
          <w:sz w:val="28"/>
          <w:szCs w:val="28"/>
          <w:lang w:val="uk-UA"/>
        </w:rPr>
        <w:t>важає</w:t>
      </w:r>
      <w:r w:rsidR="00234F27" w:rsidRPr="00D77A88">
        <w:rPr>
          <w:rStyle w:val="rvts0"/>
          <w:sz w:val="28"/>
          <w:szCs w:val="28"/>
          <w:lang w:val="uk-UA"/>
        </w:rPr>
        <w:t xml:space="preserve">, що </w:t>
      </w:r>
      <w:r w:rsidR="002B5BC6" w:rsidRPr="00D77A88">
        <w:rPr>
          <w:rStyle w:val="rvts0"/>
          <w:sz w:val="28"/>
          <w:szCs w:val="28"/>
          <w:lang w:val="uk-UA"/>
        </w:rPr>
        <w:t xml:space="preserve">запропонована </w:t>
      </w:r>
      <w:r w:rsidR="00B4083F" w:rsidRPr="00D77A88">
        <w:rPr>
          <w:rStyle w:val="rvts0"/>
          <w:sz w:val="28"/>
          <w:szCs w:val="28"/>
          <w:lang w:val="uk-UA"/>
        </w:rPr>
        <w:t>у законопроекті (реєстр.</w:t>
      </w:r>
      <w:r w:rsidR="009E7F5E">
        <w:rPr>
          <w:rStyle w:val="rvts0"/>
          <w:sz w:val="28"/>
          <w:szCs w:val="28"/>
          <w:lang w:val="uk-UA"/>
        </w:rPr>
        <w:t xml:space="preserve">                    </w:t>
      </w:r>
      <w:r w:rsidR="00B4083F" w:rsidRPr="00D77A88">
        <w:rPr>
          <w:rStyle w:val="rvts0"/>
          <w:sz w:val="28"/>
          <w:szCs w:val="28"/>
          <w:lang w:val="uk-UA"/>
        </w:rPr>
        <w:t xml:space="preserve"> № 1039) </w:t>
      </w:r>
      <w:r w:rsidR="002B5BC6" w:rsidRPr="00D77A88">
        <w:rPr>
          <w:rStyle w:val="rvts0"/>
          <w:sz w:val="28"/>
          <w:szCs w:val="28"/>
          <w:lang w:val="uk-UA"/>
        </w:rPr>
        <w:t>новела</w:t>
      </w:r>
      <w:r w:rsidR="006E3C26" w:rsidRPr="00D77A88">
        <w:rPr>
          <w:rStyle w:val="rvts0"/>
          <w:sz w:val="28"/>
          <w:szCs w:val="28"/>
          <w:lang w:val="uk-UA"/>
        </w:rPr>
        <w:t xml:space="preserve"> </w:t>
      </w:r>
      <w:r w:rsidR="00234F27" w:rsidRPr="00D77A88">
        <w:rPr>
          <w:rStyle w:val="rvts0"/>
          <w:sz w:val="28"/>
          <w:szCs w:val="28"/>
          <w:lang w:val="uk-UA"/>
        </w:rPr>
        <w:t>заслуговує на увагу</w:t>
      </w:r>
      <w:r w:rsidR="00A60B97" w:rsidRPr="00D77A88">
        <w:rPr>
          <w:rStyle w:val="rvts0"/>
          <w:sz w:val="28"/>
          <w:szCs w:val="28"/>
          <w:lang w:val="uk-UA"/>
        </w:rPr>
        <w:t>,</w:t>
      </w:r>
      <w:r w:rsidR="00526857" w:rsidRPr="00D77A88">
        <w:rPr>
          <w:rStyle w:val="rvts0"/>
          <w:sz w:val="28"/>
          <w:szCs w:val="28"/>
          <w:lang w:val="uk-UA"/>
        </w:rPr>
        <w:t xml:space="preserve"> </w:t>
      </w:r>
      <w:r w:rsidR="00A60B97" w:rsidRPr="00D77A88">
        <w:rPr>
          <w:rStyle w:val="rvts0"/>
          <w:sz w:val="28"/>
          <w:szCs w:val="28"/>
          <w:lang w:val="uk-UA"/>
        </w:rPr>
        <w:t>оскільки</w:t>
      </w:r>
      <w:r w:rsidR="00147E42" w:rsidRPr="00D77A88">
        <w:rPr>
          <w:rStyle w:val="rvts0"/>
          <w:sz w:val="28"/>
          <w:szCs w:val="28"/>
          <w:lang w:val="uk-UA"/>
        </w:rPr>
        <w:t>,</w:t>
      </w:r>
      <w:r w:rsidR="00A60B97" w:rsidRPr="00D77A88">
        <w:rPr>
          <w:rStyle w:val="rvts0"/>
          <w:sz w:val="28"/>
          <w:szCs w:val="28"/>
          <w:lang w:val="uk-UA"/>
        </w:rPr>
        <w:t xml:space="preserve"> виходячи з практики, яка склалася при розгляді та підготовці законопроектів до другого читання</w:t>
      </w:r>
      <w:r w:rsidR="00147E42" w:rsidRPr="00D77A88">
        <w:rPr>
          <w:rStyle w:val="rvts0"/>
          <w:sz w:val="28"/>
          <w:szCs w:val="28"/>
          <w:lang w:val="uk-UA"/>
        </w:rPr>
        <w:t>,</w:t>
      </w:r>
      <w:r w:rsidR="00A60B97" w:rsidRPr="00D77A88">
        <w:rPr>
          <w:rStyle w:val="rvts0"/>
          <w:sz w:val="28"/>
          <w:szCs w:val="28"/>
          <w:lang w:val="uk-UA"/>
        </w:rPr>
        <w:t xml:space="preserve"> </w:t>
      </w:r>
      <w:r w:rsidR="00B755BD" w:rsidRPr="00D77A88">
        <w:rPr>
          <w:rStyle w:val="rvts0"/>
          <w:sz w:val="28"/>
          <w:szCs w:val="28"/>
          <w:lang w:val="uk-UA"/>
        </w:rPr>
        <w:t xml:space="preserve">інколи </w:t>
      </w:r>
      <w:r w:rsidR="00A60B97" w:rsidRPr="00D77A88">
        <w:rPr>
          <w:rStyle w:val="rvts0"/>
          <w:sz w:val="28"/>
          <w:szCs w:val="28"/>
          <w:lang w:val="uk-UA"/>
        </w:rPr>
        <w:t xml:space="preserve">виникає необхідність </w:t>
      </w:r>
      <w:r w:rsidR="00147E42" w:rsidRPr="00D77A88">
        <w:rPr>
          <w:rStyle w:val="rvts0"/>
          <w:sz w:val="28"/>
          <w:szCs w:val="28"/>
          <w:lang w:val="uk-UA"/>
        </w:rPr>
        <w:t xml:space="preserve">внесення змін до </w:t>
      </w:r>
      <w:r w:rsidR="00B4083F" w:rsidRPr="00D77A88">
        <w:rPr>
          <w:rStyle w:val="rvts0"/>
          <w:sz w:val="28"/>
          <w:szCs w:val="28"/>
          <w:lang w:val="uk-UA"/>
        </w:rPr>
        <w:t xml:space="preserve">тих </w:t>
      </w:r>
      <w:r w:rsidR="00147E42" w:rsidRPr="00D77A88">
        <w:rPr>
          <w:rStyle w:val="rvts0"/>
          <w:sz w:val="28"/>
          <w:szCs w:val="28"/>
          <w:lang w:val="uk-UA"/>
        </w:rPr>
        <w:t xml:space="preserve">положень законів, які не були предметом розгляду Верховної Ради України в першому читанні, </w:t>
      </w:r>
      <w:r w:rsidR="00A60B97" w:rsidRPr="00D77A88">
        <w:rPr>
          <w:rStyle w:val="rvts0"/>
          <w:sz w:val="28"/>
          <w:szCs w:val="28"/>
          <w:lang w:val="uk-UA"/>
        </w:rPr>
        <w:t xml:space="preserve">для уникнення </w:t>
      </w:r>
      <w:r w:rsidR="00B755BD" w:rsidRPr="00D77A88">
        <w:rPr>
          <w:rStyle w:val="rvts0"/>
          <w:sz w:val="28"/>
          <w:szCs w:val="28"/>
          <w:lang w:val="uk-UA"/>
        </w:rPr>
        <w:t xml:space="preserve">правових </w:t>
      </w:r>
      <w:proofErr w:type="spellStart"/>
      <w:r w:rsidR="00E55328" w:rsidRPr="00D77A88">
        <w:rPr>
          <w:rStyle w:val="rvts0"/>
          <w:sz w:val="28"/>
          <w:szCs w:val="28"/>
          <w:lang w:val="uk-UA"/>
        </w:rPr>
        <w:t>невизначеностей</w:t>
      </w:r>
      <w:proofErr w:type="spellEnd"/>
      <w:r w:rsidR="00E55328" w:rsidRPr="00D77A88">
        <w:rPr>
          <w:rStyle w:val="rvts0"/>
          <w:sz w:val="28"/>
          <w:szCs w:val="28"/>
          <w:lang w:val="uk-UA"/>
        </w:rPr>
        <w:t xml:space="preserve"> </w:t>
      </w:r>
      <w:r w:rsidR="00A60B97" w:rsidRPr="00D77A88">
        <w:rPr>
          <w:rStyle w:val="rvts0"/>
          <w:sz w:val="28"/>
          <w:szCs w:val="28"/>
          <w:lang w:val="uk-UA"/>
        </w:rPr>
        <w:t>і різночитання</w:t>
      </w:r>
      <w:r w:rsidR="00147E42" w:rsidRPr="00D77A88">
        <w:rPr>
          <w:rStyle w:val="rvts0"/>
          <w:sz w:val="28"/>
          <w:szCs w:val="28"/>
          <w:lang w:val="uk-UA"/>
        </w:rPr>
        <w:t>. Крім цього</w:t>
      </w:r>
      <w:r w:rsidR="001F075B">
        <w:rPr>
          <w:rStyle w:val="rvts0"/>
          <w:sz w:val="28"/>
          <w:szCs w:val="28"/>
          <w:lang w:val="uk-UA"/>
        </w:rPr>
        <w:t>,</w:t>
      </w:r>
      <w:r w:rsidR="00147E42" w:rsidRPr="00D77A88">
        <w:rPr>
          <w:rStyle w:val="rvts0"/>
          <w:sz w:val="28"/>
          <w:szCs w:val="28"/>
          <w:lang w:val="uk-UA"/>
        </w:rPr>
        <w:t xml:space="preserve"> пропозиція</w:t>
      </w:r>
      <w:r w:rsidR="00B755BD" w:rsidRPr="00D77A88">
        <w:rPr>
          <w:rStyle w:val="rvts0"/>
          <w:sz w:val="28"/>
          <w:szCs w:val="28"/>
          <w:lang w:val="uk-UA"/>
        </w:rPr>
        <w:t>,</w:t>
      </w:r>
      <w:r w:rsidR="00147E42" w:rsidRPr="00D77A88">
        <w:rPr>
          <w:rStyle w:val="rvts0"/>
          <w:sz w:val="28"/>
          <w:szCs w:val="28"/>
          <w:lang w:val="uk-UA"/>
        </w:rPr>
        <w:t xml:space="preserve"> зазначена у законопроекті</w:t>
      </w:r>
      <w:r w:rsidR="00B755BD" w:rsidRPr="00D77A88">
        <w:rPr>
          <w:rStyle w:val="rvts0"/>
          <w:sz w:val="28"/>
          <w:szCs w:val="28"/>
          <w:lang w:val="uk-UA"/>
        </w:rPr>
        <w:t>,</w:t>
      </w:r>
      <w:r w:rsidR="00147E42" w:rsidRPr="00D77A88">
        <w:rPr>
          <w:rStyle w:val="rvts0"/>
          <w:sz w:val="28"/>
          <w:szCs w:val="28"/>
          <w:lang w:val="uk-UA"/>
        </w:rPr>
        <w:t xml:space="preserve"> кореспондуватиметься з пункт</w:t>
      </w:r>
      <w:r w:rsidR="00B4083F" w:rsidRPr="00D77A88">
        <w:rPr>
          <w:rStyle w:val="rvts0"/>
          <w:sz w:val="28"/>
          <w:szCs w:val="28"/>
          <w:lang w:val="uk-UA"/>
        </w:rPr>
        <w:t>о</w:t>
      </w:r>
      <w:r w:rsidR="00147E42" w:rsidRPr="00D77A88">
        <w:rPr>
          <w:rStyle w:val="rvts0"/>
          <w:sz w:val="28"/>
          <w:szCs w:val="28"/>
          <w:lang w:val="uk-UA"/>
        </w:rPr>
        <w:t>м 4 частини першої статті 15 та пункт</w:t>
      </w:r>
      <w:r w:rsidR="004B396F" w:rsidRPr="00D77A88">
        <w:rPr>
          <w:rStyle w:val="rvts0"/>
          <w:sz w:val="28"/>
          <w:szCs w:val="28"/>
          <w:lang w:val="uk-UA"/>
        </w:rPr>
        <w:t>о</w:t>
      </w:r>
      <w:r w:rsidR="00147E42" w:rsidRPr="00D77A88">
        <w:rPr>
          <w:rStyle w:val="rvts0"/>
          <w:sz w:val="28"/>
          <w:szCs w:val="28"/>
          <w:lang w:val="uk-UA"/>
        </w:rPr>
        <w:t xml:space="preserve">м 5 частини першої статті 16 Закону України "Про комітети Верховної Ради України" згідно з якими, </w:t>
      </w:r>
      <w:r w:rsidR="00AC2ABF" w:rsidRPr="00D77A88">
        <w:rPr>
          <w:rStyle w:val="rvts0"/>
          <w:sz w:val="28"/>
          <w:szCs w:val="28"/>
          <w:lang w:val="uk-UA"/>
        </w:rPr>
        <w:t>комітет</w:t>
      </w:r>
      <w:r w:rsidR="004B396F" w:rsidRPr="00D77A88">
        <w:rPr>
          <w:rStyle w:val="rvts0"/>
          <w:sz w:val="28"/>
          <w:szCs w:val="28"/>
          <w:lang w:val="uk-UA"/>
        </w:rPr>
        <w:t>и</w:t>
      </w:r>
      <w:r w:rsidR="00AC2ABF" w:rsidRPr="00D77A88">
        <w:rPr>
          <w:rStyle w:val="rvts0"/>
          <w:sz w:val="28"/>
          <w:szCs w:val="28"/>
          <w:lang w:val="uk-UA"/>
        </w:rPr>
        <w:t xml:space="preserve"> при здійсн</w:t>
      </w:r>
      <w:r w:rsidR="004B396F" w:rsidRPr="00D77A88">
        <w:rPr>
          <w:rStyle w:val="rvts0"/>
          <w:sz w:val="28"/>
          <w:szCs w:val="28"/>
          <w:lang w:val="uk-UA"/>
        </w:rPr>
        <w:t>енні законопроектної функції мають</w:t>
      </w:r>
      <w:r w:rsidR="00AC2ABF" w:rsidRPr="00D77A88">
        <w:rPr>
          <w:rStyle w:val="rvts0"/>
          <w:sz w:val="28"/>
          <w:szCs w:val="28"/>
          <w:lang w:val="uk-UA"/>
        </w:rPr>
        <w:t xml:space="preserve"> право, зокрема, </w:t>
      </w:r>
      <w:bookmarkStart w:id="2" w:name="n122"/>
      <w:bookmarkStart w:id="3" w:name="n123"/>
      <w:bookmarkEnd w:id="2"/>
      <w:bookmarkEnd w:id="3"/>
      <w:r w:rsidR="00AC2ABF" w:rsidRPr="00D77A88">
        <w:rPr>
          <w:rStyle w:val="rvts0"/>
          <w:sz w:val="28"/>
          <w:szCs w:val="28"/>
          <w:lang w:val="uk-UA"/>
        </w:rPr>
        <w:t>вносити пропозиції і поправки під час розгляду на своєму засіданні проекту закону чи інш</w:t>
      </w:r>
      <w:r w:rsidR="004B396F" w:rsidRPr="00D77A88">
        <w:rPr>
          <w:rStyle w:val="rvts0"/>
          <w:sz w:val="28"/>
          <w:szCs w:val="28"/>
          <w:lang w:val="uk-UA"/>
        </w:rPr>
        <w:t xml:space="preserve">ого </w:t>
      </w:r>
      <w:proofErr w:type="spellStart"/>
      <w:r w:rsidR="004B396F" w:rsidRPr="00D77A88">
        <w:rPr>
          <w:rStyle w:val="rvts0"/>
          <w:sz w:val="28"/>
          <w:szCs w:val="28"/>
          <w:lang w:val="uk-UA"/>
        </w:rPr>
        <w:t>акта</w:t>
      </w:r>
      <w:proofErr w:type="spellEnd"/>
      <w:r w:rsidR="004B396F" w:rsidRPr="00D77A88">
        <w:rPr>
          <w:rStyle w:val="rvts0"/>
          <w:sz w:val="28"/>
          <w:szCs w:val="28"/>
          <w:lang w:val="uk-UA"/>
        </w:rPr>
        <w:t xml:space="preserve"> Верховної Ради України</w:t>
      </w:r>
      <w:r w:rsidR="00AC2ABF" w:rsidRPr="00D77A88">
        <w:rPr>
          <w:rStyle w:val="rvts0"/>
          <w:sz w:val="28"/>
          <w:szCs w:val="28"/>
          <w:lang w:val="uk-UA"/>
        </w:rPr>
        <w:t xml:space="preserve"> </w:t>
      </w:r>
      <w:r w:rsidR="004B396F" w:rsidRPr="00D77A88">
        <w:rPr>
          <w:rStyle w:val="rvts0"/>
          <w:sz w:val="28"/>
          <w:szCs w:val="28"/>
          <w:lang w:val="uk-UA"/>
        </w:rPr>
        <w:t xml:space="preserve">та зобов’язані доопрацьовувати проекти актів Верховної Ради України за дорученням Верховної Ради України за результатами розгляду їх у першому та наступних читаннях (за винятком прийнятих Верховною Радою України актів у цілому). </w:t>
      </w:r>
    </w:p>
    <w:p w:rsidR="000F5B7C" w:rsidRPr="00D77A88" w:rsidRDefault="00D54CA6" w:rsidP="00AE4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val="uk-UA"/>
        </w:rPr>
      </w:pPr>
      <w:r w:rsidRPr="00D77A88">
        <w:rPr>
          <w:rStyle w:val="rvts0"/>
          <w:szCs w:val="28"/>
          <w:lang w:val="uk-UA"/>
        </w:rPr>
        <w:t>При цьому</w:t>
      </w:r>
      <w:r w:rsidR="00402C6E" w:rsidRPr="00D77A88">
        <w:rPr>
          <w:rStyle w:val="rvts0"/>
          <w:szCs w:val="28"/>
          <w:lang w:val="uk-UA"/>
        </w:rPr>
        <w:t xml:space="preserve">, </w:t>
      </w:r>
      <w:r w:rsidR="00402C6E" w:rsidRPr="00D77A88">
        <w:rPr>
          <w:lang w:val="uk-UA"/>
        </w:rPr>
        <w:t>запропонована зміна надмірно збільшу</w:t>
      </w:r>
      <w:r w:rsidR="000F5B7C" w:rsidRPr="00D77A88">
        <w:rPr>
          <w:lang w:val="uk-UA"/>
        </w:rPr>
        <w:t>є</w:t>
      </w:r>
      <w:r w:rsidR="00402C6E" w:rsidRPr="00D77A88">
        <w:rPr>
          <w:lang w:val="uk-UA"/>
        </w:rPr>
        <w:t xml:space="preserve"> обсяг частини першої статті 116 Регламенту Верховної Ради України, тому, було б доцільно поділити </w:t>
      </w:r>
      <w:r w:rsidR="00402C6E" w:rsidRPr="00D77A88">
        <w:rPr>
          <w:szCs w:val="28"/>
          <w:lang w:val="uk-UA"/>
        </w:rPr>
        <w:t>зазначену частину</w:t>
      </w:r>
      <w:r w:rsidR="00402C6E" w:rsidRPr="00D77A88">
        <w:rPr>
          <w:lang w:val="uk-UA"/>
        </w:rPr>
        <w:t xml:space="preserve"> </w:t>
      </w:r>
      <w:r w:rsidR="000F5B7C" w:rsidRPr="00D77A88">
        <w:rPr>
          <w:szCs w:val="28"/>
          <w:lang w:val="uk-UA"/>
        </w:rPr>
        <w:t xml:space="preserve">на два абзаци, в першому </w:t>
      </w:r>
      <w:r w:rsidR="001F075B">
        <w:rPr>
          <w:szCs w:val="28"/>
          <w:lang w:val="uk-UA"/>
        </w:rPr>
        <w:t>визначити до</w:t>
      </w:r>
      <w:r w:rsidR="000F5B7C" w:rsidRPr="00D77A88">
        <w:rPr>
          <w:szCs w:val="28"/>
          <w:lang w:val="uk-UA"/>
        </w:rPr>
        <w:t xml:space="preserve"> чого стосуватимуться внесені пропозиції і поправки до законопроекту, а </w:t>
      </w:r>
      <w:r w:rsidR="001F075B">
        <w:rPr>
          <w:szCs w:val="28"/>
          <w:lang w:val="uk-UA"/>
        </w:rPr>
        <w:t xml:space="preserve">у </w:t>
      </w:r>
      <w:r w:rsidR="000F5B7C" w:rsidRPr="00D77A88">
        <w:rPr>
          <w:szCs w:val="28"/>
          <w:lang w:val="uk-UA"/>
        </w:rPr>
        <w:t>друг</w:t>
      </w:r>
      <w:r w:rsidR="001F075B">
        <w:rPr>
          <w:szCs w:val="28"/>
          <w:lang w:val="uk-UA"/>
        </w:rPr>
        <w:t>ому</w:t>
      </w:r>
      <w:r w:rsidR="000F5B7C" w:rsidRPr="00D77A88">
        <w:rPr>
          <w:szCs w:val="28"/>
          <w:lang w:val="uk-UA"/>
        </w:rPr>
        <w:t xml:space="preserve"> – строки їх внесення. </w:t>
      </w:r>
    </w:p>
    <w:p w:rsidR="00402C6E" w:rsidRPr="00D77A88" w:rsidRDefault="00402C6E" w:rsidP="00AE4607">
      <w:pPr>
        <w:ind w:firstLine="709"/>
        <w:jc w:val="both"/>
        <w:rPr>
          <w:szCs w:val="28"/>
          <w:lang w:val="uk-UA"/>
        </w:rPr>
      </w:pPr>
      <w:r w:rsidRPr="00D77A88">
        <w:rPr>
          <w:szCs w:val="28"/>
          <w:lang w:val="uk-UA"/>
        </w:rPr>
        <w:t xml:space="preserve">Разом з тим, </w:t>
      </w:r>
      <w:r w:rsidR="009E7F5E">
        <w:rPr>
          <w:szCs w:val="28"/>
          <w:lang w:val="uk-UA"/>
        </w:rPr>
        <w:t xml:space="preserve">Комітетом </w:t>
      </w:r>
      <w:r w:rsidRPr="00D77A88">
        <w:rPr>
          <w:szCs w:val="28"/>
          <w:lang w:val="uk-UA"/>
        </w:rPr>
        <w:t>в</w:t>
      </w:r>
      <w:r w:rsidR="002729D4" w:rsidRPr="00D77A88">
        <w:rPr>
          <w:szCs w:val="28"/>
          <w:lang w:val="uk-UA"/>
        </w:rPr>
        <w:t>зято до уваги зауваження та пропозиції, що викладені у висновку</w:t>
      </w:r>
      <w:r w:rsidR="00964DF8">
        <w:rPr>
          <w:szCs w:val="28"/>
          <w:lang w:val="uk-UA"/>
        </w:rPr>
        <w:t xml:space="preserve"> Головного науково-експертного у</w:t>
      </w:r>
      <w:r w:rsidR="002729D4" w:rsidRPr="00D77A88">
        <w:rPr>
          <w:szCs w:val="28"/>
          <w:lang w:val="uk-UA"/>
        </w:rPr>
        <w:t xml:space="preserve">правління Апарату Верховної Ради України стосовно </w:t>
      </w:r>
      <w:r w:rsidRPr="00D77A88">
        <w:rPr>
          <w:szCs w:val="28"/>
          <w:lang w:val="uk-UA"/>
        </w:rPr>
        <w:t>того, що</w:t>
      </w:r>
      <w:r w:rsidR="002729D4" w:rsidRPr="00D77A88">
        <w:rPr>
          <w:szCs w:val="28"/>
          <w:lang w:val="uk-UA"/>
        </w:rPr>
        <w:t xml:space="preserve"> </w:t>
      </w:r>
      <w:r w:rsidRPr="00D77A88">
        <w:rPr>
          <w:lang w:val="uk-UA"/>
        </w:rPr>
        <w:t xml:space="preserve">запропоновані зміни надмірно збільшують обсяг частини першої статті 116 Регламенту </w:t>
      </w:r>
      <w:r w:rsidR="001F075B" w:rsidRPr="00D77A88">
        <w:rPr>
          <w:lang w:val="uk-UA"/>
        </w:rPr>
        <w:t xml:space="preserve">Верховної Ради України </w:t>
      </w:r>
      <w:r w:rsidRPr="00D77A88">
        <w:rPr>
          <w:lang w:val="uk-UA"/>
        </w:rPr>
        <w:t>і було б доцільним розподілити її текст на дві частини, одна з яких стосувалась би змісту можливих пропозицій та поправок до законопроекту, а друга – строків їх внесення.</w:t>
      </w:r>
    </w:p>
    <w:p w:rsidR="002729D4" w:rsidRPr="00D77A88" w:rsidRDefault="002729D4" w:rsidP="00AE4607">
      <w:pPr>
        <w:pStyle w:val="rvps2"/>
        <w:spacing w:before="0" w:beforeAutospacing="0" w:after="0" w:afterAutospacing="0"/>
        <w:ind w:firstLine="709"/>
        <w:jc w:val="both"/>
        <w:rPr>
          <w:sz w:val="28"/>
          <w:szCs w:val="28"/>
          <w:lang w:val="uk-UA"/>
        </w:rPr>
      </w:pPr>
      <w:r w:rsidRPr="00D77A88">
        <w:rPr>
          <w:sz w:val="28"/>
          <w:szCs w:val="28"/>
          <w:lang w:val="uk-UA"/>
        </w:rPr>
        <w:t xml:space="preserve">Комітет з питань антикорупційної політики у своєму висновку зазначив, що у проекті </w:t>
      </w:r>
      <w:proofErr w:type="spellStart"/>
      <w:r w:rsidRPr="00D77A88">
        <w:rPr>
          <w:sz w:val="28"/>
          <w:szCs w:val="28"/>
          <w:lang w:val="uk-UA"/>
        </w:rPr>
        <w:t>акта</w:t>
      </w:r>
      <w:proofErr w:type="spellEnd"/>
      <w:r w:rsidRPr="00D77A88">
        <w:rPr>
          <w:sz w:val="28"/>
          <w:szCs w:val="28"/>
          <w:lang w:val="uk-UA"/>
        </w:rPr>
        <w:t xml:space="preserve"> не виявлено </w:t>
      </w:r>
      <w:proofErr w:type="spellStart"/>
      <w:r w:rsidRPr="00D77A88">
        <w:rPr>
          <w:sz w:val="28"/>
          <w:szCs w:val="28"/>
          <w:lang w:val="uk-UA"/>
        </w:rPr>
        <w:t>корупціогенних</w:t>
      </w:r>
      <w:proofErr w:type="spellEnd"/>
      <w:r w:rsidRPr="00D77A88">
        <w:rPr>
          <w:sz w:val="28"/>
          <w:szCs w:val="28"/>
          <w:lang w:val="uk-UA"/>
        </w:rPr>
        <w:t xml:space="preserve"> факторів – проект </w:t>
      </w:r>
      <w:proofErr w:type="spellStart"/>
      <w:r w:rsidRPr="00D77A88">
        <w:rPr>
          <w:sz w:val="28"/>
          <w:szCs w:val="28"/>
          <w:lang w:val="uk-UA"/>
        </w:rPr>
        <w:t>акта</w:t>
      </w:r>
      <w:proofErr w:type="spellEnd"/>
      <w:r w:rsidRPr="00D77A88">
        <w:rPr>
          <w:sz w:val="28"/>
          <w:szCs w:val="28"/>
          <w:lang w:val="uk-UA"/>
        </w:rPr>
        <w:t xml:space="preserve"> відповідає вимогам антикорупційного законодавства (рішення Комітету від 5 вересня 2019 року, протокол № 3). </w:t>
      </w:r>
    </w:p>
    <w:p w:rsidR="00CC17B6" w:rsidRPr="00D77A88" w:rsidRDefault="002729D4" w:rsidP="00CC17B6">
      <w:pPr>
        <w:pStyle w:val="rvps2"/>
        <w:spacing w:before="0" w:beforeAutospacing="0" w:after="0" w:afterAutospacing="0"/>
        <w:ind w:firstLine="709"/>
        <w:jc w:val="both"/>
        <w:rPr>
          <w:sz w:val="28"/>
          <w:szCs w:val="28"/>
          <w:lang w:val="uk-UA"/>
        </w:rPr>
      </w:pPr>
      <w:r w:rsidRPr="00D77A88">
        <w:rPr>
          <w:sz w:val="28"/>
          <w:szCs w:val="28"/>
          <w:lang w:val="uk-UA"/>
        </w:rPr>
        <w:t xml:space="preserve">Враховуючи висновок Головного науково-експертного </w:t>
      </w:r>
      <w:r w:rsidR="00B24064">
        <w:rPr>
          <w:sz w:val="28"/>
          <w:szCs w:val="28"/>
          <w:lang w:val="uk-UA"/>
        </w:rPr>
        <w:t>у</w:t>
      </w:r>
      <w:r w:rsidRPr="00D77A88">
        <w:rPr>
          <w:sz w:val="28"/>
          <w:szCs w:val="28"/>
          <w:lang w:val="uk-UA"/>
        </w:rPr>
        <w:t xml:space="preserve">правління Апарату Верховної Ради України, а також те, що народними депутатами України </w:t>
      </w:r>
      <w:proofErr w:type="spellStart"/>
      <w:r w:rsidRPr="00D77A88">
        <w:rPr>
          <w:sz w:val="28"/>
          <w:szCs w:val="28"/>
          <w:lang w:val="uk-UA"/>
        </w:rPr>
        <w:t>Гринчук</w:t>
      </w:r>
      <w:proofErr w:type="spellEnd"/>
      <w:r w:rsidRPr="00D77A88">
        <w:rPr>
          <w:sz w:val="28"/>
          <w:szCs w:val="28"/>
          <w:lang w:val="uk-UA"/>
        </w:rPr>
        <w:t xml:space="preserve"> О.А., Марченко Л.І. </w:t>
      </w:r>
      <w:proofErr w:type="spellStart"/>
      <w:r w:rsidRPr="00D77A88">
        <w:rPr>
          <w:sz w:val="28"/>
          <w:szCs w:val="28"/>
          <w:lang w:val="uk-UA"/>
        </w:rPr>
        <w:t>внесено</w:t>
      </w:r>
      <w:proofErr w:type="spellEnd"/>
      <w:r w:rsidRPr="00D77A88">
        <w:rPr>
          <w:sz w:val="28"/>
          <w:szCs w:val="28"/>
          <w:lang w:val="uk-UA"/>
        </w:rPr>
        <w:t xml:space="preserve"> на розгляд Верховної Ради України проект Закону України </w:t>
      </w:r>
      <w:r w:rsidR="0048310C" w:rsidRPr="00D77A88">
        <w:rPr>
          <w:sz w:val="28"/>
          <w:szCs w:val="28"/>
          <w:lang w:val="uk-UA"/>
        </w:rPr>
        <w:t>"Про внесення зміни до статті 116 Регламенту Верховної Ради України щодо вимог до пропозицій і поправок до законопроекту</w:t>
      </w:r>
      <w:r w:rsidR="00C401B6" w:rsidRPr="00D77A88">
        <w:rPr>
          <w:sz w:val="28"/>
          <w:szCs w:val="28"/>
          <w:lang w:val="uk-UA"/>
        </w:rPr>
        <w:t>"</w:t>
      </w:r>
      <w:r w:rsidR="0048310C" w:rsidRPr="00D77A88">
        <w:rPr>
          <w:sz w:val="28"/>
          <w:szCs w:val="28"/>
          <w:lang w:val="uk-UA"/>
        </w:rPr>
        <w:t xml:space="preserve"> (реєстр. </w:t>
      </w:r>
      <w:r w:rsidR="00B24064">
        <w:rPr>
          <w:sz w:val="28"/>
          <w:szCs w:val="28"/>
          <w:lang w:val="uk-UA"/>
        </w:rPr>
        <w:br/>
      </w:r>
      <w:r w:rsidRPr="00D77A88">
        <w:rPr>
          <w:sz w:val="28"/>
          <w:szCs w:val="28"/>
          <w:lang w:val="uk-UA"/>
        </w:rPr>
        <w:lastRenderedPageBreak/>
        <w:t>№ 10</w:t>
      </w:r>
      <w:r w:rsidR="0048310C" w:rsidRPr="00D77A88">
        <w:rPr>
          <w:sz w:val="28"/>
          <w:szCs w:val="28"/>
          <w:lang w:val="uk-UA"/>
        </w:rPr>
        <w:t>39-2</w:t>
      </w:r>
      <w:r w:rsidRPr="00D77A88">
        <w:rPr>
          <w:sz w:val="28"/>
          <w:szCs w:val="28"/>
          <w:lang w:val="uk-UA"/>
        </w:rPr>
        <w:t xml:space="preserve"> від 06.09.2019), який є альтернативним до законопроекту (реєстр. </w:t>
      </w:r>
      <w:r w:rsidR="00B24064">
        <w:rPr>
          <w:sz w:val="28"/>
          <w:szCs w:val="28"/>
          <w:lang w:val="uk-UA"/>
        </w:rPr>
        <w:br/>
      </w:r>
      <w:r w:rsidRPr="00D77A88">
        <w:rPr>
          <w:sz w:val="28"/>
          <w:szCs w:val="28"/>
          <w:lang w:val="uk-UA"/>
        </w:rPr>
        <w:t>№ 10</w:t>
      </w:r>
      <w:r w:rsidR="0048310C" w:rsidRPr="00D77A88">
        <w:rPr>
          <w:sz w:val="28"/>
          <w:szCs w:val="28"/>
          <w:lang w:val="uk-UA"/>
        </w:rPr>
        <w:t>39</w:t>
      </w:r>
      <w:r w:rsidRPr="00D77A88">
        <w:rPr>
          <w:sz w:val="28"/>
          <w:szCs w:val="28"/>
          <w:lang w:val="uk-UA"/>
        </w:rPr>
        <w:t>), в якому</w:t>
      </w:r>
      <w:r w:rsidR="00C401B6">
        <w:rPr>
          <w:sz w:val="28"/>
          <w:szCs w:val="28"/>
          <w:lang w:val="uk-UA"/>
        </w:rPr>
        <w:t xml:space="preserve"> повністю</w:t>
      </w:r>
      <w:r w:rsidRPr="00D77A88">
        <w:rPr>
          <w:sz w:val="28"/>
          <w:szCs w:val="28"/>
          <w:lang w:val="uk-UA"/>
        </w:rPr>
        <w:t xml:space="preserve"> враховані пропозиції</w:t>
      </w:r>
      <w:r w:rsidR="00F200F9">
        <w:rPr>
          <w:sz w:val="28"/>
          <w:szCs w:val="28"/>
          <w:lang w:val="uk-UA"/>
        </w:rPr>
        <w:t xml:space="preserve"> Головного науково-експертного у</w:t>
      </w:r>
      <w:r w:rsidRPr="00D77A88">
        <w:rPr>
          <w:sz w:val="28"/>
          <w:szCs w:val="28"/>
          <w:lang w:val="uk-UA"/>
        </w:rPr>
        <w:t>правління Апарату Верховної Ради України</w:t>
      </w:r>
      <w:r w:rsidR="00C401B6" w:rsidRPr="00C401B6">
        <w:rPr>
          <w:sz w:val="28"/>
          <w:szCs w:val="28"/>
          <w:lang w:val="uk-UA"/>
        </w:rPr>
        <w:t xml:space="preserve"> </w:t>
      </w:r>
      <w:r w:rsidR="00C401B6" w:rsidRPr="00D77A88">
        <w:rPr>
          <w:sz w:val="28"/>
          <w:szCs w:val="28"/>
          <w:lang w:val="uk-UA"/>
        </w:rPr>
        <w:t>до законопроекту (реєстр. № 1039)</w:t>
      </w:r>
      <w:r w:rsidRPr="00D77A88">
        <w:rPr>
          <w:sz w:val="28"/>
          <w:szCs w:val="28"/>
          <w:lang w:val="uk-UA"/>
        </w:rPr>
        <w:t xml:space="preserve">, керуючись положеннями частини третьої статті 93, </w:t>
      </w:r>
      <w:r w:rsidR="00D77A88" w:rsidRPr="00D77A88">
        <w:rPr>
          <w:sz w:val="28"/>
          <w:szCs w:val="28"/>
          <w:shd w:val="clear" w:color="auto" w:fill="FFFFFF"/>
          <w:lang w:val="uk-UA"/>
        </w:rPr>
        <w:t xml:space="preserve">частини четвертої статті 96, </w:t>
      </w:r>
      <w:r w:rsidR="001324AA">
        <w:rPr>
          <w:sz w:val="28"/>
          <w:szCs w:val="28"/>
          <w:lang w:val="uk-UA"/>
        </w:rPr>
        <w:t xml:space="preserve">положеннями </w:t>
      </w:r>
      <w:r w:rsidR="00D77A88" w:rsidRPr="00D77A88">
        <w:rPr>
          <w:sz w:val="28"/>
          <w:szCs w:val="28"/>
          <w:lang w:val="uk-UA"/>
        </w:rPr>
        <w:t xml:space="preserve">статті 101, </w:t>
      </w:r>
      <w:r w:rsidRPr="00D77A88">
        <w:rPr>
          <w:sz w:val="28"/>
          <w:szCs w:val="28"/>
          <w:lang w:val="uk-UA"/>
        </w:rPr>
        <w:t>пункту 1 частини першої статті 111, пункту 2 частини першої статті 114 Регламенту Верховної Ради України, Комітет ухвали</w:t>
      </w:r>
      <w:r w:rsidR="009E7F5E">
        <w:rPr>
          <w:sz w:val="28"/>
          <w:szCs w:val="28"/>
          <w:lang w:val="uk-UA"/>
        </w:rPr>
        <w:t>в</w:t>
      </w:r>
      <w:r w:rsidRPr="00D77A88">
        <w:rPr>
          <w:sz w:val="28"/>
          <w:szCs w:val="28"/>
          <w:lang w:val="uk-UA"/>
        </w:rPr>
        <w:t xml:space="preserve"> висновок на проект Закону України </w:t>
      </w:r>
      <w:r w:rsidR="0048310C" w:rsidRPr="00D77A88">
        <w:rPr>
          <w:sz w:val="28"/>
          <w:szCs w:val="28"/>
          <w:lang w:val="uk-UA"/>
        </w:rPr>
        <w:t xml:space="preserve">"Про внесення змін до статті 116 Регламенту Верховної Ради України щодо вимог до пропозицій і поправок до законопроекту, що готується до другого читання", внесений народними депутатами України Фроловим П.В., Савчук О.В., </w:t>
      </w:r>
      <w:proofErr w:type="spellStart"/>
      <w:r w:rsidR="0048310C" w:rsidRPr="00D77A88">
        <w:rPr>
          <w:sz w:val="28"/>
          <w:szCs w:val="28"/>
          <w:lang w:val="uk-UA"/>
        </w:rPr>
        <w:t>Клочком</w:t>
      </w:r>
      <w:proofErr w:type="spellEnd"/>
      <w:r w:rsidR="0048310C" w:rsidRPr="00D77A88">
        <w:rPr>
          <w:sz w:val="28"/>
          <w:szCs w:val="28"/>
          <w:lang w:val="uk-UA"/>
        </w:rPr>
        <w:t xml:space="preserve"> А.А., Монастирським Д.А., </w:t>
      </w:r>
      <w:r w:rsidR="009E7F5E">
        <w:rPr>
          <w:sz w:val="28"/>
          <w:szCs w:val="28"/>
          <w:lang w:val="uk-UA"/>
        </w:rPr>
        <w:t xml:space="preserve">                   </w:t>
      </w:r>
      <w:r w:rsidR="0048310C" w:rsidRPr="00D77A88">
        <w:rPr>
          <w:sz w:val="28"/>
          <w:szCs w:val="28"/>
          <w:lang w:val="uk-UA"/>
        </w:rPr>
        <w:t>Кальченком С.В. та іншими (всього 25 підписів) (реєстр. № 1039 від 29.08.2019)</w:t>
      </w:r>
      <w:r w:rsidRPr="00D77A88">
        <w:rPr>
          <w:sz w:val="28"/>
          <w:szCs w:val="28"/>
          <w:lang w:val="uk-UA"/>
        </w:rPr>
        <w:t xml:space="preserve">, </w:t>
      </w:r>
      <w:r w:rsidR="00D77A88" w:rsidRPr="00D77A88">
        <w:rPr>
          <w:sz w:val="28"/>
          <w:szCs w:val="28"/>
          <w:lang w:val="uk-UA"/>
        </w:rPr>
        <w:t>визначений Президентом України як невідкладний</w:t>
      </w:r>
      <w:r w:rsidR="002A4ED6">
        <w:rPr>
          <w:sz w:val="28"/>
          <w:szCs w:val="28"/>
          <w:lang w:val="uk-UA"/>
        </w:rPr>
        <w:t>,</w:t>
      </w:r>
      <w:r w:rsidR="00D77A88" w:rsidRPr="00D77A88">
        <w:rPr>
          <w:sz w:val="28"/>
          <w:szCs w:val="28"/>
          <w:lang w:val="uk-UA"/>
        </w:rPr>
        <w:t xml:space="preserve"> </w:t>
      </w:r>
      <w:r w:rsidRPr="00D77A88">
        <w:rPr>
          <w:sz w:val="28"/>
          <w:szCs w:val="28"/>
          <w:lang w:val="uk-UA"/>
        </w:rPr>
        <w:t xml:space="preserve">і </w:t>
      </w:r>
      <w:r w:rsidR="00CC17B6">
        <w:rPr>
          <w:sz w:val="28"/>
          <w:szCs w:val="28"/>
          <w:lang w:val="uk-UA"/>
        </w:rPr>
        <w:t xml:space="preserve">прийняв рішення </w:t>
      </w:r>
      <w:r w:rsidR="00CC17B6" w:rsidRPr="00D77A88">
        <w:rPr>
          <w:sz w:val="28"/>
          <w:szCs w:val="28"/>
          <w:lang w:val="uk-UA"/>
        </w:rPr>
        <w:t>рекомендувати Верховній Раді України включити зазначений законопроект до першого розділу порядку денного другої сесії Верховної Ради України</w:t>
      </w:r>
      <w:r w:rsidR="00CC17B6">
        <w:rPr>
          <w:sz w:val="28"/>
          <w:szCs w:val="28"/>
          <w:lang w:val="uk-UA"/>
        </w:rPr>
        <w:t xml:space="preserve"> </w:t>
      </w:r>
      <w:r w:rsidR="00CC17B6" w:rsidRPr="00DB2CA5">
        <w:rPr>
          <w:sz w:val="28"/>
          <w:szCs w:val="28"/>
          <w:lang w:val="uk-UA"/>
        </w:rPr>
        <w:t>дев’ятого скликання</w:t>
      </w:r>
      <w:r w:rsidR="00CC17B6" w:rsidRPr="00D77A88">
        <w:rPr>
          <w:sz w:val="28"/>
          <w:szCs w:val="28"/>
          <w:lang w:val="uk-UA"/>
        </w:rPr>
        <w:t xml:space="preserve"> як такий, що повністю готовий до розгляду у першому читанні, до розкладу пленарних засідань та за результатами розгляду законопроекту (реєстр. № 1039) в першому читанні не під</w:t>
      </w:r>
      <w:bookmarkStart w:id="4" w:name="_GoBack"/>
      <w:bookmarkEnd w:id="4"/>
      <w:r w:rsidR="00CC17B6" w:rsidRPr="00D77A88">
        <w:rPr>
          <w:sz w:val="28"/>
          <w:szCs w:val="28"/>
          <w:lang w:val="uk-UA"/>
        </w:rPr>
        <w:t>тримувати його.</w:t>
      </w:r>
    </w:p>
    <w:p w:rsidR="009E7F5E" w:rsidRDefault="009E7F5E" w:rsidP="009E7F5E">
      <w:pPr>
        <w:pStyle w:val="rvps2"/>
        <w:spacing w:before="0" w:beforeAutospacing="0" w:after="0" w:afterAutospacing="0"/>
        <w:ind w:firstLine="709"/>
        <w:jc w:val="both"/>
        <w:rPr>
          <w:bCs/>
          <w:sz w:val="28"/>
          <w:szCs w:val="28"/>
          <w:lang w:val="uk-UA" w:eastAsia="uk-UA"/>
        </w:rPr>
      </w:pPr>
      <w:r w:rsidRPr="00946F9B">
        <w:rPr>
          <w:bCs/>
          <w:sz w:val="28"/>
          <w:szCs w:val="28"/>
          <w:lang w:val="uk-UA" w:eastAsia="uk-UA"/>
        </w:rPr>
        <w:t>Співдоповідачем від Комітету на пленарному засіданні з цього питання визнач</w:t>
      </w:r>
      <w:r>
        <w:rPr>
          <w:bCs/>
          <w:sz w:val="28"/>
          <w:szCs w:val="28"/>
          <w:lang w:val="uk-UA" w:eastAsia="uk-UA"/>
        </w:rPr>
        <w:t>ено</w:t>
      </w:r>
      <w:r w:rsidRPr="00946F9B">
        <w:rPr>
          <w:bCs/>
          <w:sz w:val="28"/>
          <w:szCs w:val="28"/>
          <w:lang w:val="uk-UA" w:eastAsia="uk-UA"/>
        </w:rPr>
        <w:t xml:space="preserve"> голову Комітету. </w:t>
      </w:r>
    </w:p>
    <w:p w:rsidR="009E7F5E" w:rsidRDefault="009E7F5E" w:rsidP="009E7F5E">
      <w:pPr>
        <w:pStyle w:val="rvps2"/>
        <w:spacing w:before="0" w:beforeAutospacing="0" w:after="0" w:afterAutospacing="0"/>
        <w:ind w:firstLine="709"/>
        <w:jc w:val="both"/>
        <w:rPr>
          <w:bCs/>
          <w:sz w:val="28"/>
          <w:szCs w:val="28"/>
          <w:lang w:val="uk-UA" w:eastAsia="uk-UA"/>
        </w:rPr>
      </w:pPr>
    </w:p>
    <w:p w:rsidR="009E7F5E" w:rsidRDefault="009E7F5E" w:rsidP="009E7F5E">
      <w:pPr>
        <w:pStyle w:val="rvps2"/>
        <w:spacing w:before="0" w:beforeAutospacing="0" w:after="0" w:afterAutospacing="0"/>
        <w:ind w:firstLine="709"/>
        <w:jc w:val="both"/>
        <w:rPr>
          <w:bCs/>
          <w:sz w:val="28"/>
          <w:szCs w:val="28"/>
          <w:lang w:val="uk-UA" w:eastAsia="uk-UA"/>
        </w:rPr>
      </w:pPr>
    </w:p>
    <w:p w:rsidR="009E7F5E" w:rsidRPr="00946F9B" w:rsidRDefault="009E7F5E" w:rsidP="009E7F5E">
      <w:pPr>
        <w:pStyle w:val="rvps2"/>
        <w:spacing w:before="0" w:beforeAutospacing="0" w:after="0" w:afterAutospacing="0"/>
        <w:ind w:firstLine="709"/>
        <w:jc w:val="both"/>
        <w:rPr>
          <w:bCs/>
          <w:sz w:val="28"/>
          <w:szCs w:val="28"/>
          <w:lang w:val="uk-UA" w:eastAsia="uk-UA"/>
        </w:rPr>
      </w:pPr>
      <w:r>
        <w:rPr>
          <w:bCs/>
          <w:sz w:val="28"/>
          <w:szCs w:val="28"/>
          <w:lang w:val="uk-UA" w:eastAsia="uk-UA"/>
        </w:rPr>
        <w:t xml:space="preserve">Голова Комітету                                                      </w:t>
      </w:r>
      <w:r w:rsidRPr="00946F9B">
        <w:rPr>
          <w:b/>
          <w:bCs/>
          <w:sz w:val="28"/>
          <w:szCs w:val="28"/>
          <w:lang w:val="uk-UA" w:eastAsia="uk-UA"/>
        </w:rPr>
        <w:t>С.В.КАЛЬЧЕНКО</w:t>
      </w:r>
    </w:p>
    <w:p w:rsidR="00D77A88" w:rsidRPr="00D77A88" w:rsidRDefault="00D77A88" w:rsidP="00AE4607">
      <w:pPr>
        <w:ind w:firstLine="709"/>
        <w:jc w:val="both"/>
        <w:rPr>
          <w:rStyle w:val="rvts0"/>
          <w:szCs w:val="28"/>
          <w:lang w:val="uk-UA"/>
        </w:rPr>
      </w:pPr>
    </w:p>
    <w:sectPr w:rsidR="00D77A88" w:rsidRPr="00D77A88" w:rsidSect="00621560">
      <w:footerReference w:type="default" r:id="rId7"/>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DF" w:rsidRDefault="006412DF" w:rsidP="00621560">
      <w:r>
        <w:separator/>
      </w:r>
    </w:p>
  </w:endnote>
  <w:endnote w:type="continuationSeparator" w:id="0">
    <w:p w:rsidR="006412DF" w:rsidRDefault="006412DF" w:rsidP="0062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004443"/>
      <w:docPartObj>
        <w:docPartGallery w:val="Page Numbers (Bottom of Page)"/>
        <w:docPartUnique/>
      </w:docPartObj>
    </w:sdtPr>
    <w:sdtEndPr/>
    <w:sdtContent>
      <w:p w:rsidR="00621560" w:rsidRDefault="00621560">
        <w:pPr>
          <w:pStyle w:val="ab"/>
          <w:jc w:val="right"/>
        </w:pPr>
        <w:r>
          <w:fldChar w:fldCharType="begin"/>
        </w:r>
        <w:r>
          <w:instrText>PAGE   \* MERGEFORMAT</w:instrText>
        </w:r>
        <w:r>
          <w:fldChar w:fldCharType="separate"/>
        </w:r>
        <w:r w:rsidR="009B31AD" w:rsidRPr="009B31AD">
          <w:rPr>
            <w:noProof/>
            <w:lang w:val="uk-UA"/>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DF" w:rsidRDefault="006412DF" w:rsidP="00621560">
      <w:r>
        <w:separator/>
      </w:r>
    </w:p>
  </w:footnote>
  <w:footnote w:type="continuationSeparator" w:id="0">
    <w:p w:rsidR="006412DF" w:rsidRDefault="006412DF" w:rsidP="00621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30"/>
    <w:rsid w:val="00004047"/>
    <w:rsid w:val="000A7EB8"/>
    <w:rsid w:val="000B783D"/>
    <w:rsid w:val="000C11AE"/>
    <w:rsid w:val="000D0BF7"/>
    <w:rsid w:val="000D2E14"/>
    <w:rsid w:val="000D42D2"/>
    <w:rsid w:val="000F5B7C"/>
    <w:rsid w:val="000F5D1F"/>
    <w:rsid w:val="0011738A"/>
    <w:rsid w:val="001324AA"/>
    <w:rsid w:val="00147E42"/>
    <w:rsid w:val="001518CA"/>
    <w:rsid w:val="00175678"/>
    <w:rsid w:val="0017747B"/>
    <w:rsid w:val="0018429F"/>
    <w:rsid w:val="0018777A"/>
    <w:rsid w:val="001A6A83"/>
    <w:rsid w:val="001C4BB3"/>
    <w:rsid w:val="001F075B"/>
    <w:rsid w:val="001F1740"/>
    <w:rsid w:val="001F2692"/>
    <w:rsid w:val="00233137"/>
    <w:rsid w:val="00234F27"/>
    <w:rsid w:val="00252187"/>
    <w:rsid w:val="002729D4"/>
    <w:rsid w:val="002A4ED6"/>
    <w:rsid w:val="002B4103"/>
    <w:rsid w:val="002B5BC6"/>
    <w:rsid w:val="002E7AFB"/>
    <w:rsid w:val="002F4A73"/>
    <w:rsid w:val="00316F17"/>
    <w:rsid w:val="0033357B"/>
    <w:rsid w:val="00335009"/>
    <w:rsid w:val="00335643"/>
    <w:rsid w:val="0035430F"/>
    <w:rsid w:val="00357536"/>
    <w:rsid w:val="00364528"/>
    <w:rsid w:val="003A0337"/>
    <w:rsid w:val="003A3E2C"/>
    <w:rsid w:val="003B0C56"/>
    <w:rsid w:val="003D2360"/>
    <w:rsid w:val="003E24F9"/>
    <w:rsid w:val="00402C6E"/>
    <w:rsid w:val="00406DCF"/>
    <w:rsid w:val="00417BE9"/>
    <w:rsid w:val="00425091"/>
    <w:rsid w:val="00451BCA"/>
    <w:rsid w:val="00471AD9"/>
    <w:rsid w:val="004769AF"/>
    <w:rsid w:val="0048310C"/>
    <w:rsid w:val="00484A7A"/>
    <w:rsid w:val="004A58D4"/>
    <w:rsid w:val="004B02D6"/>
    <w:rsid w:val="004B35F9"/>
    <w:rsid w:val="004B396F"/>
    <w:rsid w:val="004B7B9B"/>
    <w:rsid w:val="00506817"/>
    <w:rsid w:val="00516219"/>
    <w:rsid w:val="00526857"/>
    <w:rsid w:val="00564A00"/>
    <w:rsid w:val="005839F8"/>
    <w:rsid w:val="00585185"/>
    <w:rsid w:val="005A7E9B"/>
    <w:rsid w:val="005C6E89"/>
    <w:rsid w:val="00604372"/>
    <w:rsid w:val="006211DA"/>
    <w:rsid w:val="00621560"/>
    <w:rsid w:val="00631993"/>
    <w:rsid w:val="006412DF"/>
    <w:rsid w:val="006419D0"/>
    <w:rsid w:val="00654FCD"/>
    <w:rsid w:val="00663732"/>
    <w:rsid w:val="00664959"/>
    <w:rsid w:val="006B6F52"/>
    <w:rsid w:val="006E3C26"/>
    <w:rsid w:val="0072675A"/>
    <w:rsid w:val="007712C2"/>
    <w:rsid w:val="00782D9F"/>
    <w:rsid w:val="007A399D"/>
    <w:rsid w:val="007A4ABD"/>
    <w:rsid w:val="007C3CDD"/>
    <w:rsid w:val="007C5FA7"/>
    <w:rsid w:val="007E062C"/>
    <w:rsid w:val="007F324C"/>
    <w:rsid w:val="00896411"/>
    <w:rsid w:val="008A1926"/>
    <w:rsid w:val="008A22A1"/>
    <w:rsid w:val="008A5A4D"/>
    <w:rsid w:val="008C6318"/>
    <w:rsid w:val="00915269"/>
    <w:rsid w:val="009352B1"/>
    <w:rsid w:val="009408F0"/>
    <w:rsid w:val="00964DF8"/>
    <w:rsid w:val="009677B1"/>
    <w:rsid w:val="00974413"/>
    <w:rsid w:val="00984462"/>
    <w:rsid w:val="00994766"/>
    <w:rsid w:val="0099736E"/>
    <w:rsid w:val="009B31AD"/>
    <w:rsid w:val="009E7F5E"/>
    <w:rsid w:val="009F20D9"/>
    <w:rsid w:val="009F74A5"/>
    <w:rsid w:val="00A25C33"/>
    <w:rsid w:val="00A60B97"/>
    <w:rsid w:val="00A90F24"/>
    <w:rsid w:val="00A91690"/>
    <w:rsid w:val="00A940BF"/>
    <w:rsid w:val="00AA454A"/>
    <w:rsid w:val="00AC2ABF"/>
    <w:rsid w:val="00AD6FF7"/>
    <w:rsid w:val="00AE4607"/>
    <w:rsid w:val="00AE4930"/>
    <w:rsid w:val="00AE6B37"/>
    <w:rsid w:val="00AF4C10"/>
    <w:rsid w:val="00B04AB1"/>
    <w:rsid w:val="00B24064"/>
    <w:rsid w:val="00B25888"/>
    <w:rsid w:val="00B3519D"/>
    <w:rsid w:val="00B4083F"/>
    <w:rsid w:val="00B47BE6"/>
    <w:rsid w:val="00B755BD"/>
    <w:rsid w:val="00B86115"/>
    <w:rsid w:val="00BA2C33"/>
    <w:rsid w:val="00BC025E"/>
    <w:rsid w:val="00BF01C5"/>
    <w:rsid w:val="00BF3A52"/>
    <w:rsid w:val="00C037D8"/>
    <w:rsid w:val="00C16A81"/>
    <w:rsid w:val="00C21CE5"/>
    <w:rsid w:val="00C401B6"/>
    <w:rsid w:val="00C436F5"/>
    <w:rsid w:val="00CA51EA"/>
    <w:rsid w:val="00CB1DD9"/>
    <w:rsid w:val="00CB35CA"/>
    <w:rsid w:val="00CC17B6"/>
    <w:rsid w:val="00CC59F6"/>
    <w:rsid w:val="00CD0065"/>
    <w:rsid w:val="00CD3C55"/>
    <w:rsid w:val="00D0280F"/>
    <w:rsid w:val="00D54CA6"/>
    <w:rsid w:val="00D61545"/>
    <w:rsid w:val="00D62499"/>
    <w:rsid w:val="00D77A88"/>
    <w:rsid w:val="00D9754E"/>
    <w:rsid w:val="00DB2CA5"/>
    <w:rsid w:val="00DB7ABB"/>
    <w:rsid w:val="00DE4FE1"/>
    <w:rsid w:val="00DF2E7E"/>
    <w:rsid w:val="00DF64B7"/>
    <w:rsid w:val="00E278E4"/>
    <w:rsid w:val="00E42D0A"/>
    <w:rsid w:val="00E42E76"/>
    <w:rsid w:val="00E44943"/>
    <w:rsid w:val="00E514D3"/>
    <w:rsid w:val="00E55328"/>
    <w:rsid w:val="00E90A04"/>
    <w:rsid w:val="00E9725C"/>
    <w:rsid w:val="00EB2724"/>
    <w:rsid w:val="00EB6913"/>
    <w:rsid w:val="00EF00F1"/>
    <w:rsid w:val="00F02064"/>
    <w:rsid w:val="00F1430D"/>
    <w:rsid w:val="00F163DC"/>
    <w:rsid w:val="00F200F9"/>
    <w:rsid w:val="00F36943"/>
    <w:rsid w:val="00F5520E"/>
    <w:rsid w:val="00F66793"/>
    <w:rsid w:val="00F87CB6"/>
    <w:rsid w:val="00FA61BB"/>
    <w:rsid w:val="00FA7B93"/>
    <w:rsid w:val="00FE12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BF869-87B7-4338-8141-3FDB8DEC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930"/>
    <w:pPr>
      <w:spacing w:after="0" w:line="240" w:lineRule="auto"/>
    </w:pPr>
    <w:rPr>
      <w:rFonts w:eastAsia="Times New Roman" w:cs="Times New Roman"/>
      <w:szCs w:val="24"/>
      <w:lang w:val="ru-RU" w:eastAsia="ru-RU"/>
    </w:rPr>
  </w:style>
  <w:style w:type="paragraph" w:styleId="2">
    <w:name w:val="heading 2"/>
    <w:basedOn w:val="a"/>
    <w:next w:val="a"/>
    <w:link w:val="20"/>
    <w:uiPriority w:val="9"/>
    <w:semiHidden/>
    <w:unhideWhenUsed/>
    <w:qFormat/>
    <w:rsid w:val="004B35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E4930"/>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E4930"/>
    <w:pPr>
      <w:spacing w:before="100" w:beforeAutospacing="1" w:after="100" w:afterAutospacing="1"/>
    </w:pPr>
    <w:rPr>
      <w:sz w:val="24"/>
    </w:rPr>
  </w:style>
  <w:style w:type="character" w:customStyle="1" w:styleId="30">
    <w:name w:val="Заголовок 3 Знак"/>
    <w:basedOn w:val="a0"/>
    <w:link w:val="3"/>
    <w:uiPriority w:val="9"/>
    <w:rsid w:val="00AE4930"/>
    <w:rPr>
      <w:rFonts w:eastAsia="Times New Roman" w:cs="Times New Roman"/>
      <w:b/>
      <w:bCs/>
      <w:sz w:val="27"/>
      <w:szCs w:val="27"/>
      <w:lang w:eastAsia="uk-UA"/>
    </w:rPr>
  </w:style>
  <w:style w:type="character" w:customStyle="1" w:styleId="rvts9">
    <w:name w:val="rvts9"/>
    <w:basedOn w:val="a0"/>
    <w:uiPriority w:val="99"/>
    <w:rsid w:val="007712C2"/>
  </w:style>
  <w:style w:type="character" w:styleId="a3">
    <w:name w:val="Hyperlink"/>
    <w:basedOn w:val="a0"/>
    <w:uiPriority w:val="99"/>
    <w:semiHidden/>
    <w:unhideWhenUsed/>
    <w:rsid w:val="007712C2"/>
    <w:rPr>
      <w:color w:val="0000FF"/>
      <w:u w:val="single"/>
    </w:rPr>
  </w:style>
  <w:style w:type="character" w:styleId="a4">
    <w:name w:val="Emphasis"/>
    <w:basedOn w:val="a0"/>
    <w:qFormat/>
    <w:rsid w:val="00C436F5"/>
    <w:rPr>
      <w:rFonts w:ascii="Times New Roman" w:hAnsi="Times New Roman" w:cs="Times New Roman" w:hint="default"/>
      <w:i/>
      <w:iCs/>
    </w:rPr>
  </w:style>
  <w:style w:type="paragraph" w:customStyle="1" w:styleId="western">
    <w:name w:val="western"/>
    <w:basedOn w:val="a"/>
    <w:rsid w:val="00C436F5"/>
    <w:pPr>
      <w:spacing w:before="100" w:beforeAutospacing="1" w:after="100" w:afterAutospacing="1"/>
    </w:pPr>
    <w:rPr>
      <w:sz w:val="24"/>
    </w:rPr>
  </w:style>
  <w:style w:type="character" w:customStyle="1" w:styleId="rvts0">
    <w:name w:val="rvts0"/>
    <w:basedOn w:val="a0"/>
    <w:rsid w:val="0018777A"/>
  </w:style>
  <w:style w:type="paragraph" w:styleId="a5">
    <w:name w:val="Balloon Text"/>
    <w:basedOn w:val="a"/>
    <w:link w:val="a6"/>
    <w:uiPriority w:val="99"/>
    <w:semiHidden/>
    <w:unhideWhenUsed/>
    <w:rsid w:val="00417BE9"/>
    <w:rPr>
      <w:rFonts w:ascii="Segoe UI" w:hAnsi="Segoe UI" w:cs="Segoe UI"/>
      <w:sz w:val="18"/>
      <w:szCs w:val="18"/>
    </w:rPr>
  </w:style>
  <w:style w:type="character" w:customStyle="1" w:styleId="a6">
    <w:name w:val="Текст у виносці Знак"/>
    <w:basedOn w:val="a0"/>
    <w:link w:val="a5"/>
    <w:uiPriority w:val="99"/>
    <w:semiHidden/>
    <w:rsid w:val="00417BE9"/>
    <w:rPr>
      <w:rFonts w:ascii="Segoe UI" w:eastAsia="Times New Roman" w:hAnsi="Segoe UI" w:cs="Segoe UI"/>
      <w:sz w:val="18"/>
      <w:szCs w:val="18"/>
      <w:lang w:val="ru-RU" w:eastAsia="ru-RU"/>
    </w:rPr>
  </w:style>
  <w:style w:type="paragraph" w:customStyle="1" w:styleId="a7">
    <w:name w:val="Нормальний текст"/>
    <w:basedOn w:val="a"/>
    <w:link w:val="a8"/>
    <w:qFormat/>
    <w:rsid w:val="008C6318"/>
    <w:pPr>
      <w:spacing w:before="120"/>
      <w:ind w:firstLine="567"/>
      <w:jc w:val="both"/>
    </w:pPr>
    <w:rPr>
      <w:rFonts w:ascii="Antiqua" w:hAnsi="Antiqua"/>
      <w:sz w:val="26"/>
      <w:szCs w:val="20"/>
      <w:lang w:val="uk-UA"/>
    </w:rPr>
  </w:style>
  <w:style w:type="character" w:customStyle="1" w:styleId="a8">
    <w:name w:val="Нормальний текст Знак"/>
    <w:link w:val="a7"/>
    <w:locked/>
    <w:rsid w:val="008C6318"/>
    <w:rPr>
      <w:rFonts w:ascii="Antiqua" w:eastAsia="Times New Roman" w:hAnsi="Antiqua" w:cs="Times New Roman"/>
      <w:sz w:val="26"/>
      <w:szCs w:val="20"/>
      <w:lang w:eastAsia="ru-RU"/>
    </w:rPr>
  </w:style>
  <w:style w:type="paragraph" w:styleId="21">
    <w:name w:val="Body Text Indent 2"/>
    <w:basedOn w:val="a"/>
    <w:link w:val="22"/>
    <w:uiPriority w:val="99"/>
    <w:unhideWhenUsed/>
    <w:rsid w:val="003D2360"/>
    <w:pPr>
      <w:spacing w:before="240" w:line="360" w:lineRule="auto"/>
      <w:ind w:firstLine="709"/>
      <w:jc w:val="both"/>
    </w:pPr>
    <w:rPr>
      <w:rFonts w:eastAsiaTheme="minorHAnsi"/>
      <w:color w:val="000000"/>
      <w:szCs w:val="28"/>
      <w:lang w:val="uk-UA" w:eastAsia="en-US"/>
    </w:rPr>
  </w:style>
  <w:style w:type="character" w:customStyle="1" w:styleId="22">
    <w:name w:val="Основний текст з відступом 2 Знак"/>
    <w:basedOn w:val="a0"/>
    <w:link w:val="21"/>
    <w:uiPriority w:val="99"/>
    <w:rsid w:val="003D2360"/>
    <w:rPr>
      <w:rFonts w:cs="Times New Roman"/>
      <w:color w:val="000000"/>
      <w:szCs w:val="28"/>
    </w:rPr>
  </w:style>
  <w:style w:type="character" w:customStyle="1" w:styleId="20">
    <w:name w:val="Заголовок 2 Знак"/>
    <w:basedOn w:val="a0"/>
    <w:link w:val="2"/>
    <w:uiPriority w:val="9"/>
    <w:semiHidden/>
    <w:rsid w:val="004B35F9"/>
    <w:rPr>
      <w:rFonts w:asciiTheme="majorHAnsi" w:eastAsiaTheme="majorEastAsia" w:hAnsiTheme="majorHAnsi" w:cstheme="majorBidi"/>
      <w:color w:val="2E74B5" w:themeColor="accent1" w:themeShade="BF"/>
      <w:sz w:val="26"/>
      <w:szCs w:val="26"/>
      <w:lang w:val="ru-RU" w:eastAsia="ru-RU"/>
    </w:rPr>
  </w:style>
  <w:style w:type="paragraph" w:styleId="a9">
    <w:name w:val="header"/>
    <w:basedOn w:val="a"/>
    <w:link w:val="aa"/>
    <w:uiPriority w:val="99"/>
    <w:unhideWhenUsed/>
    <w:rsid w:val="00621560"/>
    <w:pPr>
      <w:tabs>
        <w:tab w:val="center" w:pos="4819"/>
        <w:tab w:val="right" w:pos="9639"/>
      </w:tabs>
    </w:pPr>
  </w:style>
  <w:style w:type="character" w:customStyle="1" w:styleId="aa">
    <w:name w:val="Верхній колонтитул Знак"/>
    <w:basedOn w:val="a0"/>
    <w:link w:val="a9"/>
    <w:uiPriority w:val="99"/>
    <w:rsid w:val="00621560"/>
    <w:rPr>
      <w:rFonts w:eastAsia="Times New Roman" w:cs="Times New Roman"/>
      <w:szCs w:val="24"/>
      <w:lang w:val="ru-RU" w:eastAsia="ru-RU"/>
    </w:rPr>
  </w:style>
  <w:style w:type="paragraph" w:styleId="ab">
    <w:name w:val="footer"/>
    <w:basedOn w:val="a"/>
    <w:link w:val="ac"/>
    <w:uiPriority w:val="99"/>
    <w:unhideWhenUsed/>
    <w:rsid w:val="00621560"/>
    <w:pPr>
      <w:tabs>
        <w:tab w:val="center" w:pos="4819"/>
        <w:tab w:val="right" w:pos="9639"/>
      </w:tabs>
    </w:pPr>
  </w:style>
  <w:style w:type="character" w:customStyle="1" w:styleId="ac">
    <w:name w:val="Нижній колонтитул Знак"/>
    <w:basedOn w:val="a0"/>
    <w:link w:val="ab"/>
    <w:uiPriority w:val="99"/>
    <w:rsid w:val="00621560"/>
    <w:rPr>
      <w:rFonts w:eastAsia="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3251">
      <w:bodyDiv w:val="1"/>
      <w:marLeft w:val="0"/>
      <w:marRight w:val="0"/>
      <w:marTop w:val="0"/>
      <w:marBottom w:val="0"/>
      <w:divBdr>
        <w:top w:val="none" w:sz="0" w:space="0" w:color="auto"/>
        <w:left w:val="none" w:sz="0" w:space="0" w:color="auto"/>
        <w:bottom w:val="none" w:sz="0" w:space="0" w:color="auto"/>
        <w:right w:val="none" w:sz="0" w:space="0" w:color="auto"/>
      </w:divBdr>
    </w:div>
    <w:div w:id="209197107">
      <w:bodyDiv w:val="1"/>
      <w:marLeft w:val="0"/>
      <w:marRight w:val="0"/>
      <w:marTop w:val="0"/>
      <w:marBottom w:val="0"/>
      <w:divBdr>
        <w:top w:val="none" w:sz="0" w:space="0" w:color="auto"/>
        <w:left w:val="none" w:sz="0" w:space="0" w:color="auto"/>
        <w:bottom w:val="none" w:sz="0" w:space="0" w:color="auto"/>
        <w:right w:val="none" w:sz="0" w:space="0" w:color="auto"/>
      </w:divBdr>
    </w:div>
    <w:div w:id="352607599">
      <w:bodyDiv w:val="1"/>
      <w:marLeft w:val="0"/>
      <w:marRight w:val="0"/>
      <w:marTop w:val="0"/>
      <w:marBottom w:val="0"/>
      <w:divBdr>
        <w:top w:val="none" w:sz="0" w:space="0" w:color="auto"/>
        <w:left w:val="none" w:sz="0" w:space="0" w:color="auto"/>
        <w:bottom w:val="none" w:sz="0" w:space="0" w:color="auto"/>
        <w:right w:val="none" w:sz="0" w:space="0" w:color="auto"/>
      </w:divBdr>
    </w:div>
    <w:div w:id="404760237">
      <w:bodyDiv w:val="1"/>
      <w:marLeft w:val="0"/>
      <w:marRight w:val="0"/>
      <w:marTop w:val="0"/>
      <w:marBottom w:val="0"/>
      <w:divBdr>
        <w:top w:val="none" w:sz="0" w:space="0" w:color="auto"/>
        <w:left w:val="none" w:sz="0" w:space="0" w:color="auto"/>
        <w:bottom w:val="none" w:sz="0" w:space="0" w:color="auto"/>
        <w:right w:val="none" w:sz="0" w:space="0" w:color="auto"/>
      </w:divBdr>
    </w:div>
    <w:div w:id="557863712">
      <w:bodyDiv w:val="1"/>
      <w:marLeft w:val="0"/>
      <w:marRight w:val="0"/>
      <w:marTop w:val="0"/>
      <w:marBottom w:val="0"/>
      <w:divBdr>
        <w:top w:val="none" w:sz="0" w:space="0" w:color="auto"/>
        <w:left w:val="none" w:sz="0" w:space="0" w:color="auto"/>
        <w:bottom w:val="none" w:sz="0" w:space="0" w:color="auto"/>
        <w:right w:val="none" w:sz="0" w:space="0" w:color="auto"/>
      </w:divBdr>
    </w:div>
    <w:div w:id="593823005">
      <w:bodyDiv w:val="1"/>
      <w:marLeft w:val="0"/>
      <w:marRight w:val="0"/>
      <w:marTop w:val="0"/>
      <w:marBottom w:val="0"/>
      <w:divBdr>
        <w:top w:val="none" w:sz="0" w:space="0" w:color="auto"/>
        <w:left w:val="none" w:sz="0" w:space="0" w:color="auto"/>
        <w:bottom w:val="none" w:sz="0" w:space="0" w:color="auto"/>
        <w:right w:val="none" w:sz="0" w:space="0" w:color="auto"/>
      </w:divBdr>
    </w:div>
    <w:div w:id="638725720">
      <w:bodyDiv w:val="1"/>
      <w:marLeft w:val="0"/>
      <w:marRight w:val="0"/>
      <w:marTop w:val="0"/>
      <w:marBottom w:val="0"/>
      <w:divBdr>
        <w:top w:val="none" w:sz="0" w:space="0" w:color="auto"/>
        <w:left w:val="none" w:sz="0" w:space="0" w:color="auto"/>
        <w:bottom w:val="none" w:sz="0" w:space="0" w:color="auto"/>
        <w:right w:val="none" w:sz="0" w:space="0" w:color="auto"/>
      </w:divBdr>
    </w:div>
    <w:div w:id="820927815">
      <w:bodyDiv w:val="1"/>
      <w:marLeft w:val="0"/>
      <w:marRight w:val="0"/>
      <w:marTop w:val="0"/>
      <w:marBottom w:val="0"/>
      <w:divBdr>
        <w:top w:val="none" w:sz="0" w:space="0" w:color="auto"/>
        <w:left w:val="none" w:sz="0" w:space="0" w:color="auto"/>
        <w:bottom w:val="none" w:sz="0" w:space="0" w:color="auto"/>
        <w:right w:val="none" w:sz="0" w:space="0" w:color="auto"/>
      </w:divBdr>
    </w:div>
    <w:div w:id="940258371">
      <w:bodyDiv w:val="1"/>
      <w:marLeft w:val="0"/>
      <w:marRight w:val="0"/>
      <w:marTop w:val="0"/>
      <w:marBottom w:val="0"/>
      <w:divBdr>
        <w:top w:val="none" w:sz="0" w:space="0" w:color="auto"/>
        <w:left w:val="none" w:sz="0" w:space="0" w:color="auto"/>
        <w:bottom w:val="none" w:sz="0" w:space="0" w:color="auto"/>
        <w:right w:val="none" w:sz="0" w:space="0" w:color="auto"/>
      </w:divBdr>
    </w:div>
    <w:div w:id="1090008621">
      <w:bodyDiv w:val="1"/>
      <w:marLeft w:val="0"/>
      <w:marRight w:val="0"/>
      <w:marTop w:val="0"/>
      <w:marBottom w:val="0"/>
      <w:divBdr>
        <w:top w:val="none" w:sz="0" w:space="0" w:color="auto"/>
        <w:left w:val="none" w:sz="0" w:space="0" w:color="auto"/>
        <w:bottom w:val="none" w:sz="0" w:space="0" w:color="auto"/>
        <w:right w:val="none" w:sz="0" w:space="0" w:color="auto"/>
      </w:divBdr>
    </w:div>
    <w:div w:id="1116874675">
      <w:bodyDiv w:val="1"/>
      <w:marLeft w:val="0"/>
      <w:marRight w:val="0"/>
      <w:marTop w:val="0"/>
      <w:marBottom w:val="0"/>
      <w:divBdr>
        <w:top w:val="none" w:sz="0" w:space="0" w:color="auto"/>
        <w:left w:val="none" w:sz="0" w:space="0" w:color="auto"/>
        <w:bottom w:val="none" w:sz="0" w:space="0" w:color="auto"/>
        <w:right w:val="none" w:sz="0" w:space="0" w:color="auto"/>
      </w:divBdr>
    </w:div>
    <w:div w:id="1126658994">
      <w:bodyDiv w:val="1"/>
      <w:marLeft w:val="0"/>
      <w:marRight w:val="0"/>
      <w:marTop w:val="0"/>
      <w:marBottom w:val="0"/>
      <w:divBdr>
        <w:top w:val="none" w:sz="0" w:space="0" w:color="auto"/>
        <w:left w:val="none" w:sz="0" w:space="0" w:color="auto"/>
        <w:bottom w:val="none" w:sz="0" w:space="0" w:color="auto"/>
        <w:right w:val="none" w:sz="0" w:space="0" w:color="auto"/>
      </w:divBdr>
    </w:div>
    <w:div w:id="1164783652">
      <w:bodyDiv w:val="1"/>
      <w:marLeft w:val="0"/>
      <w:marRight w:val="0"/>
      <w:marTop w:val="0"/>
      <w:marBottom w:val="0"/>
      <w:divBdr>
        <w:top w:val="none" w:sz="0" w:space="0" w:color="auto"/>
        <w:left w:val="none" w:sz="0" w:space="0" w:color="auto"/>
        <w:bottom w:val="none" w:sz="0" w:space="0" w:color="auto"/>
        <w:right w:val="none" w:sz="0" w:space="0" w:color="auto"/>
      </w:divBdr>
    </w:div>
    <w:div w:id="1226139958">
      <w:bodyDiv w:val="1"/>
      <w:marLeft w:val="0"/>
      <w:marRight w:val="0"/>
      <w:marTop w:val="0"/>
      <w:marBottom w:val="0"/>
      <w:divBdr>
        <w:top w:val="none" w:sz="0" w:space="0" w:color="auto"/>
        <w:left w:val="none" w:sz="0" w:space="0" w:color="auto"/>
        <w:bottom w:val="none" w:sz="0" w:space="0" w:color="auto"/>
        <w:right w:val="none" w:sz="0" w:space="0" w:color="auto"/>
      </w:divBdr>
    </w:div>
    <w:div w:id="1345942010">
      <w:bodyDiv w:val="1"/>
      <w:marLeft w:val="0"/>
      <w:marRight w:val="0"/>
      <w:marTop w:val="0"/>
      <w:marBottom w:val="0"/>
      <w:divBdr>
        <w:top w:val="none" w:sz="0" w:space="0" w:color="auto"/>
        <w:left w:val="none" w:sz="0" w:space="0" w:color="auto"/>
        <w:bottom w:val="none" w:sz="0" w:space="0" w:color="auto"/>
        <w:right w:val="none" w:sz="0" w:space="0" w:color="auto"/>
      </w:divBdr>
    </w:div>
    <w:div w:id="1378355129">
      <w:bodyDiv w:val="1"/>
      <w:marLeft w:val="0"/>
      <w:marRight w:val="0"/>
      <w:marTop w:val="0"/>
      <w:marBottom w:val="0"/>
      <w:divBdr>
        <w:top w:val="none" w:sz="0" w:space="0" w:color="auto"/>
        <w:left w:val="none" w:sz="0" w:space="0" w:color="auto"/>
        <w:bottom w:val="none" w:sz="0" w:space="0" w:color="auto"/>
        <w:right w:val="none" w:sz="0" w:space="0" w:color="auto"/>
      </w:divBdr>
    </w:div>
    <w:div w:id="1615020415">
      <w:bodyDiv w:val="1"/>
      <w:marLeft w:val="0"/>
      <w:marRight w:val="0"/>
      <w:marTop w:val="0"/>
      <w:marBottom w:val="0"/>
      <w:divBdr>
        <w:top w:val="none" w:sz="0" w:space="0" w:color="auto"/>
        <w:left w:val="none" w:sz="0" w:space="0" w:color="auto"/>
        <w:bottom w:val="none" w:sz="0" w:space="0" w:color="auto"/>
        <w:right w:val="none" w:sz="0" w:space="0" w:color="auto"/>
      </w:divBdr>
    </w:div>
    <w:div w:id="1648625207">
      <w:bodyDiv w:val="1"/>
      <w:marLeft w:val="0"/>
      <w:marRight w:val="0"/>
      <w:marTop w:val="0"/>
      <w:marBottom w:val="0"/>
      <w:divBdr>
        <w:top w:val="none" w:sz="0" w:space="0" w:color="auto"/>
        <w:left w:val="none" w:sz="0" w:space="0" w:color="auto"/>
        <w:bottom w:val="none" w:sz="0" w:space="0" w:color="auto"/>
        <w:right w:val="none" w:sz="0" w:space="0" w:color="auto"/>
      </w:divBdr>
    </w:div>
    <w:div w:id="1843348329">
      <w:bodyDiv w:val="1"/>
      <w:marLeft w:val="0"/>
      <w:marRight w:val="0"/>
      <w:marTop w:val="0"/>
      <w:marBottom w:val="0"/>
      <w:divBdr>
        <w:top w:val="none" w:sz="0" w:space="0" w:color="auto"/>
        <w:left w:val="none" w:sz="0" w:space="0" w:color="auto"/>
        <w:bottom w:val="none" w:sz="0" w:space="0" w:color="auto"/>
        <w:right w:val="none" w:sz="0" w:space="0" w:color="auto"/>
      </w:divBdr>
    </w:div>
    <w:div w:id="1860049116">
      <w:bodyDiv w:val="1"/>
      <w:marLeft w:val="0"/>
      <w:marRight w:val="0"/>
      <w:marTop w:val="0"/>
      <w:marBottom w:val="0"/>
      <w:divBdr>
        <w:top w:val="none" w:sz="0" w:space="0" w:color="auto"/>
        <w:left w:val="none" w:sz="0" w:space="0" w:color="auto"/>
        <w:bottom w:val="none" w:sz="0" w:space="0" w:color="auto"/>
        <w:right w:val="none" w:sz="0" w:space="0" w:color="auto"/>
      </w:divBdr>
    </w:div>
    <w:div w:id="1968584450">
      <w:bodyDiv w:val="1"/>
      <w:marLeft w:val="0"/>
      <w:marRight w:val="0"/>
      <w:marTop w:val="0"/>
      <w:marBottom w:val="0"/>
      <w:divBdr>
        <w:top w:val="none" w:sz="0" w:space="0" w:color="auto"/>
        <w:left w:val="none" w:sz="0" w:space="0" w:color="auto"/>
        <w:bottom w:val="none" w:sz="0" w:space="0" w:color="auto"/>
        <w:right w:val="none" w:sz="0" w:space="0" w:color="auto"/>
      </w:divBdr>
    </w:div>
    <w:div w:id="20154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E9764-984C-4D82-B1C1-95291589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6253</Words>
  <Characters>3565</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Попович Тамара Вікторівна</dc:creator>
  <cp:lastModifiedBy>Тетяна Миколаївна Меть</cp:lastModifiedBy>
  <cp:revision>5</cp:revision>
  <cp:lastPrinted>2019-09-10T12:42:00Z</cp:lastPrinted>
  <dcterms:created xsi:type="dcterms:W3CDTF">2019-09-10T09:56:00Z</dcterms:created>
  <dcterms:modified xsi:type="dcterms:W3CDTF">2019-09-10T13:01:00Z</dcterms:modified>
</cp:coreProperties>
</file>