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8079"/>
      </w:tblGrid>
      <w:tr w:rsidR="004C5D9D" w:rsidRPr="009A54E5" w14:paraId="4D11402E" w14:textId="77777777" w:rsidTr="00EE4279">
        <w:tc>
          <w:tcPr>
            <w:tcW w:w="16160" w:type="dxa"/>
            <w:gridSpan w:val="2"/>
            <w:shd w:val="clear" w:color="auto" w:fill="auto"/>
          </w:tcPr>
          <w:p w14:paraId="31AD8935" w14:textId="77777777" w:rsidR="004C5D9D" w:rsidRPr="009A54E5" w:rsidRDefault="004C5D9D" w:rsidP="009521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54E5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ПОРІВНЯЛЬНА ТАБЛИЦЯ</w:t>
            </w:r>
          </w:p>
          <w:p w14:paraId="6975878D" w14:textId="77777777" w:rsidR="004C5D9D" w:rsidRPr="009A54E5" w:rsidRDefault="004C5D9D" w:rsidP="0095218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54E5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 проекту Закону України</w:t>
            </w:r>
          </w:p>
          <w:p w14:paraId="5CDE0922" w14:textId="77777777" w:rsidR="004C5D9D" w:rsidRPr="009A54E5" w:rsidRDefault="00EE4279" w:rsidP="0095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279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«Про внесення змін до </w:t>
            </w:r>
            <w:r w:rsidR="004050D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Бюджетного кодексу України</w:t>
            </w:r>
            <w:r w:rsidRPr="00EE4279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954D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щодо джерел формування державного дорожнього фонду</w:t>
            </w:r>
          </w:p>
        </w:tc>
      </w:tr>
      <w:tr w:rsidR="004C5D9D" w:rsidRPr="009A54E5" w14:paraId="1FCA2FE4" w14:textId="77777777" w:rsidTr="00E20069">
        <w:tc>
          <w:tcPr>
            <w:tcW w:w="8081" w:type="dxa"/>
            <w:shd w:val="clear" w:color="auto" w:fill="auto"/>
            <w:vAlign w:val="center"/>
          </w:tcPr>
          <w:p w14:paraId="29D814F5" w14:textId="77777777" w:rsidR="004C5D9D" w:rsidRPr="009A54E5" w:rsidRDefault="004050D2" w:rsidP="009521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050D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Зміст положення (норми) чинного акта законодавства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1A8B239" w14:textId="77777777" w:rsidR="004C5D9D" w:rsidRPr="009A54E5" w:rsidRDefault="004050D2" w:rsidP="009521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050D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Зміст відповідного положення (норми) проекту акта</w:t>
            </w:r>
          </w:p>
        </w:tc>
      </w:tr>
      <w:tr w:rsidR="00CC4938" w:rsidRPr="009A54E5" w14:paraId="130DD287" w14:textId="77777777" w:rsidTr="00E20069"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A9C08FC" w14:textId="77777777" w:rsidR="00CC4938" w:rsidRPr="00CC493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493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Стаття 24</w:t>
            </w:r>
            <w:r w:rsidRPr="00CC493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CC493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Державний дорожній фонд України</w:t>
            </w:r>
          </w:p>
          <w:p w14:paraId="3F116624" w14:textId="77777777" w:rsidR="00CC4938" w:rsidRPr="00CC493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493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 Державний дорожній фонд України створюється у складі спеціального фонду Державного бюджету України.</w:t>
            </w:r>
          </w:p>
          <w:p w14:paraId="19884E91" w14:textId="77777777" w:rsidR="00CC4938" w:rsidRPr="00CC493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493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 Джерелами формування Державного дорожнього фонду України є:</w:t>
            </w:r>
          </w:p>
          <w:p w14:paraId="1D3AE233" w14:textId="77777777" w:rsidR="00CC4938" w:rsidRPr="004050D2" w:rsidRDefault="00726DE3" w:rsidP="0095218E">
            <w:pPr>
              <w:pStyle w:val="BodyText"/>
              <w:ind w:firstLine="0"/>
              <w:rPr>
                <w:color w:val="000000"/>
                <w:szCs w:val="28"/>
                <w:lang w:eastAsia="uk-UA"/>
              </w:rPr>
            </w:pPr>
            <w:r w:rsidRPr="00726DE3">
              <w:rPr>
                <w:color w:val="000000"/>
                <w:szCs w:val="28"/>
                <w:lang w:eastAsia="uk-UA"/>
              </w:rPr>
              <w:t xml:space="preserve">1) доходи державного бюджету, визначені </w:t>
            </w:r>
            <w:r w:rsidRPr="00726DE3">
              <w:rPr>
                <w:color w:val="000000"/>
                <w:szCs w:val="28"/>
              </w:rPr>
              <w:t xml:space="preserve">пунктами 1-3, </w:t>
            </w:r>
            <w:r w:rsidRPr="00726DE3">
              <w:rPr>
                <w:szCs w:val="28"/>
              </w:rPr>
              <w:t xml:space="preserve">6 та </w:t>
            </w:r>
            <w:r w:rsidRPr="00726DE3">
              <w:rPr>
                <w:color w:val="000000"/>
                <w:szCs w:val="28"/>
              </w:rPr>
              <w:t>6</w:t>
            </w:r>
            <w:r w:rsidRPr="00726DE3">
              <w:rPr>
                <w:color w:val="000000"/>
                <w:sz w:val="32"/>
                <w:szCs w:val="28"/>
                <w:vertAlign w:val="superscript"/>
              </w:rPr>
              <w:t>2</w:t>
            </w:r>
            <w:r w:rsidRPr="00726DE3">
              <w:rPr>
                <w:color w:val="000000"/>
                <w:szCs w:val="28"/>
                <w:vertAlign w:val="superscript"/>
              </w:rPr>
              <w:t xml:space="preserve"> </w:t>
            </w:r>
            <w:r w:rsidRPr="00726DE3">
              <w:rPr>
                <w:color w:val="000000"/>
                <w:szCs w:val="28"/>
              </w:rPr>
              <w:t xml:space="preserve"> частини третьої</w:t>
            </w:r>
            <w:r w:rsidRPr="00726DE3">
              <w:rPr>
                <w:color w:val="000000"/>
                <w:szCs w:val="28"/>
                <w:lang w:eastAsia="uk-UA"/>
              </w:rPr>
              <w:t xml:space="preserve"> статті 29 цього Кодексу;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770489FA" w14:textId="77777777" w:rsidR="00CC4938" w:rsidRPr="00CC493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493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Стаття 24</w:t>
            </w:r>
            <w:r w:rsidRPr="00CC493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CC493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Державний дорожній фонд України</w:t>
            </w:r>
          </w:p>
          <w:p w14:paraId="042E38A8" w14:textId="77777777" w:rsidR="00CC4938" w:rsidRPr="00CC493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493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 Державний дорожній фонд України створюється у складі спеціального фонду Державного бюджету України.</w:t>
            </w:r>
          </w:p>
          <w:p w14:paraId="7C4029D1" w14:textId="77777777" w:rsidR="00CC493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493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 Джерелами формування Державного дорожнього фонду України є: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44913E3F" w14:textId="77777777" w:rsidR="00CC4938" w:rsidRPr="00BA7A68" w:rsidRDefault="007527D2" w:rsidP="0095218E">
            <w:pPr>
              <w:pStyle w:val="BodyText"/>
              <w:ind w:firstLine="0"/>
              <w:rPr>
                <w:color w:val="000000"/>
                <w:szCs w:val="28"/>
                <w:vertAlign w:val="superscript"/>
              </w:rPr>
            </w:pPr>
            <w:r>
              <w:rPr>
                <w:bCs/>
                <w:szCs w:val="28"/>
                <w:bdr w:val="none" w:sz="0" w:space="0" w:color="auto" w:frame="1"/>
              </w:rPr>
              <w:t>1)</w:t>
            </w:r>
            <w:r w:rsidR="00726DE3" w:rsidRPr="00726DE3">
              <w:rPr>
                <w:color w:val="000000"/>
                <w:szCs w:val="28"/>
                <w:lang w:eastAsia="uk-UA"/>
              </w:rPr>
              <w:t xml:space="preserve"> доходи державного бюджету, визначені </w:t>
            </w:r>
            <w:r w:rsidR="00726DE3" w:rsidRPr="00726DE3">
              <w:rPr>
                <w:color w:val="000000"/>
                <w:szCs w:val="28"/>
              </w:rPr>
              <w:t>пунктами 1-3</w:t>
            </w:r>
            <w:r>
              <w:rPr>
                <w:color w:val="000000"/>
                <w:szCs w:val="28"/>
              </w:rPr>
              <w:t>,</w:t>
            </w:r>
            <w:r w:rsidR="00726DE3" w:rsidRPr="00726DE3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6,</w:t>
            </w:r>
            <w:r w:rsidR="00726DE3" w:rsidRPr="00726DE3">
              <w:rPr>
                <w:szCs w:val="28"/>
              </w:rPr>
              <w:t xml:space="preserve"> </w:t>
            </w:r>
            <w:r w:rsidR="00726DE3" w:rsidRPr="00726DE3">
              <w:rPr>
                <w:color w:val="000000"/>
                <w:szCs w:val="28"/>
              </w:rPr>
              <w:t>6</w:t>
            </w:r>
            <w:r w:rsidR="00726DE3" w:rsidRPr="00726DE3">
              <w:rPr>
                <w:color w:val="000000"/>
                <w:sz w:val="32"/>
                <w:szCs w:val="28"/>
                <w:vertAlign w:val="superscript"/>
              </w:rPr>
              <w:t>2</w:t>
            </w:r>
            <w:r w:rsidR="00726DE3" w:rsidRPr="00726DE3">
              <w:rPr>
                <w:color w:val="000000"/>
                <w:szCs w:val="28"/>
                <w:vertAlign w:val="superscript"/>
              </w:rPr>
              <w:t xml:space="preserve"> </w:t>
            </w:r>
            <w:r w:rsidR="00BA7A68">
              <w:rPr>
                <w:color w:val="000000"/>
                <w:szCs w:val="28"/>
                <w:vertAlign w:val="superscript"/>
              </w:rPr>
              <w:t xml:space="preserve">, </w:t>
            </w:r>
            <w:r w:rsidR="00BA7A68">
              <w:rPr>
                <w:b/>
                <w:bCs/>
                <w:szCs w:val="28"/>
                <w:bdr w:val="none" w:sz="0" w:space="0" w:color="auto" w:frame="1"/>
              </w:rPr>
              <w:t>-</w:t>
            </w:r>
            <w:r w:rsidR="00BA7A68" w:rsidRPr="00BA7A68">
              <w:rPr>
                <w:b/>
                <w:color w:val="000000"/>
                <w:szCs w:val="28"/>
              </w:rPr>
              <w:t xml:space="preserve"> 6</w:t>
            </w:r>
            <w:r w:rsidR="00BA7A68" w:rsidRPr="00BA7A68">
              <w:rPr>
                <w:b/>
                <w:color w:val="000000"/>
                <w:szCs w:val="28"/>
                <w:vertAlign w:val="superscript"/>
              </w:rPr>
              <w:t xml:space="preserve">4 </w:t>
            </w:r>
            <w:r w:rsidR="00726DE3" w:rsidRPr="00726DE3">
              <w:rPr>
                <w:color w:val="000000"/>
                <w:szCs w:val="28"/>
              </w:rPr>
              <w:t>частини третьої</w:t>
            </w:r>
            <w:r w:rsidR="00726DE3" w:rsidRPr="00726DE3">
              <w:rPr>
                <w:color w:val="000000"/>
                <w:szCs w:val="28"/>
                <w:lang w:eastAsia="uk-UA"/>
              </w:rPr>
              <w:t xml:space="preserve"> статті 29 цього Кодексу;</w:t>
            </w:r>
          </w:p>
        </w:tc>
      </w:tr>
      <w:tr w:rsidR="00CC4938" w:rsidRPr="00135C89" w14:paraId="72475B74" w14:textId="77777777" w:rsidTr="00E20069"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14523E24" w14:textId="77777777" w:rsidR="00CC4938" w:rsidRPr="001061DA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61D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Стаття 29. Склад доходів Державного бюджету України</w:t>
            </w:r>
          </w:p>
          <w:p w14:paraId="3226AE4A" w14:textId="77777777" w:rsidR="00CC4938" w:rsidRPr="001061DA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61D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1. До доходів Державного бюджету України включаються доходи </w:t>
            </w:r>
            <w:proofErr w:type="spellStart"/>
            <w:r w:rsidRPr="001061D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бюдджету</w:t>
            </w:r>
            <w:proofErr w:type="spellEnd"/>
            <w:r w:rsidRPr="001061D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за винятком тих, що згідно із статтями 64, 66, 59,69-1 та 71 цього Кодексу закріплені за місцевими бюджетами.</w:t>
            </w:r>
          </w:p>
          <w:p w14:paraId="10F9241A" w14:textId="77777777" w:rsidR="00CC4938" w:rsidRPr="001061DA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61D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 До доходів загального фонду Державного бюджету України (з урахуванням особливостей, визначених пунктом 1 частини другої статті 67-1 цього Кодексу) належать:</w:t>
            </w:r>
          </w:p>
          <w:p w14:paraId="40EABD68" w14:textId="77777777" w:rsidR="00CC4938" w:rsidRPr="001061DA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61D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</w:p>
          <w:p w14:paraId="08710EF5" w14:textId="77777777" w:rsidR="00CC4938" w:rsidRDefault="000D1CA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1CA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23) </w:t>
            </w:r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кошти від санкцій (штрафи, пеня тощо), що застосовуються відповідно до закону (крім штрафів, визначених пунктом 13-5 частини третьої цієї статті, </w:t>
            </w:r>
            <w:hyperlink r:id="rId6" w:anchor="n2169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пунктами 37-39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частини першої статті 64, </w:t>
            </w:r>
            <w:hyperlink r:id="rId7" w:anchor="n2223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пунктами 26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і </w:t>
            </w:r>
            <w:hyperlink r:id="rId8" w:anchor="n2224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27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частини першої статті 66 та </w:t>
            </w:r>
            <w:hyperlink r:id="rId9" w:anchor="n1128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пунктами 11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hyperlink r:id="rId10" w:anchor="n1129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12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hyperlink r:id="rId11" w:anchor="n1130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13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і </w:t>
            </w:r>
            <w:hyperlink r:id="rId12" w:anchor="n2568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13</w:t>
              </w:r>
            </w:hyperlink>
            <w:hyperlink r:id="rId13" w:anchor="n2568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-1</w:t>
              </w:r>
            </w:hyperlink>
            <w:hyperlink r:id="rId14" w:anchor="n2568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частини першої статті 69 цього Кодексу)</w:t>
            </w:r>
            <w:r w:rsidRPr="000D1CA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14:paraId="74578E1D" w14:textId="77777777" w:rsidR="00CC493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DF3E8D1" w14:textId="77777777" w:rsidR="000D1CA7" w:rsidRDefault="000D1CA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137848C" w14:textId="77777777" w:rsidR="00CC493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9E4DAE7" w14:textId="77777777" w:rsidR="00F175F2" w:rsidRDefault="00F175F2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BAECD6C" w14:textId="77777777" w:rsidR="00F175F2" w:rsidRDefault="00F175F2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C0B8BAA" w14:textId="77777777" w:rsidR="00CC4938" w:rsidRPr="00567D7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67D7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 Джерелами формування спеціального фонду Державного бюджету України в частині доходів є:</w:t>
            </w:r>
          </w:p>
          <w:p w14:paraId="41F9D405" w14:textId="77777777" w:rsidR="00CC493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….</w:t>
            </w:r>
          </w:p>
          <w:p w14:paraId="2847A6CC" w14:textId="77777777" w:rsidR="00CC493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Відсутня </w:t>
            </w:r>
          </w:p>
          <w:p w14:paraId="5FD6B7EC" w14:textId="77777777" w:rsidR="00CA2EF7" w:rsidRDefault="00CA2EF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B5AD471" w14:textId="77777777" w:rsidR="00CA2EF7" w:rsidRDefault="00CA2EF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694C89E" w14:textId="77777777" w:rsidR="00CA2EF7" w:rsidRDefault="00CA2EF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4E13FDF" w14:textId="77777777" w:rsidR="00CA2EF7" w:rsidRDefault="00CA2EF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05C2C33" w14:textId="77777777" w:rsidR="00CA2EF7" w:rsidRDefault="00CA2EF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B18605E" w14:textId="77777777" w:rsidR="00CA2EF7" w:rsidRDefault="00CA2EF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135C6B3" w14:textId="77777777" w:rsidR="00CA2EF7" w:rsidRPr="00567D78" w:rsidRDefault="00CA2EF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Відсутня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77147E9E" w14:textId="77777777" w:rsidR="00CC4938" w:rsidRPr="00E20069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2006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Стаття 29. Склад доходів Державного бюджету України</w:t>
            </w:r>
          </w:p>
          <w:p w14:paraId="684A5913" w14:textId="77777777" w:rsidR="00CC4938" w:rsidRPr="00E20069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2006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 До доходів Державного бюджету</w:t>
            </w:r>
            <w:r w:rsidR="00EB300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України включаються доходи бюд</w:t>
            </w:r>
            <w:r w:rsidRPr="00E2006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жету, за винятком тих, що згідно із статтями 64, 66, 59,69-1 та 71 цього Кодексу закріплені за місцевими бюджетами.</w:t>
            </w:r>
          </w:p>
          <w:p w14:paraId="07481A7A" w14:textId="77777777" w:rsidR="00CC4938" w:rsidRPr="00E20069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2006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 До доходів загального фонду Державного бюджету України (з урахуванням особливостей, визначених пунктом 1 частини другої статті 67-1 цього Кодексу) належать:</w:t>
            </w:r>
          </w:p>
          <w:p w14:paraId="742C755C" w14:textId="77777777" w:rsidR="00CC4938" w:rsidRPr="0095218E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218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14:paraId="689F4FB8" w14:textId="77777777" w:rsidR="000D1CA7" w:rsidRDefault="000D1CA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1CA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23) </w:t>
            </w:r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кошти від санкцій (штрафи, пеня тощо), що застосовуються відповідно до закону (крім штрафів, визначених пунктом 13-5 частини третьої цієї статті, </w:t>
            </w:r>
            <w:hyperlink r:id="rId15" w:anchor="n2169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пунктами 37-39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частини першої </w:t>
            </w:r>
            <w:r w:rsid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</w:t>
            </w:r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статті 64, </w:t>
            </w:r>
            <w:hyperlink r:id="rId16" w:anchor="n2223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пунктами 26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і </w:t>
            </w:r>
            <w:hyperlink r:id="rId17" w:anchor="n2224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27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частини першої статті 66 та </w:t>
            </w:r>
            <w:r w:rsid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</w:t>
            </w:r>
            <w:hyperlink r:id="rId18" w:anchor="n1128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пунктами 11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hyperlink r:id="rId19" w:anchor="n1129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12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hyperlink r:id="rId20" w:anchor="n1130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13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і </w:t>
            </w:r>
            <w:hyperlink r:id="rId21" w:anchor="n2568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13</w:t>
              </w:r>
            </w:hyperlink>
            <w:hyperlink r:id="rId22" w:anchor="n2568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-1</w:t>
              </w:r>
            </w:hyperlink>
            <w:hyperlink r:id="rId23" w:anchor="n2568" w:history="1">
              <w:r w:rsidR="0095218E" w:rsidRPr="0095218E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</w:hyperlink>
            <w:r w:rsidR="0095218E" w:rsidRPr="0095218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частини першої статті 69 цього Кодексу)</w:t>
            </w:r>
            <w:r w:rsidRPr="000D1CA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 адміністративно</w:t>
            </w:r>
            <w:r w:rsidR="0095218E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D1CA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95218E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D1CA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господарських штрафів</w:t>
            </w:r>
            <w:r w:rsidR="0095218E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</w:t>
            </w:r>
            <w:r w:rsidRPr="000D1CA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6799C" w:rsidRPr="00C666FE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 порушення законодавства про </w:t>
            </w:r>
            <w:r w:rsidR="0095218E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автомобільний </w:t>
            </w:r>
            <w:r w:rsidR="0016799C" w:rsidRPr="00C666FE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транспорт, передбачені</w:t>
            </w:r>
            <w:r w:rsidR="0016799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6799C" w:rsidRPr="002828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абзацами чотирнадцятим-шістнадцятим </w:t>
            </w:r>
            <w:r w:rsidR="009521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6799C" w:rsidRPr="00282884">
              <w:rPr>
                <w:rFonts w:ascii="Times New Roman" w:hAnsi="Times New Roman"/>
                <w:b/>
                <w:bCs/>
                <w:sz w:val="28"/>
                <w:szCs w:val="28"/>
              </w:rPr>
              <w:t>частини першої статті</w:t>
            </w:r>
            <w:r w:rsidR="0016799C" w:rsidRPr="00282884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60</w:t>
            </w:r>
            <w:r w:rsidR="0016799C" w:rsidRPr="00C666FE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Закону</w:t>
            </w:r>
            <w:r w:rsidR="0016799C" w:rsidRPr="00C666FE">
              <w:rPr>
                <w:rFonts w:ascii="Times New Roman" w:hAnsi="Times New Roman"/>
                <w:b/>
                <w:sz w:val="28"/>
                <w:szCs w:val="28"/>
              </w:rPr>
              <w:t xml:space="preserve"> України «Про автомобільний транспорт</w:t>
            </w:r>
            <w:r w:rsidR="001679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2664E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A7C85" w:rsidRPr="003A7C85">
              <w:rPr>
                <w:rFonts w:ascii="Times New Roman" w:hAnsi="Times New Roman"/>
                <w:b/>
                <w:sz w:val="28"/>
                <w:szCs w:val="28"/>
              </w:rPr>
              <w:t xml:space="preserve"> адміністративн</w:t>
            </w:r>
            <w:r w:rsidR="003A7C85">
              <w:rPr>
                <w:rFonts w:ascii="Times New Roman" w:hAnsi="Times New Roman"/>
                <w:b/>
                <w:sz w:val="28"/>
                <w:szCs w:val="28"/>
              </w:rPr>
              <w:t>их</w:t>
            </w:r>
            <w:r w:rsidR="003A7C85" w:rsidRPr="003A7C85">
              <w:rPr>
                <w:rFonts w:ascii="Times New Roman" w:hAnsi="Times New Roman"/>
                <w:b/>
                <w:sz w:val="28"/>
                <w:szCs w:val="28"/>
              </w:rPr>
              <w:t xml:space="preserve"> штраф</w:t>
            </w:r>
            <w:r w:rsidR="003A7C85">
              <w:rPr>
                <w:rFonts w:ascii="Times New Roman" w:hAnsi="Times New Roman"/>
                <w:b/>
                <w:sz w:val="28"/>
                <w:szCs w:val="28"/>
              </w:rPr>
              <w:t>ів</w:t>
            </w:r>
            <w:r w:rsidR="003A7C85" w:rsidRPr="003A7C85">
              <w:rPr>
                <w:rFonts w:ascii="Times New Roman" w:hAnsi="Times New Roman"/>
                <w:b/>
                <w:sz w:val="28"/>
                <w:szCs w:val="28"/>
              </w:rPr>
              <w:t xml:space="preserve"> за порушення передбачен</w:t>
            </w:r>
            <w:r w:rsidR="003A7C85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="003A7C85" w:rsidRPr="003A7C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18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135C89">
              <w:rPr>
                <w:rFonts w:ascii="Times New Roman" w:hAnsi="Times New Roman"/>
                <w:b/>
                <w:sz w:val="28"/>
                <w:szCs w:val="28"/>
              </w:rPr>
              <w:t xml:space="preserve">частиною </w:t>
            </w:r>
            <w:r w:rsidR="0095218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135C89">
              <w:rPr>
                <w:rFonts w:ascii="Times New Roman" w:hAnsi="Times New Roman"/>
                <w:b/>
                <w:sz w:val="28"/>
                <w:szCs w:val="28"/>
              </w:rPr>
              <w:t xml:space="preserve">другою </w:t>
            </w:r>
            <w:r w:rsidR="0095218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A7C85" w:rsidRPr="003A7C85">
              <w:rPr>
                <w:rFonts w:ascii="Times New Roman" w:hAnsi="Times New Roman"/>
                <w:b/>
                <w:sz w:val="28"/>
                <w:szCs w:val="28"/>
              </w:rPr>
              <w:t>статт</w:t>
            </w:r>
            <w:r w:rsidR="00135C89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="003A7C85" w:rsidRPr="003A7C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1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7A68">
              <w:rPr>
                <w:rFonts w:ascii="Times New Roman" w:hAnsi="Times New Roman"/>
                <w:b/>
                <w:sz w:val="28"/>
                <w:szCs w:val="28"/>
              </w:rPr>
              <w:t>122-2</w:t>
            </w:r>
            <w:r w:rsidR="00BA7A68" w:rsidRPr="003A7C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1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2D39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  <w:r w:rsidR="009521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2D39">
              <w:rPr>
                <w:rFonts w:ascii="Times New Roman" w:hAnsi="Times New Roman"/>
                <w:b/>
                <w:sz w:val="28"/>
                <w:szCs w:val="28"/>
              </w:rPr>
              <w:t xml:space="preserve"> частиною </w:t>
            </w:r>
            <w:r w:rsidR="00162D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другою </w:t>
            </w:r>
            <w:r w:rsidR="00162D39" w:rsidRPr="003A7C85">
              <w:rPr>
                <w:rFonts w:ascii="Times New Roman" w:hAnsi="Times New Roman"/>
                <w:b/>
                <w:sz w:val="28"/>
                <w:szCs w:val="28"/>
              </w:rPr>
              <w:t>статт</w:t>
            </w:r>
            <w:r w:rsidR="00162D39">
              <w:rPr>
                <w:rFonts w:ascii="Times New Roman" w:hAnsi="Times New Roman"/>
                <w:b/>
                <w:sz w:val="28"/>
                <w:szCs w:val="28"/>
              </w:rPr>
              <w:t xml:space="preserve">і </w:t>
            </w:r>
            <w:r w:rsidR="00BA7A68" w:rsidRPr="003A7C85">
              <w:rPr>
                <w:rFonts w:ascii="Times New Roman" w:hAnsi="Times New Roman"/>
                <w:b/>
                <w:sz w:val="28"/>
                <w:szCs w:val="28"/>
              </w:rPr>
              <w:t>132-1</w:t>
            </w:r>
            <w:r w:rsidR="00BA7A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7C85" w:rsidRPr="003A7C85">
              <w:rPr>
                <w:rFonts w:ascii="Times New Roman" w:hAnsi="Times New Roman"/>
                <w:b/>
                <w:sz w:val="28"/>
                <w:szCs w:val="28"/>
              </w:rPr>
              <w:t>Кодексу України про адміністративні правопорушення</w:t>
            </w:r>
            <w:r w:rsidRPr="000D1CA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14:paraId="42C22514" w14:textId="77777777" w:rsidR="00CC4938" w:rsidRPr="00567D78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67D7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3. Джерелами формування спеціального фонду Державного бюджету України в частині доходів є:</w:t>
            </w:r>
          </w:p>
          <w:p w14:paraId="2D1544F0" w14:textId="77777777" w:rsidR="00CC4938" w:rsidRPr="00E20069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4026868" w14:textId="2975F89F" w:rsidR="00CA2EF7" w:rsidRDefault="00CC4938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567D7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7527D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567D7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) </w:t>
            </w:r>
            <w:r w:rsidR="007D6839" w:rsidRPr="000D1CA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адміністративно-господарськ</w:t>
            </w:r>
            <w:r w:rsidR="007D6839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r w:rsidR="007D6839" w:rsidRPr="000D1CA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штраф</w:t>
            </w:r>
            <w:r w:rsidR="007D6839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7D6839" w:rsidRPr="000D1CA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6799C" w:rsidRPr="00C666FE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 порушення законодавства  про  автомобільний  транспорт, передбачені </w:t>
            </w:r>
            <w:r w:rsidR="0016799C" w:rsidRPr="00282884">
              <w:rPr>
                <w:rFonts w:ascii="Times New Roman" w:hAnsi="Times New Roman"/>
                <w:b/>
                <w:bCs/>
                <w:sz w:val="28"/>
                <w:szCs w:val="28"/>
              </w:rPr>
              <w:t>абзацами чотирнадцятим-шістнадцятим частини першої статті</w:t>
            </w:r>
            <w:r w:rsidR="0016799C" w:rsidRPr="00282884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60</w:t>
            </w:r>
            <w:r w:rsidR="0016799C" w:rsidRPr="00C666FE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Закону</w:t>
            </w:r>
            <w:r w:rsidR="0016799C" w:rsidRPr="00C666FE">
              <w:rPr>
                <w:rFonts w:ascii="Times New Roman" w:hAnsi="Times New Roman"/>
                <w:b/>
                <w:sz w:val="28"/>
                <w:szCs w:val="28"/>
              </w:rPr>
              <w:t xml:space="preserve"> України «Про автомобільний транспорт</w:t>
            </w:r>
            <w:r w:rsidR="000320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A2EF7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14:paraId="0B6C209F" w14:textId="77777777" w:rsidR="00CA2EF7" w:rsidRPr="00CA2EF7" w:rsidRDefault="00CA2EF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2C2823" w14:textId="77777777" w:rsidR="00CC4938" w:rsidRDefault="003A7C85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Hlk526165205"/>
            <w:r w:rsidRPr="00567D7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4</w:t>
            </w:r>
            <w:bookmarkEnd w:id="0"/>
            <w:r w:rsidR="00CA2EF7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CA2EF7" w:rsidRPr="003A7C85">
              <w:rPr>
                <w:rFonts w:ascii="Times New Roman" w:hAnsi="Times New Roman"/>
                <w:b/>
                <w:sz w:val="28"/>
                <w:szCs w:val="28"/>
              </w:rPr>
              <w:t xml:space="preserve">адміністративні штрафи за порушення передбачені  </w:t>
            </w:r>
            <w:r w:rsidR="00135C89">
              <w:rPr>
                <w:rFonts w:ascii="Times New Roman" w:hAnsi="Times New Roman"/>
                <w:b/>
                <w:sz w:val="28"/>
                <w:szCs w:val="28"/>
              </w:rPr>
              <w:t>частиною другою</w:t>
            </w:r>
            <w:r w:rsidR="007B7831">
              <w:rPr>
                <w:rFonts w:ascii="Times New Roman" w:hAnsi="Times New Roman"/>
                <w:b/>
                <w:sz w:val="28"/>
                <w:szCs w:val="28"/>
              </w:rPr>
              <w:t xml:space="preserve"> статті</w:t>
            </w:r>
            <w:r w:rsidR="00135C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7A68">
              <w:rPr>
                <w:rFonts w:ascii="Times New Roman" w:hAnsi="Times New Roman"/>
                <w:b/>
                <w:sz w:val="28"/>
                <w:szCs w:val="28"/>
              </w:rPr>
              <w:t>122-2</w:t>
            </w:r>
            <w:r w:rsidR="00BA7A68" w:rsidRPr="003A7C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2D39">
              <w:rPr>
                <w:rFonts w:ascii="Times New Roman" w:hAnsi="Times New Roman"/>
                <w:b/>
                <w:sz w:val="28"/>
                <w:szCs w:val="28"/>
              </w:rPr>
              <w:t>та частиною</w:t>
            </w:r>
            <w:bookmarkStart w:id="1" w:name="_GoBack"/>
            <w:bookmarkEnd w:id="1"/>
            <w:r w:rsidR="00162D39">
              <w:rPr>
                <w:rFonts w:ascii="Times New Roman" w:hAnsi="Times New Roman"/>
                <w:b/>
                <w:sz w:val="28"/>
                <w:szCs w:val="28"/>
              </w:rPr>
              <w:t xml:space="preserve"> другою </w:t>
            </w:r>
            <w:r w:rsidR="00162D3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162D39" w:rsidRPr="003A7C85">
              <w:rPr>
                <w:rFonts w:ascii="Times New Roman" w:hAnsi="Times New Roman"/>
                <w:b/>
                <w:sz w:val="28"/>
                <w:szCs w:val="28"/>
              </w:rPr>
              <w:t>статт</w:t>
            </w:r>
            <w:r w:rsidR="00162D39">
              <w:rPr>
                <w:rFonts w:ascii="Times New Roman" w:hAnsi="Times New Roman"/>
                <w:b/>
                <w:sz w:val="28"/>
                <w:szCs w:val="28"/>
              </w:rPr>
              <w:t xml:space="preserve">і </w:t>
            </w:r>
            <w:r w:rsidR="00BA7A68" w:rsidRPr="003A7C85">
              <w:rPr>
                <w:rFonts w:ascii="Times New Roman" w:hAnsi="Times New Roman"/>
                <w:b/>
                <w:sz w:val="28"/>
                <w:szCs w:val="28"/>
              </w:rPr>
              <w:t>132-1</w:t>
            </w:r>
            <w:r w:rsidR="00BA7A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2EF7" w:rsidRPr="003A7C85">
              <w:rPr>
                <w:rFonts w:ascii="Times New Roman" w:hAnsi="Times New Roman"/>
                <w:b/>
                <w:sz w:val="28"/>
                <w:szCs w:val="28"/>
              </w:rPr>
              <w:t>Кодексу України про адміністративні правопорушення</w:t>
            </w:r>
            <w:r w:rsidR="00CA2EF7" w:rsidRPr="000D1CA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14:paraId="0F0C9F49" w14:textId="77777777" w:rsidR="00CA2EF7" w:rsidRPr="001061DA" w:rsidRDefault="00CA2EF7" w:rsidP="009521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368C6A3A" w14:textId="77777777" w:rsidR="004050D2" w:rsidRDefault="004050D2">
      <w:pPr>
        <w:rPr>
          <w:rFonts w:ascii="Times New Roman" w:hAnsi="Times New Roman" w:cs="Times New Roman"/>
          <w:sz w:val="28"/>
          <w:szCs w:val="28"/>
        </w:rPr>
      </w:pPr>
    </w:p>
    <w:p w14:paraId="43D3FAED" w14:textId="77777777" w:rsidR="002555F7" w:rsidRPr="002555F7" w:rsidRDefault="002555F7" w:rsidP="002555F7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64E375B" w14:textId="27FC7E2F" w:rsidR="00755058" w:rsidRPr="002555F7" w:rsidRDefault="002555F7" w:rsidP="0075505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555F7">
        <w:rPr>
          <w:rFonts w:ascii="Times New Roman" w:hAnsi="Times New Roman"/>
          <w:b/>
          <w:sz w:val="28"/>
          <w:szCs w:val="28"/>
        </w:rPr>
        <w:t xml:space="preserve">Народні депутати України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2555F7">
        <w:rPr>
          <w:rFonts w:ascii="Times New Roman" w:hAnsi="Times New Roman"/>
          <w:b/>
          <w:sz w:val="28"/>
          <w:szCs w:val="28"/>
        </w:rPr>
        <w:t xml:space="preserve">    </w:t>
      </w:r>
    </w:p>
    <w:p w14:paraId="139E75EF" w14:textId="10320741" w:rsidR="002555F7" w:rsidRPr="002555F7" w:rsidRDefault="002555F7" w:rsidP="00C8417B">
      <w:pPr>
        <w:spacing w:after="0" w:line="240" w:lineRule="auto"/>
        <w:ind w:left="1162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2555F7" w:rsidRPr="002555F7" w:rsidSect="0095218E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F67"/>
    <w:multiLevelType w:val="hybridMultilevel"/>
    <w:tmpl w:val="DAD0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63F"/>
    <w:multiLevelType w:val="hybridMultilevel"/>
    <w:tmpl w:val="2478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29DF"/>
    <w:multiLevelType w:val="hybridMultilevel"/>
    <w:tmpl w:val="FC7E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1A81"/>
    <w:multiLevelType w:val="hybridMultilevel"/>
    <w:tmpl w:val="0B9A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460F2"/>
    <w:multiLevelType w:val="hybridMultilevel"/>
    <w:tmpl w:val="94BC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88"/>
    <w:rsid w:val="00027576"/>
    <w:rsid w:val="0003201A"/>
    <w:rsid w:val="000740EA"/>
    <w:rsid w:val="00074713"/>
    <w:rsid w:val="00081EAB"/>
    <w:rsid w:val="000D1CA7"/>
    <w:rsid w:val="000D3B50"/>
    <w:rsid w:val="000D5EC6"/>
    <w:rsid w:val="000F4687"/>
    <w:rsid w:val="001061DA"/>
    <w:rsid w:val="0012098B"/>
    <w:rsid w:val="00135C89"/>
    <w:rsid w:val="00162D39"/>
    <w:rsid w:val="00164DD6"/>
    <w:rsid w:val="0016799C"/>
    <w:rsid w:val="001A1562"/>
    <w:rsid w:val="001B1E3B"/>
    <w:rsid w:val="001B5DD4"/>
    <w:rsid w:val="001C283A"/>
    <w:rsid w:val="001C2E57"/>
    <w:rsid w:val="001E5A29"/>
    <w:rsid w:val="001F445E"/>
    <w:rsid w:val="0024789C"/>
    <w:rsid w:val="00252488"/>
    <w:rsid w:val="002555F7"/>
    <w:rsid w:val="0026502D"/>
    <w:rsid w:val="002664E4"/>
    <w:rsid w:val="00282599"/>
    <w:rsid w:val="002F779A"/>
    <w:rsid w:val="0030554F"/>
    <w:rsid w:val="0037006F"/>
    <w:rsid w:val="00391C9A"/>
    <w:rsid w:val="003A7C85"/>
    <w:rsid w:val="003F364B"/>
    <w:rsid w:val="003F681D"/>
    <w:rsid w:val="004050D2"/>
    <w:rsid w:val="00416DAB"/>
    <w:rsid w:val="004253BA"/>
    <w:rsid w:val="00474FA4"/>
    <w:rsid w:val="00477D3E"/>
    <w:rsid w:val="004C5D9D"/>
    <w:rsid w:val="004D3E79"/>
    <w:rsid w:val="004E5A27"/>
    <w:rsid w:val="00506001"/>
    <w:rsid w:val="00543D3D"/>
    <w:rsid w:val="005532AA"/>
    <w:rsid w:val="00567D78"/>
    <w:rsid w:val="00580F1C"/>
    <w:rsid w:val="005849D3"/>
    <w:rsid w:val="005B0976"/>
    <w:rsid w:val="005E529B"/>
    <w:rsid w:val="005E750E"/>
    <w:rsid w:val="00656996"/>
    <w:rsid w:val="006847A9"/>
    <w:rsid w:val="006875E6"/>
    <w:rsid w:val="006930BC"/>
    <w:rsid w:val="00694B8B"/>
    <w:rsid w:val="006965F8"/>
    <w:rsid w:val="00726DE3"/>
    <w:rsid w:val="00747102"/>
    <w:rsid w:val="007527D2"/>
    <w:rsid w:val="00755058"/>
    <w:rsid w:val="00794C57"/>
    <w:rsid w:val="007B57C2"/>
    <w:rsid w:val="007B7831"/>
    <w:rsid w:val="007D6839"/>
    <w:rsid w:val="007E5F00"/>
    <w:rsid w:val="007F60C0"/>
    <w:rsid w:val="00814FEF"/>
    <w:rsid w:val="00883D7E"/>
    <w:rsid w:val="008B139B"/>
    <w:rsid w:val="009163D1"/>
    <w:rsid w:val="00924B95"/>
    <w:rsid w:val="0095218E"/>
    <w:rsid w:val="009526F8"/>
    <w:rsid w:val="00954D36"/>
    <w:rsid w:val="009725F3"/>
    <w:rsid w:val="009E179B"/>
    <w:rsid w:val="00A328B4"/>
    <w:rsid w:val="00A919E9"/>
    <w:rsid w:val="00AA01E4"/>
    <w:rsid w:val="00AA4AB1"/>
    <w:rsid w:val="00AD461C"/>
    <w:rsid w:val="00AE466E"/>
    <w:rsid w:val="00B15999"/>
    <w:rsid w:val="00B54CF2"/>
    <w:rsid w:val="00B73941"/>
    <w:rsid w:val="00B75F5A"/>
    <w:rsid w:val="00BA7A68"/>
    <w:rsid w:val="00BB43BA"/>
    <w:rsid w:val="00BD165B"/>
    <w:rsid w:val="00C07FA8"/>
    <w:rsid w:val="00C4750B"/>
    <w:rsid w:val="00C62A64"/>
    <w:rsid w:val="00C7306F"/>
    <w:rsid w:val="00C8417B"/>
    <w:rsid w:val="00C94670"/>
    <w:rsid w:val="00CA2EF7"/>
    <w:rsid w:val="00CB62B3"/>
    <w:rsid w:val="00CC4938"/>
    <w:rsid w:val="00D24489"/>
    <w:rsid w:val="00D4517A"/>
    <w:rsid w:val="00D73187"/>
    <w:rsid w:val="00DA08BD"/>
    <w:rsid w:val="00DB633E"/>
    <w:rsid w:val="00DC6C6E"/>
    <w:rsid w:val="00DD365A"/>
    <w:rsid w:val="00DD70A2"/>
    <w:rsid w:val="00E20069"/>
    <w:rsid w:val="00E419EB"/>
    <w:rsid w:val="00E44378"/>
    <w:rsid w:val="00E5446A"/>
    <w:rsid w:val="00EB3001"/>
    <w:rsid w:val="00EE4279"/>
    <w:rsid w:val="00EF399A"/>
    <w:rsid w:val="00F05491"/>
    <w:rsid w:val="00F175F2"/>
    <w:rsid w:val="00F85E7E"/>
    <w:rsid w:val="00FD1E43"/>
    <w:rsid w:val="00FE0EDE"/>
    <w:rsid w:val="00FE1893"/>
    <w:rsid w:val="00FF34F3"/>
    <w:rsid w:val="00FF733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EB5A"/>
  <w15:docId w15:val="{7BBB2F18-AA00-42B4-B4B6-C40DAF7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A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26D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72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DefaultParagraphFont"/>
    <w:rsid w:val="0095218E"/>
  </w:style>
  <w:style w:type="character" w:customStyle="1" w:styleId="rvts37">
    <w:name w:val="rvts37"/>
    <w:basedOn w:val="DefaultParagraphFont"/>
    <w:rsid w:val="0095218E"/>
  </w:style>
  <w:style w:type="character" w:styleId="Hyperlink">
    <w:name w:val="Hyperlink"/>
    <w:basedOn w:val="DefaultParagraphFont"/>
    <w:uiPriority w:val="99"/>
    <w:semiHidden/>
    <w:unhideWhenUsed/>
    <w:rsid w:val="00952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6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350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3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084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3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0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77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96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30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0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52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84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7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4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40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64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67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456-17" TargetMode="External"/><Relationship Id="rId13" Type="http://schemas.openxmlformats.org/officeDocument/2006/relationships/hyperlink" Target="https://zakon.rada.gov.ua/rada/show/2456-17" TargetMode="External"/><Relationship Id="rId18" Type="http://schemas.openxmlformats.org/officeDocument/2006/relationships/hyperlink" Target="https://zakon.rada.gov.ua/rada/show/2456-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rada/show/2456-17" TargetMode="External"/><Relationship Id="rId7" Type="http://schemas.openxmlformats.org/officeDocument/2006/relationships/hyperlink" Target="https://zakon.rada.gov.ua/rada/show/2456-17" TargetMode="External"/><Relationship Id="rId12" Type="http://schemas.openxmlformats.org/officeDocument/2006/relationships/hyperlink" Target="https://zakon.rada.gov.ua/rada/show/2456-17" TargetMode="External"/><Relationship Id="rId17" Type="http://schemas.openxmlformats.org/officeDocument/2006/relationships/hyperlink" Target="https://zakon.rada.gov.ua/rada/show/2456-1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rada/show/2456-17" TargetMode="External"/><Relationship Id="rId20" Type="http://schemas.openxmlformats.org/officeDocument/2006/relationships/hyperlink" Target="https://zakon.rada.gov.ua/rada/show/2456-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2456-17" TargetMode="External"/><Relationship Id="rId11" Type="http://schemas.openxmlformats.org/officeDocument/2006/relationships/hyperlink" Target="https://zakon.rada.gov.ua/rada/show/2456-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rada/show/2456-17" TargetMode="External"/><Relationship Id="rId23" Type="http://schemas.openxmlformats.org/officeDocument/2006/relationships/hyperlink" Target="https://zakon.rada.gov.ua/rada/show/2456-17" TargetMode="External"/><Relationship Id="rId10" Type="http://schemas.openxmlformats.org/officeDocument/2006/relationships/hyperlink" Target="https://zakon.rada.gov.ua/rada/show/2456-17" TargetMode="External"/><Relationship Id="rId19" Type="http://schemas.openxmlformats.org/officeDocument/2006/relationships/hyperlink" Target="https://zakon.rada.gov.ua/rada/show/2456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2456-17" TargetMode="External"/><Relationship Id="rId14" Type="http://schemas.openxmlformats.org/officeDocument/2006/relationships/hyperlink" Target="https://zakon.rada.gov.ua/rada/show/2456-17" TargetMode="External"/><Relationship Id="rId22" Type="http://schemas.openxmlformats.org/officeDocument/2006/relationships/hyperlink" Target="https://zakon.rada.gov.ua/rada/show/2456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7B40-00BA-1D46-BB4A-3D6C57F6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Denis Malyuska</cp:lastModifiedBy>
  <cp:revision>10</cp:revision>
  <cp:lastPrinted>2017-02-01T08:47:00Z</cp:lastPrinted>
  <dcterms:created xsi:type="dcterms:W3CDTF">2018-11-22T15:25:00Z</dcterms:created>
  <dcterms:modified xsi:type="dcterms:W3CDTF">2019-08-19T21:06:00Z</dcterms:modified>
</cp:coreProperties>
</file>