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D07" w:rsidRPr="00995173" w:rsidRDefault="00284D07" w:rsidP="00284D07">
      <w:pPr>
        <w:autoSpaceDE w:val="0"/>
        <w:autoSpaceDN w:val="0"/>
        <w:ind w:left="7080"/>
        <w:jc w:val="both"/>
        <w:rPr>
          <w:b/>
          <w:szCs w:val="28"/>
        </w:rPr>
      </w:pPr>
      <w:r w:rsidRPr="00995173">
        <w:rPr>
          <w:b/>
          <w:szCs w:val="28"/>
        </w:rPr>
        <w:t xml:space="preserve">До реєстр. № </w:t>
      </w:r>
      <w:r w:rsidRPr="00284D07">
        <w:rPr>
          <w:b/>
          <w:szCs w:val="28"/>
        </w:rPr>
        <w:t>1076 від 29.08.2019</w:t>
      </w:r>
      <w:r w:rsidRPr="00995173">
        <w:rPr>
          <w:b/>
          <w:szCs w:val="28"/>
        </w:rPr>
        <w:t xml:space="preserve"> р.</w:t>
      </w:r>
    </w:p>
    <w:p w:rsidR="00284D07" w:rsidRPr="00995173" w:rsidRDefault="00284D07" w:rsidP="00284D07">
      <w:pPr>
        <w:jc w:val="both"/>
        <w:rPr>
          <w:b/>
          <w:color w:val="000000" w:themeColor="text1"/>
          <w:szCs w:val="28"/>
        </w:rPr>
      </w:pPr>
    </w:p>
    <w:p w:rsidR="00284D07" w:rsidRPr="00995173" w:rsidRDefault="00284D07" w:rsidP="00284D07">
      <w:pPr>
        <w:jc w:val="both"/>
        <w:rPr>
          <w:b/>
          <w:color w:val="000000" w:themeColor="text1"/>
          <w:szCs w:val="28"/>
        </w:rPr>
      </w:pPr>
    </w:p>
    <w:p w:rsidR="00284D07" w:rsidRPr="00995173" w:rsidRDefault="00284D07" w:rsidP="00284D07">
      <w:pPr>
        <w:jc w:val="both"/>
        <w:rPr>
          <w:b/>
          <w:color w:val="000000" w:themeColor="text1"/>
          <w:szCs w:val="28"/>
        </w:rPr>
      </w:pPr>
    </w:p>
    <w:p w:rsidR="00284D07" w:rsidRPr="00995173" w:rsidRDefault="00284D07" w:rsidP="00284D07">
      <w:pPr>
        <w:jc w:val="both"/>
        <w:rPr>
          <w:b/>
          <w:color w:val="000000" w:themeColor="text1"/>
          <w:szCs w:val="28"/>
        </w:rPr>
      </w:pPr>
    </w:p>
    <w:p w:rsidR="00284D07" w:rsidRPr="00995173" w:rsidRDefault="00284D07" w:rsidP="00284D07">
      <w:pPr>
        <w:jc w:val="both"/>
        <w:rPr>
          <w:b/>
          <w:color w:val="000000" w:themeColor="text1"/>
          <w:szCs w:val="28"/>
        </w:rPr>
      </w:pPr>
    </w:p>
    <w:p w:rsidR="00284D07" w:rsidRPr="00995173" w:rsidRDefault="00284D07" w:rsidP="00284D07">
      <w:pPr>
        <w:jc w:val="both"/>
        <w:rPr>
          <w:b/>
          <w:color w:val="000000" w:themeColor="text1"/>
          <w:szCs w:val="28"/>
        </w:rPr>
      </w:pPr>
    </w:p>
    <w:p w:rsidR="00284D07" w:rsidRPr="00995173" w:rsidRDefault="00284D07" w:rsidP="00284D07">
      <w:pPr>
        <w:jc w:val="both"/>
        <w:rPr>
          <w:b/>
          <w:color w:val="000000" w:themeColor="text1"/>
          <w:szCs w:val="28"/>
        </w:rPr>
      </w:pPr>
    </w:p>
    <w:p w:rsidR="00284D07" w:rsidRPr="00995173" w:rsidRDefault="00284D07" w:rsidP="00284D07">
      <w:pPr>
        <w:jc w:val="both"/>
        <w:rPr>
          <w:b/>
          <w:color w:val="000000" w:themeColor="text1"/>
          <w:szCs w:val="28"/>
        </w:rPr>
      </w:pPr>
    </w:p>
    <w:p w:rsidR="00284D07" w:rsidRPr="00995173" w:rsidRDefault="00284D07" w:rsidP="00284D07">
      <w:pPr>
        <w:jc w:val="both"/>
        <w:rPr>
          <w:b/>
          <w:color w:val="000000" w:themeColor="text1"/>
          <w:szCs w:val="28"/>
        </w:rPr>
      </w:pPr>
    </w:p>
    <w:p w:rsidR="00284D07" w:rsidRPr="00995173" w:rsidRDefault="00284D07" w:rsidP="00284D07">
      <w:pPr>
        <w:jc w:val="both"/>
        <w:rPr>
          <w:b/>
          <w:color w:val="000000" w:themeColor="text1"/>
          <w:szCs w:val="28"/>
        </w:rPr>
      </w:pPr>
    </w:p>
    <w:p w:rsidR="00284D07" w:rsidRPr="00995173" w:rsidRDefault="00284D07" w:rsidP="00284D07">
      <w:pPr>
        <w:ind w:left="5664" w:firstLine="708"/>
        <w:jc w:val="both"/>
        <w:rPr>
          <w:b/>
          <w:color w:val="000000" w:themeColor="text1"/>
          <w:szCs w:val="28"/>
        </w:rPr>
      </w:pPr>
      <w:r w:rsidRPr="00995173">
        <w:rPr>
          <w:b/>
          <w:color w:val="000000" w:themeColor="text1"/>
          <w:szCs w:val="28"/>
        </w:rPr>
        <w:t>Верховна Рада України</w:t>
      </w:r>
    </w:p>
    <w:p w:rsidR="00284D07" w:rsidRDefault="00284D07" w:rsidP="00284D07">
      <w:pPr>
        <w:jc w:val="both"/>
        <w:rPr>
          <w:b/>
          <w:color w:val="000000" w:themeColor="text1"/>
          <w:szCs w:val="28"/>
        </w:rPr>
      </w:pPr>
    </w:p>
    <w:p w:rsidR="00C14EFF" w:rsidRPr="00C14EFF" w:rsidRDefault="00284D07" w:rsidP="00C14EFF">
      <w:pPr>
        <w:autoSpaceDE w:val="0"/>
        <w:autoSpaceDN w:val="0"/>
        <w:ind w:firstLine="567"/>
        <w:jc w:val="both"/>
        <w:rPr>
          <w:color w:val="000000" w:themeColor="text1"/>
          <w:szCs w:val="28"/>
        </w:rPr>
      </w:pPr>
      <w:r w:rsidRPr="00C14EFF">
        <w:rPr>
          <w:color w:val="000000" w:themeColor="text1"/>
          <w:szCs w:val="28"/>
        </w:rPr>
        <w:t xml:space="preserve">Комітет з питань економічного розвитку на засіданні 06 вересня 2019 року розглянув проект 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Pr="00C14EFF">
        <w:rPr>
          <w:color w:val="000000" w:themeColor="text1"/>
          <w:szCs w:val="28"/>
        </w:rPr>
        <w:t>закупівель</w:t>
      </w:r>
      <w:proofErr w:type="spellEnd"/>
      <w:r w:rsidRPr="00C14EFF">
        <w:rPr>
          <w:color w:val="000000" w:themeColor="text1"/>
          <w:szCs w:val="28"/>
        </w:rPr>
        <w:t xml:space="preserve"> (реєстр.№1076), поданий народними депутатами України Підласою Р.А., Шуляк О.О.</w:t>
      </w:r>
      <w:r w:rsidR="00623842">
        <w:rPr>
          <w:color w:val="000000" w:themeColor="text1"/>
          <w:szCs w:val="28"/>
        </w:rPr>
        <w:t xml:space="preserve"> </w:t>
      </w:r>
      <w:r w:rsidRPr="00C14EFF">
        <w:rPr>
          <w:color w:val="000000" w:themeColor="text1"/>
          <w:szCs w:val="28"/>
        </w:rPr>
        <w:t>та іншими народними депутатами України.</w:t>
      </w:r>
    </w:p>
    <w:p w:rsidR="00C14EFF" w:rsidRPr="00C14EFF" w:rsidRDefault="00C14EFF" w:rsidP="00C14EFF">
      <w:pPr>
        <w:autoSpaceDE w:val="0"/>
        <w:autoSpaceDN w:val="0"/>
        <w:ind w:firstLine="567"/>
        <w:jc w:val="both"/>
        <w:rPr>
          <w:color w:val="000000" w:themeColor="text1"/>
          <w:szCs w:val="28"/>
        </w:rPr>
      </w:pPr>
      <w:r w:rsidRPr="00C14EFF">
        <w:rPr>
          <w:color w:val="000000" w:themeColor="text1"/>
          <w:szCs w:val="28"/>
        </w:rPr>
        <w:t xml:space="preserve">Метою проекту, як зазначено в Пояснювальній записці, є удосконалення системи публічних </w:t>
      </w:r>
      <w:proofErr w:type="spellStart"/>
      <w:r w:rsidRPr="00C14EFF">
        <w:rPr>
          <w:color w:val="000000" w:themeColor="text1"/>
          <w:szCs w:val="28"/>
        </w:rPr>
        <w:t>закупівель</w:t>
      </w:r>
      <w:proofErr w:type="spellEnd"/>
      <w:r w:rsidRPr="00C14EFF">
        <w:rPr>
          <w:color w:val="000000" w:themeColor="text1"/>
          <w:szCs w:val="28"/>
        </w:rPr>
        <w:t xml:space="preserve">, спрямованої на розвиток конкурентного середовища та добросовісної конкуренції у сфері </w:t>
      </w:r>
      <w:proofErr w:type="spellStart"/>
      <w:r w:rsidRPr="00C14EFF">
        <w:rPr>
          <w:color w:val="000000" w:themeColor="text1"/>
          <w:szCs w:val="28"/>
        </w:rPr>
        <w:t>закупівель</w:t>
      </w:r>
      <w:proofErr w:type="spellEnd"/>
      <w:r w:rsidRPr="00C14EFF">
        <w:rPr>
          <w:color w:val="000000" w:themeColor="text1"/>
          <w:szCs w:val="28"/>
        </w:rPr>
        <w:t xml:space="preserve"> в Україні, а також забезпечення виконання згідно із Угодою між Україною, з однієї сторони, та Європейським Союзом, Європейським співтовариством з атомної енергії і їхніми державами-членами, з іншої сторони, міжнародних зобов’язань України у сфері публічних </w:t>
      </w:r>
      <w:proofErr w:type="spellStart"/>
      <w:r w:rsidRPr="00C14EFF">
        <w:rPr>
          <w:color w:val="000000" w:themeColor="text1"/>
          <w:szCs w:val="28"/>
        </w:rPr>
        <w:t>закупівель</w:t>
      </w:r>
      <w:proofErr w:type="spellEnd"/>
      <w:r w:rsidRPr="00C14EFF">
        <w:rPr>
          <w:color w:val="000000" w:themeColor="text1"/>
          <w:szCs w:val="28"/>
        </w:rPr>
        <w:t xml:space="preserve"> (зокрема, згідно етапів ІІ та ІІІ Угоди про асоціацію з ЄС) шляхом гармонізації основних положень Закону України </w:t>
      </w:r>
      <w:r>
        <w:rPr>
          <w:color w:val="000000" w:themeColor="text1"/>
          <w:szCs w:val="28"/>
        </w:rPr>
        <w:t>«</w:t>
      </w:r>
      <w:r w:rsidRPr="00C14EFF">
        <w:rPr>
          <w:color w:val="000000" w:themeColor="text1"/>
          <w:szCs w:val="28"/>
        </w:rPr>
        <w:t>Про публічні закупівлі</w:t>
      </w:r>
      <w:r>
        <w:rPr>
          <w:color w:val="000000" w:themeColor="text1"/>
          <w:szCs w:val="28"/>
        </w:rPr>
        <w:t>»</w:t>
      </w:r>
      <w:r w:rsidRPr="00C14EFF">
        <w:rPr>
          <w:color w:val="000000" w:themeColor="text1"/>
          <w:szCs w:val="28"/>
        </w:rPr>
        <w:t xml:space="preserve"> до Директив Європейського Союзу з питань </w:t>
      </w:r>
      <w:proofErr w:type="spellStart"/>
      <w:r w:rsidRPr="00C14EFF">
        <w:rPr>
          <w:color w:val="000000" w:themeColor="text1"/>
          <w:szCs w:val="28"/>
        </w:rPr>
        <w:t>закупівель</w:t>
      </w:r>
      <w:proofErr w:type="spellEnd"/>
      <w:r w:rsidRPr="00C14EFF">
        <w:rPr>
          <w:color w:val="000000" w:themeColor="text1"/>
          <w:szCs w:val="28"/>
        </w:rPr>
        <w:t>.</w:t>
      </w:r>
    </w:p>
    <w:p w:rsidR="00623842" w:rsidRPr="00995173" w:rsidRDefault="00C14EFF" w:rsidP="00623842">
      <w:pPr>
        <w:ind w:firstLine="567"/>
        <w:jc w:val="both"/>
        <w:rPr>
          <w:color w:val="000000" w:themeColor="text1"/>
          <w:szCs w:val="28"/>
        </w:rPr>
      </w:pPr>
      <w:r>
        <w:rPr>
          <w:color w:val="000000" w:themeColor="text1"/>
          <w:szCs w:val="28"/>
        </w:rPr>
        <w:t xml:space="preserve">До того ж </w:t>
      </w:r>
      <w:r w:rsidR="00284D07">
        <w:rPr>
          <w:color w:val="000000" w:themeColor="text1"/>
          <w:szCs w:val="28"/>
        </w:rPr>
        <w:t xml:space="preserve">проектом пропонується викласти в новій редакції </w:t>
      </w:r>
      <w:r w:rsidR="00284D07">
        <w:rPr>
          <w:szCs w:val="28"/>
          <w:highlight w:val="white"/>
        </w:rPr>
        <w:t>Закон</w:t>
      </w:r>
      <w:r w:rsidR="00284D07" w:rsidRPr="00937F83">
        <w:rPr>
          <w:szCs w:val="28"/>
          <w:highlight w:val="white"/>
        </w:rPr>
        <w:t xml:space="preserve"> України </w:t>
      </w:r>
      <w:r w:rsidR="00284D07">
        <w:rPr>
          <w:szCs w:val="28"/>
          <w:highlight w:val="white"/>
        </w:rPr>
        <w:t>«</w:t>
      </w:r>
      <w:r w:rsidR="00284D07" w:rsidRPr="00937F83">
        <w:rPr>
          <w:szCs w:val="28"/>
          <w:highlight w:val="white"/>
        </w:rPr>
        <w:t>Про публічні закупівлі</w:t>
      </w:r>
      <w:r w:rsidR="00284D07">
        <w:rPr>
          <w:szCs w:val="28"/>
        </w:rPr>
        <w:t>»</w:t>
      </w:r>
      <w:r>
        <w:rPr>
          <w:szCs w:val="28"/>
        </w:rPr>
        <w:t>, визнати</w:t>
      </w:r>
      <w:bookmarkStart w:id="0" w:name="_GoBack"/>
      <w:bookmarkEnd w:id="0"/>
      <w:r>
        <w:rPr>
          <w:szCs w:val="28"/>
        </w:rPr>
        <w:t xml:space="preserve"> таким, що втратили чинність закони «</w:t>
      </w:r>
      <w:r w:rsidRPr="00937F83">
        <w:rPr>
          <w:szCs w:val="28"/>
        </w:rPr>
        <w:t xml:space="preserve">Про особливості здійснення </w:t>
      </w:r>
      <w:proofErr w:type="spellStart"/>
      <w:r w:rsidRPr="00937F83">
        <w:rPr>
          <w:szCs w:val="28"/>
        </w:rPr>
        <w:t>закупівель</w:t>
      </w:r>
      <w:proofErr w:type="spellEnd"/>
      <w:r w:rsidRPr="00937F83">
        <w:rPr>
          <w:szCs w:val="28"/>
        </w:rPr>
        <w:t xml:space="preserve"> неопромінених паливних елементів (твелів) для ядерних реакторів</w:t>
      </w:r>
      <w:r>
        <w:rPr>
          <w:szCs w:val="28"/>
        </w:rPr>
        <w:t>»</w:t>
      </w:r>
      <w:bookmarkStart w:id="1" w:name="_3znysh7" w:colFirst="0" w:colLast="0"/>
      <w:bookmarkEnd w:id="1"/>
      <w:r w:rsidR="00174448">
        <w:rPr>
          <w:szCs w:val="28"/>
        </w:rPr>
        <w:t>,</w:t>
      </w:r>
      <w:r>
        <w:rPr>
          <w:szCs w:val="28"/>
        </w:rPr>
        <w:t xml:space="preserve"> </w:t>
      </w:r>
      <w:r w:rsidRPr="00C14EFF">
        <w:rPr>
          <w:szCs w:val="28"/>
        </w:rPr>
        <w:t>«Про особливості здійснення закупівлі за державні кошти послуг поштового зв'язку, поштових марок та маркованих конвертів»</w:t>
      </w:r>
      <w:r w:rsidR="00284D07" w:rsidRPr="00C14EFF">
        <w:rPr>
          <w:szCs w:val="28"/>
        </w:rPr>
        <w:t xml:space="preserve"> та </w:t>
      </w:r>
      <w:proofErr w:type="spellStart"/>
      <w:r w:rsidR="00284D07" w:rsidRPr="00C14EFF">
        <w:rPr>
          <w:szCs w:val="28"/>
        </w:rPr>
        <w:t>внести</w:t>
      </w:r>
      <w:proofErr w:type="spellEnd"/>
      <w:r w:rsidR="00284D07" w:rsidRPr="00C14EFF">
        <w:rPr>
          <w:szCs w:val="28"/>
        </w:rPr>
        <w:t xml:space="preserve"> відповідні зміни до Кодексу України про адміністративні правопорушення </w:t>
      </w:r>
      <w:r>
        <w:rPr>
          <w:color w:val="000000" w:themeColor="text1"/>
          <w:szCs w:val="28"/>
        </w:rPr>
        <w:t xml:space="preserve">та </w:t>
      </w:r>
      <w:r w:rsidR="00284D07">
        <w:rPr>
          <w:szCs w:val="28"/>
        </w:rPr>
        <w:t xml:space="preserve">законів України </w:t>
      </w:r>
      <w:r w:rsidR="00C13C59">
        <w:rPr>
          <w:szCs w:val="28"/>
        </w:rPr>
        <w:t>«</w:t>
      </w:r>
      <w:r w:rsidRPr="00937F83">
        <w:rPr>
          <w:szCs w:val="28"/>
        </w:rPr>
        <w:t>Про санкції</w:t>
      </w:r>
      <w:r w:rsidR="00C13C59">
        <w:rPr>
          <w:szCs w:val="28"/>
        </w:rPr>
        <w:t>»</w:t>
      </w:r>
      <w:r w:rsidR="00C13C59">
        <w:rPr>
          <w:color w:val="000000" w:themeColor="text1"/>
          <w:szCs w:val="28"/>
        </w:rPr>
        <w:t xml:space="preserve">, </w:t>
      </w:r>
      <w:r w:rsidR="00C13C59">
        <w:rPr>
          <w:szCs w:val="28"/>
        </w:rPr>
        <w:t>«</w:t>
      </w:r>
      <w:r w:rsidRPr="00937F83">
        <w:rPr>
          <w:szCs w:val="28"/>
        </w:rPr>
        <w:t>Про запобігання корупції</w:t>
      </w:r>
      <w:r w:rsidR="00C13C59">
        <w:rPr>
          <w:szCs w:val="28"/>
        </w:rPr>
        <w:t>»</w:t>
      </w:r>
      <w:r w:rsidR="00C13C59">
        <w:rPr>
          <w:color w:val="000000" w:themeColor="text1"/>
          <w:szCs w:val="28"/>
        </w:rPr>
        <w:t xml:space="preserve">, </w:t>
      </w:r>
      <w:r w:rsidR="00C13C59">
        <w:rPr>
          <w:szCs w:val="28"/>
        </w:rPr>
        <w:t>«</w:t>
      </w:r>
      <w:r w:rsidRPr="00937F83">
        <w:rPr>
          <w:szCs w:val="28"/>
        </w:rPr>
        <w:t>Про вибори Президента України</w:t>
      </w:r>
      <w:r w:rsidR="00C13C59">
        <w:rPr>
          <w:szCs w:val="28"/>
        </w:rPr>
        <w:t>»</w:t>
      </w:r>
      <w:r w:rsidR="00C13C59">
        <w:rPr>
          <w:color w:val="000000" w:themeColor="text1"/>
          <w:szCs w:val="28"/>
        </w:rPr>
        <w:t xml:space="preserve">, </w:t>
      </w:r>
      <w:r w:rsidR="00C13C59">
        <w:rPr>
          <w:szCs w:val="28"/>
        </w:rPr>
        <w:t>«</w:t>
      </w:r>
      <w:r w:rsidRPr="00937F83">
        <w:rPr>
          <w:szCs w:val="28"/>
        </w:rPr>
        <w:t>Про вибори народних депутатів України</w:t>
      </w:r>
      <w:r w:rsidR="00C13C59">
        <w:rPr>
          <w:szCs w:val="28"/>
        </w:rPr>
        <w:t>»</w:t>
      </w:r>
      <w:r w:rsidR="00C13C59">
        <w:rPr>
          <w:color w:val="000000" w:themeColor="text1"/>
          <w:szCs w:val="28"/>
        </w:rPr>
        <w:t xml:space="preserve">, </w:t>
      </w:r>
      <w:r w:rsidR="00C13C59">
        <w:rPr>
          <w:szCs w:val="28"/>
        </w:rPr>
        <w:t>«</w:t>
      </w:r>
      <w:r w:rsidRPr="00937F83">
        <w:rPr>
          <w:szCs w:val="28"/>
        </w:rPr>
        <w:t>Про місцеві вибори</w:t>
      </w:r>
      <w:r w:rsidR="00C13C59">
        <w:rPr>
          <w:szCs w:val="28"/>
        </w:rPr>
        <w:t>»</w:t>
      </w:r>
      <w:r w:rsidR="00C13C59">
        <w:rPr>
          <w:color w:val="000000" w:themeColor="text1"/>
          <w:szCs w:val="28"/>
        </w:rPr>
        <w:t xml:space="preserve">, </w:t>
      </w:r>
      <w:r w:rsidR="00C13C59">
        <w:rPr>
          <w:szCs w:val="28"/>
        </w:rPr>
        <w:t>«</w:t>
      </w:r>
      <w:r w:rsidRPr="00937F83">
        <w:rPr>
          <w:szCs w:val="28"/>
        </w:rPr>
        <w:t>Про політичні партії в Україні</w:t>
      </w:r>
      <w:r w:rsidR="00C13C59">
        <w:rPr>
          <w:szCs w:val="28"/>
        </w:rPr>
        <w:t>»</w:t>
      </w:r>
      <w:r w:rsidR="00623842">
        <w:rPr>
          <w:szCs w:val="28"/>
        </w:rPr>
        <w:t xml:space="preserve"> та інших законів України. </w:t>
      </w:r>
      <w:r w:rsidR="00623842" w:rsidRPr="00995173">
        <w:rPr>
          <w:color w:val="000000" w:themeColor="text1"/>
          <w:szCs w:val="28"/>
        </w:rPr>
        <w:t xml:space="preserve"> </w:t>
      </w:r>
    </w:p>
    <w:p w:rsidR="00284D07" w:rsidRDefault="00623842" w:rsidP="00C13C59">
      <w:pPr>
        <w:ind w:firstLine="567"/>
        <w:jc w:val="both"/>
        <w:rPr>
          <w:color w:val="000000" w:themeColor="text1"/>
          <w:szCs w:val="28"/>
        </w:rPr>
      </w:pPr>
      <w:r>
        <w:rPr>
          <w:color w:val="000000" w:themeColor="text1"/>
          <w:szCs w:val="28"/>
        </w:rPr>
        <w:t>Головне науково-експертне управління Апарату Верхов</w:t>
      </w:r>
      <w:r w:rsidR="00284D07" w:rsidRPr="00995173">
        <w:rPr>
          <w:color w:val="000000" w:themeColor="text1"/>
          <w:szCs w:val="28"/>
        </w:rPr>
        <w:t>ної Ради України у висновку від</w:t>
      </w:r>
      <w:r>
        <w:rPr>
          <w:color w:val="000000" w:themeColor="text1"/>
          <w:szCs w:val="28"/>
        </w:rPr>
        <w:t xml:space="preserve"> 05</w:t>
      </w:r>
      <w:r w:rsidR="00284D07" w:rsidRPr="00995173">
        <w:rPr>
          <w:color w:val="000000" w:themeColor="text1"/>
          <w:szCs w:val="28"/>
        </w:rPr>
        <w:t xml:space="preserve"> вересня 2019 </w:t>
      </w:r>
      <w:r>
        <w:rPr>
          <w:color w:val="000000" w:themeColor="text1"/>
          <w:szCs w:val="28"/>
        </w:rPr>
        <w:t>вважає, що з</w:t>
      </w:r>
      <w:r>
        <w:t xml:space="preserve">а результатами розгляду у першому читанні законопроект може бути прийнятий за основу з урахуванням висловлених зауважень та пропозицій </w:t>
      </w:r>
      <w:r w:rsidR="00284D07" w:rsidRPr="00623842">
        <w:rPr>
          <w:color w:val="000000" w:themeColor="text1"/>
          <w:szCs w:val="28"/>
        </w:rPr>
        <w:t>(додається).</w:t>
      </w:r>
    </w:p>
    <w:p w:rsidR="007559E4" w:rsidRPr="00BB79B9" w:rsidRDefault="007559E4" w:rsidP="00A03B84">
      <w:pPr>
        <w:ind w:firstLine="567"/>
        <w:jc w:val="both"/>
        <w:rPr>
          <w:color w:val="000000"/>
          <w:szCs w:val="28"/>
        </w:rPr>
      </w:pPr>
      <w:r w:rsidRPr="00BB79B9">
        <w:rPr>
          <w:color w:val="000000"/>
          <w:szCs w:val="28"/>
        </w:rPr>
        <w:t xml:space="preserve">Комітет </w:t>
      </w:r>
      <w:r w:rsidR="0024359D">
        <w:rPr>
          <w:color w:val="000000"/>
          <w:szCs w:val="28"/>
        </w:rPr>
        <w:t xml:space="preserve">  </w:t>
      </w:r>
      <w:r w:rsidRPr="00BB79B9">
        <w:rPr>
          <w:color w:val="000000"/>
          <w:szCs w:val="28"/>
        </w:rPr>
        <w:t>з</w:t>
      </w:r>
      <w:r w:rsidR="0024359D">
        <w:rPr>
          <w:color w:val="000000"/>
          <w:szCs w:val="28"/>
        </w:rPr>
        <w:t xml:space="preserve">  </w:t>
      </w:r>
      <w:r w:rsidRPr="00BB79B9">
        <w:rPr>
          <w:color w:val="000000"/>
          <w:szCs w:val="28"/>
        </w:rPr>
        <w:t xml:space="preserve"> питань</w:t>
      </w:r>
      <w:r w:rsidR="0024359D">
        <w:rPr>
          <w:color w:val="000000"/>
          <w:szCs w:val="28"/>
        </w:rPr>
        <w:t xml:space="preserve">  </w:t>
      </w:r>
      <w:r w:rsidRPr="00BB79B9">
        <w:rPr>
          <w:color w:val="000000"/>
          <w:szCs w:val="28"/>
        </w:rPr>
        <w:t xml:space="preserve"> антикорупційної </w:t>
      </w:r>
      <w:r w:rsidR="0024359D">
        <w:rPr>
          <w:color w:val="000000"/>
          <w:szCs w:val="28"/>
        </w:rPr>
        <w:t xml:space="preserve">  </w:t>
      </w:r>
      <w:r w:rsidRPr="00BB79B9">
        <w:rPr>
          <w:color w:val="000000"/>
          <w:szCs w:val="28"/>
        </w:rPr>
        <w:t>політики</w:t>
      </w:r>
      <w:r w:rsidR="0024359D">
        <w:rPr>
          <w:color w:val="000000"/>
          <w:szCs w:val="28"/>
        </w:rPr>
        <w:t xml:space="preserve">  </w:t>
      </w:r>
      <w:r w:rsidRPr="00BB79B9">
        <w:rPr>
          <w:color w:val="000000"/>
          <w:szCs w:val="28"/>
        </w:rPr>
        <w:t xml:space="preserve"> у </w:t>
      </w:r>
      <w:r w:rsidR="0024359D">
        <w:rPr>
          <w:color w:val="000000"/>
          <w:szCs w:val="28"/>
        </w:rPr>
        <w:t xml:space="preserve">  </w:t>
      </w:r>
      <w:r w:rsidRPr="00BB79B9">
        <w:rPr>
          <w:color w:val="000000"/>
          <w:szCs w:val="28"/>
        </w:rPr>
        <w:t>своєму</w:t>
      </w:r>
      <w:r w:rsidR="0024359D">
        <w:rPr>
          <w:color w:val="000000"/>
          <w:szCs w:val="28"/>
        </w:rPr>
        <w:t xml:space="preserve">  </w:t>
      </w:r>
      <w:r w:rsidRPr="00BB79B9">
        <w:rPr>
          <w:color w:val="000000"/>
          <w:szCs w:val="28"/>
        </w:rPr>
        <w:t xml:space="preserve"> висновку </w:t>
      </w:r>
      <w:r w:rsidR="0024359D">
        <w:rPr>
          <w:color w:val="000000"/>
          <w:szCs w:val="28"/>
        </w:rPr>
        <w:t xml:space="preserve">  </w:t>
      </w:r>
      <w:r w:rsidRPr="00BB79B9">
        <w:rPr>
          <w:color w:val="000000"/>
          <w:szCs w:val="28"/>
        </w:rPr>
        <w:t>від 05</w:t>
      </w:r>
      <w:r w:rsidR="0024359D">
        <w:rPr>
          <w:color w:val="000000"/>
          <w:szCs w:val="28"/>
        </w:rPr>
        <w:t xml:space="preserve"> вересня </w:t>
      </w:r>
      <w:r w:rsidRPr="00BB79B9">
        <w:rPr>
          <w:color w:val="000000"/>
          <w:szCs w:val="28"/>
        </w:rPr>
        <w:t xml:space="preserve">2019 року зазначає, що у проекті </w:t>
      </w:r>
      <w:proofErr w:type="spellStart"/>
      <w:r w:rsidRPr="00BB79B9">
        <w:rPr>
          <w:color w:val="000000"/>
          <w:szCs w:val="28"/>
        </w:rPr>
        <w:t>акта</w:t>
      </w:r>
      <w:proofErr w:type="spellEnd"/>
      <w:r w:rsidRPr="00BB79B9">
        <w:rPr>
          <w:color w:val="000000"/>
          <w:szCs w:val="28"/>
        </w:rPr>
        <w:t xml:space="preserve"> не виявлено </w:t>
      </w:r>
      <w:proofErr w:type="spellStart"/>
      <w:r w:rsidRPr="00BB79B9">
        <w:rPr>
          <w:color w:val="000000"/>
          <w:szCs w:val="28"/>
        </w:rPr>
        <w:t>корупціогенних</w:t>
      </w:r>
      <w:proofErr w:type="spellEnd"/>
      <w:r w:rsidRPr="00BB79B9">
        <w:rPr>
          <w:color w:val="000000"/>
          <w:szCs w:val="28"/>
        </w:rPr>
        <w:t xml:space="preserve"> факторів – проект </w:t>
      </w:r>
      <w:proofErr w:type="spellStart"/>
      <w:r w:rsidRPr="00BB79B9">
        <w:rPr>
          <w:color w:val="000000"/>
          <w:szCs w:val="28"/>
        </w:rPr>
        <w:t>акта</w:t>
      </w:r>
      <w:proofErr w:type="spellEnd"/>
      <w:r w:rsidRPr="00BB79B9">
        <w:rPr>
          <w:color w:val="000000"/>
          <w:szCs w:val="28"/>
        </w:rPr>
        <w:t xml:space="preserve"> відповідає вимогам антикорупційного законодавства (додається).</w:t>
      </w:r>
    </w:p>
    <w:p w:rsidR="007559E4" w:rsidRDefault="007559E4" w:rsidP="00A03B84">
      <w:pPr>
        <w:ind w:firstLine="567"/>
        <w:jc w:val="both"/>
        <w:rPr>
          <w:color w:val="000000"/>
          <w:szCs w:val="28"/>
        </w:rPr>
      </w:pPr>
      <w:r w:rsidRPr="00BB79B9">
        <w:rPr>
          <w:szCs w:val="28"/>
        </w:rPr>
        <w:lastRenderedPageBreak/>
        <w:t xml:space="preserve">Комітет </w:t>
      </w:r>
      <w:r>
        <w:rPr>
          <w:szCs w:val="28"/>
        </w:rPr>
        <w:t xml:space="preserve">з питань цифрової трансформації у своєму висновку від </w:t>
      </w:r>
      <w:r w:rsidRPr="00BB79B9">
        <w:rPr>
          <w:color w:val="000000"/>
          <w:szCs w:val="28"/>
        </w:rPr>
        <w:t>05</w:t>
      </w:r>
      <w:r w:rsidR="0024359D">
        <w:rPr>
          <w:color w:val="000000"/>
          <w:szCs w:val="28"/>
        </w:rPr>
        <w:t xml:space="preserve"> вересня </w:t>
      </w:r>
      <w:r w:rsidRPr="00BB79B9">
        <w:rPr>
          <w:color w:val="000000"/>
          <w:szCs w:val="28"/>
        </w:rPr>
        <w:t>2019</w:t>
      </w:r>
      <w:r>
        <w:rPr>
          <w:color w:val="000000"/>
          <w:szCs w:val="28"/>
        </w:rPr>
        <w:t xml:space="preserve"> рекомендує Верховній Раді України зазначений законопроект прийняти за основу та в цілому як Закон </w:t>
      </w:r>
      <w:r w:rsidRPr="00BB79B9">
        <w:rPr>
          <w:color w:val="000000"/>
          <w:szCs w:val="28"/>
        </w:rPr>
        <w:t>(додається).</w:t>
      </w:r>
    </w:p>
    <w:p w:rsidR="00284D07" w:rsidRPr="00752234" w:rsidRDefault="00284D07" w:rsidP="00A03B84">
      <w:pPr>
        <w:autoSpaceDE w:val="0"/>
        <w:autoSpaceDN w:val="0"/>
        <w:ind w:firstLine="567"/>
        <w:jc w:val="both"/>
        <w:rPr>
          <w:bCs/>
          <w:szCs w:val="28"/>
        </w:rPr>
      </w:pPr>
      <w:r w:rsidRPr="00995173">
        <w:rPr>
          <w:bCs/>
          <w:szCs w:val="28"/>
        </w:rPr>
        <w:t xml:space="preserve">За результатами обговорення народні депутати України – члени Комітету прийняли рішення </w:t>
      </w:r>
      <w:proofErr w:type="spellStart"/>
      <w:r w:rsidRPr="00995173">
        <w:rPr>
          <w:bCs/>
          <w:szCs w:val="28"/>
        </w:rPr>
        <w:t>внести</w:t>
      </w:r>
      <w:proofErr w:type="spellEnd"/>
      <w:r w:rsidRPr="00752234">
        <w:rPr>
          <w:bCs/>
          <w:szCs w:val="28"/>
        </w:rPr>
        <w:t xml:space="preserve"> </w:t>
      </w:r>
      <w:r w:rsidRPr="00995173">
        <w:rPr>
          <w:bCs/>
          <w:szCs w:val="28"/>
        </w:rPr>
        <w:t>проект</w:t>
      </w:r>
      <w:r w:rsidRPr="00752234">
        <w:rPr>
          <w:bCs/>
          <w:szCs w:val="28"/>
        </w:rPr>
        <w:t xml:space="preserve"> Закону України </w:t>
      </w:r>
      <w:r w:rsidRPr="00284D07">
        <w:rPr>
          <w:color w:val="000000" w:themeColor="text1"/>
          <w:szCs w:val="28"/>
        </w:rPr>
        <w:t xml:space="preserve">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Pr="00284D07">
        <w:rPr>
          <w:color w:val="000000" w:themeColor="text1"/>
          <w:szCs w:val="28"/>
        </w:rPr>
        <w:t>закупівель</w:t>
      </w:r>
      <w:proofErr w:type="spellEnd"/>
      <w:r w:rsidRPr="00995173">
        <w:rPr>
          <w:color w:val="000000" w:themeColor="text1"/>
          <w:szCs w:val="28"/>
        </w:rPr>
        <w:t xml:space="preserve"> (реєстр.№</w:t>
      </w:r>
      <w:r>
        <w:rPr>
          <w:color w:val="000000" w:themeColor="text1"/>
          <w:szCs w:val="28"/>
        </w:rPr>
        <w:t>1076</w:t>
      </w:r>
      <w:r w:rsidRPr="00995173">
        <w:rPr>
          <w:color w:val="000000" w:themeColor="text1"/>
          <w:szCs w:val="28"/>
        </w:rPr>
        <w:t>)</w:t>
      </w:r>
      <w:r w:rsidRPr="00995173">
        <w:rPr>
          <w:bCs/>
          <w:szCs w:val="28"/>
        </w:rPr>
        <w:t xml:space="preserve"> на розгляд Верховної Ради Україн</w:t>
      </w:r>
      <w:r>
        <w:rPr>
          <w:bCs/>
          <w:szCs w:val="28"/>
        </w:rPr>
        <w:t xml:space="preserve">и, </w:t>
      </w:r>
      <w:r w:rsidRPr="00995173">
        <w:rPr>
          <w:bCs/>
          <w:szCs w:val="28"/>
        </w:rPr>
        <w:t xml:space="preserve">рекомендувати </w:t>
      </w:r>
      <w:r>
        <w:rPr>
          <w:bCs/>
          <w:szCs w:val="28"/>
        </w:rPr>
        <w:t xml:space="preserve">включити його </w:t>
      </w:r>
      <w:r w:rsidRPr="00752234">
        <w:rPr>
          <w:bCs/>
          <w:szCs w:val="28"/>
        </w:rPr>
        <w:t xml:space="preserve">до порядку денного сесії Верховної Ради </w:t>
      </w:r>
      <w:r w:rsidRPr="00995173">
        <w:rPr>
          <w:bCs/>
          <w:szCs w:val="28"/>
        </w:rPr>
        <w:t>Україн</w:t>
      </w:r>
      <w:r>
        <w:rPr>
          <w:bCs/>
          <w:szCs w:val="28"/>
        </w:rPr>
        <w:t>и</w:t>
      </w:r>
      <w:r w:rsidRPr="00752234">
        <w:rPr>
          <w:bCs/>
          <w:szCs w:val="28"/>
        </w:rPr>
        <w:t xml:space="preserve"> </w:t>
      </w:r>
      <w:r>
        <w:rPr>
          <w:bCs/>
          <w:szCs w:val="28"/>
        </w:rPr>
        <w:t xml:space="preserve">та </w:t>
      </w:r>
      <w:r>
        <w:rPr>
          <w:bCs/>
          <w:color w:val="000000" w:themeColor="text1"/>
          <w:szCs w:val="28"/>
        </w:rPr>
        <w:t>за результатами розгляду</w:t>
      </w:r>
      <w:r>
        <w:rPr>
          <w:color w:val="000000" w:themeColor="text1"/>
          <w:szCs w:val="28"/>
        </w:rPr>
        <w:t xml:space="preserve"> у першому читанні </w:t>
      </w:r>
      <w:r w:rsidRPr="00995173">
        <w:rPr>
          <w:bCs/>
          <w:szCs w:val="28"/>
        </w:rPr>
        <w:t>прийняти</w:t>
      </w:r>
      <w:r>
        <w:rPr>
          <w:bCs/>
          <w:szCs w:val="28"/>
        </w:rPr>
        <w:t xml:space="preserve"> </w:t>
      </w:r>
      <w:r w:rsidRPr="00995173">
        <w:rPr>
          <w:bCs/>
          <w:szCs w:val="28"/>
        </w:rPr>
        <w:t>за основу</w:t>
      </w:r>
      <w:r w:rsidR="00623842">
        <w:rPr>
          <w:bCs/>
          <w:szCs w:val="28"/>
        </w:rPr>
        <w:t xml:space="preserve"> та в цілому </w:t>
      </w:r>
      <w:r w:rsidR="00F26C77">
        <w:rPr>
          <w:bCs/>
          <w:szCs w:val="28"/>
        </w:rPr>
        <w:t xml:space="preserve">як Закон </w:t>
      </w:r>
      <w:r w:rsidR="00623842">
        <w:rPr>
          <w:bCs/>
          <w:szCs w:val="28"/>
        </w:rPr>
        <w:t>з техніко-юридичним опрацюванням</w:t>
      </w:r>
      <w:r>
        <w:rPr>
          <w:bCs/>
          <w:szCs w:val="28"/>
        </w:rPr>
        <w:t>.</w:t>
      </w:r>
    </w:p>
    <w:p w:rsidR="00284D07" w:rsidRPr="00752234" w:rsidRDefault="00284D07" w:rsidP="00284D07">
      <w:pPr>
        <w:autoSpaceDE w:val="0"/>
        <w:autoSpaceDN w:val="0"/>
        <w:ind w:firstLine="567"/>
        <w:jc w:val="both"/>
        <w:rPr>
          <w:bCs/>
          <w:szCs w:val="28"/>
        </w:rPr>
      </w:pPr>
      <w:r w:rsidRPr="00F91D03">
        <w:rPr>
          <w:bCs/>
          <w:szCs w:val="28"/>
        </w:rPr>
        <w:t xml:space="preserve">Співдоповідач з цього питання на пленарному засіданні Верховної Ради України від Комітету – Голова Комітету </w:t>
      </w:r>
      <w:proofErr w:type="spellStart"/>
      <w:r w:rsidRPr="00752234">
        <w:rPr>
          <w:bCs/>
          <w:szCs w:val="28"/>
        </w:rPr>
        <w:t>Наталуха</w:t>
      </w:r>
      <w:proofErr w:type="spellEnd"/>
      <w:r w:rsidRPr="00752234">
        <w:rPr>
          <w:bCs/>
          <w:szCs w:val="28"/>
        </w:rPr>
        <w:t xml:space="preserve"> Дмитро Андрійович</w:t>
      </w:r>
      <w:r>
        <w:rPr>
          <w:bCs/>
          <w:szCs w:val="28"/>
        </w:rPr>
        <w:t>.</w:t>
      </w:r>
    </w:p>
    <w:p w:rsidR="00284D07" w:rsidRDefault="00284D07" w:rsidP="00284D07">
      <w:pPr>
        <w:autoSpaceDE w:val="0"/>
        <w:autoSpaceDN w:val="0"/>
        <w:ind w:firstLine="567"/>
        <w:jc w:val="both"/>
        <w:rPr>
          <w:szCs w:val="28"/>
        </w:rPr>
      </w:pPr>
    </w:p>
    <w:p w:rsidR="00284D07" w:rsidRDefault="00284D07" w:rsidP="00284D07">
      <w:pPr>
        <w:autoSpaceDE w:val="0"/>
        <w:autoSpaceDN w:val="0"/>
        <w:ind w:firstLine="567"/>
        <w:jc w:val="both"/>
        <w:rPr>
          <w:szCs w:val="28"/>
        </w:rPr>
      </w:pPr>
      <w:r w:rsidRPr="00F91D03">
        <w:rPr>
          <w:szCs w:val="28"/>
        </w:rPr>
        <w:t xml:space="preserve">Додаток: на </w:t>
      </w:r>
      <w:r w:rsidR="0024359D">
        <w:rPr>
          <w:szCs w:val="28"/>
        </w:rPr>
        <w:t>___</w:t>
      </w:r>
      <w:r w:rsidRPr="00F91D03">
        <w:rPr>
          <w:szCs w:val="28"/>
        </w:rPr>
        <w:t xml:space="preserve"> аркушах.</w:t>
      </w:r>
    </w:p>
    <w:p w:rsidR="0024359D" w:rsidRDefault="0024359D" w:rsidP="00284D07">
      <w:pPr>
        <w:autoSpaceDE w:val="0"/>
        <w:autoSpaceDN w:val="0"/>
        <w:ind w:firstLine="567"/>
        <w:jc w:val="both"/>
        <w:rPr>
          <w:szCs w:val="28"/>
        </w:rPr>
      </w:pPr>
    </w:p>
    <w:p w:rsidR="0024359D" w:rsidRDefault="0024359D" w:rsidP="00284D07">
      <w:pPr>
        <w:autoSpaceDE w:val="0"/>
        <w:autoSpaceDN w:val="0"/>
        <w:ind w:firstLine="567"/>
        <w:jc w:val="both"/>
        <w:rPr>
          <w:szCs w:val="28"/>
        </w:rPr>
      </w:pPr>
    </w:p>
    <w:p w:rsidR="0024359D" w:rsidRDefault="0024359D" w:rsidP="00284D07">
      <w:pPr>
        <w:autoSpaceDE w:val="0"/>
        <w:autoSpaceDN w:val="0"/>
        <w:ind w:firstLine="567"/>
        <w:jc w:val="both"/>
        <w:rPr>
          <w:szCs w:val="28"/>
        </w:rPr>
      </w:pPr>
    </w:p>
    <w:p w:rsidR="00284D07" w:rsidRPr="00B17686" w:rsidRDefault="00284D07" w:rsidP="00284D07">
      <w:pPr>
        <w:autoSpaceDE w:val="0"/>
        <w:autoSpaceDN w:val="0"/>
        <w:ind w:firstLine="567"/>
        <w:jc w:val="both"/>
        <w:rPr>
          <w:szCs w:val="28"/>
        </w:rPr>
      </w:pPr>
    </w:p>
    <w:p w:rsidR="00284D07" w:rsidRDefault="00284D07" w:rsidP="00284D07">
      <w:pPr>
        <w:autoSpaceDE w:val="0"/>
        <w:autoSpaceDN w:val="0"/>
        <w:ind w:firstLine="567"/>
        <w:jc w:val="both"/>
        <w:rPr>
          <w:bCs/>
          <w:color w:val="000000"/>
          <w:szCs w:val="28"/>
        </w:rPr>
      </w:pPr>
      <w:r w:rsidRPr="00F91D03">
        <w:rPr>
          <w:b/>
          <w:szCs w:val="28"/>
        </w:rPr>
        <w:t>Голова Комітету</w:t>
      </w:r>
      <w:r>
        <w:rPr>
          <w:szCs w:val="28"/>
        </w:rPr>
        <w:tab/>
      </w:r>
      <w:r>
        <w:rPr>
          <w:szCs w:val="28"/>
        </w:rPr>
        <w:tab/>
      </w:r>
      <w:r>
        <w:rPr>
          <w:szCs w:val="28"/>
        </w:rPr>
        <w:tab/>
      </w:r>
      <w:r>
        <w:rPr>
          <w:szCs w:val="28"/>
        </w:rPr>
        <w:tab/>
      </w:r>
      <w:r>
        <w:rPr>
          <w:szCs w:val="28"/>
        </w:rPr>
        <w:tab/>
      </w:r>
      <w:r>
        <w:rPr>
          <w:szCs w:val="28"/>
        </w:rPr>
        <w:tab/>
      </w:r>
      <w:r>
        <w:rPr>
          <w:szCs w:val="28"/>
        </w:rPr>
        <w:tab/>
      </w:r>
      <w:r>
        <w:rPr>
          <w:szCs w:val="28"/>
        </w:rPr>
        <w:tab/>
      </w:r>
      <w:proofErr w:type="spellStart"/>
      <w:r>
        <w:rPr>
          <w:b/>
          <w:bCs/>
          <w:szCs w:val="28"/>
        </w:rPr>
        <w:t>Д</w:t>
      </w:r>
      <w:r w:rsidRPr="00F91D03">
        <w:rPr>
          <w:b/>
          <w:bCs/>
          <w:szCs w:val="28"/>
        </w:rPr>
        <w:t>.</w:t>
      </w:r>
      <w:r>
        <w:rPr>
          <w:b/>
          <w:bCs/>
          <w:szCs w:val="28"/>
        </w:rPr>
        <w:t>А</w:t>
      </w:r>
      <w:r w:rsidRPr="00F91D03">
        <w:rPr>
          <w:b/>
          <w:bCs/>
          <w:szCs w:val="28"/>
        </w:rPr>
        <w:t>.</w:t>
      </w:r>
      <w:r>
        <w:rPr>
          <w:b/>
          <w:bCs/>
          <w:szCs w:val="28"/>
        </w:rPr>
        <w:t>Наталуха</w:t>
      </w:r>
      <w:proofErr w:type="spellEnd"/>
      <w:r w:rsidRPr="00995173">
        <w:rPr>
          <w:bCs/>
          <w:color w:val="000000"/>
          <w:szCs w:val="28"/>
        </w:rPr>
        <w:t xml:space="preserve"> </w:t>
      </w:r>
    </w:p>
    <w:p w:rsidR="00284D07" w:rsidRDefault="00284D07" w:rsidP="00284D07">
      <w:pPr>
        <w:autoSpaceDE w:val="0"/>
        <w:autoSpaceDN w:val="0"/>
        <w:ind w:firstLine="567"/>
        <w:jc w:val="both"/>
        <w:rPr>
          <w:bCs/>
          <w:color w:val="000000"/>
          <w:szCs w:val="28"/>
        </w:rPr>
      </w:pPr>
    </w:p>
    <w:p w:rsidR="00284D07" w:rsidRPr="00674B2F" w:rsidRDefault="00284D07" w:rsidP="00284D07">
      <w:pPr>
        <w:autoSpaceDE w:val="0"/>
        <w:autoSpaceDN w:val="0"/>
        <w:ind w:firstLine="567"/>
        <w:jc w:val="both"/>
        <w:rPr>
          <w:sz w:val="18"/>
          <w:szCs w:val="18"/>
        </w:rPr>
      </w:pPr>
      <w:r w:rsidRPr="00674B2F">
        <w:rPr>
          <w:bCs/>
          <w:color w:val="000000"/>
          <w:sz w:val="18"/>
          <w:szCs w:val="18"/>
        </w:rPr>
        <w:t xml:space="preserve"> </w:t>
      </w:r>
    </w:p>
    <w:p w:rsidR="00FA3795" w:rsidRDefault="006148E1"/>
    <w:sectPr w:rsidR="00FA3795" w:rsidSect="0024359D">
      <w:headerReference w:type="default" r:id="rId7"/>
      <w:footerReference w:type="default" r:id="rId8"/>
      <w:pgSz w:w="11906" w:h="16838"/>
      <w:pgMar w:top="539" w:right="851"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8E1" w:rsidRDefault="006148E1" w:rsidP="00C13C59">
      <w:r>
        <w:separator/>
      </w:r>
    </w:p>
  </w:endnote>
  <w:endnote w:type="continuationSeparator" w:id="0">
    <w:p w:rsidR="006148E1" w:rsidRDefault="006148E1" w:rsidP="00C1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204426"/>
      <w:docPartObj>
        <w:docPartGallery w:val="Page Numbers (Bottom of Page)"/>
        <w:docPartUnique/>
      </w:docPartObj>
    </w:sdtPr>
    <w:sdtEndPr/>
    <w:sdtContent>
      <w:p w:rsidR="00C13C59" w:rsidRDefault="00C13C59">
        <w:pPr>
          <w:pStyle w:val="a5"/>
          <w:jc w:val="right"/>
        </w:pPr>
        <w:r>
          <w:fldChar w:fldCharType="begin"/>
        </w:r>
        <w:r>
          <w:instrText>PAGE   \* MERGEFORMAT</w:instrText>
        </w:r>
        <w:r>
          <w:fldChar w:fldCharType="separate"/>
        </w:r>
        <w:r w:rsidR="005C660F">
          <w:rPr>
            <w:noProof/>
          </w:rPr>
          <w:t>2</w:t>
        </w:r>
        <w:r>
          <w:fldChar w:fldCharType="end"/>
        </w:r>
      </w:p>
    </w:sdtContent>
  </w:sdt>
  <w:p w:rsidR="00C13C59" w:rsidRDefault="00C13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8E1" w:rsidRDefault="006148E1" w:rsidP="00C13C59">
      <w:r>
        <w:separator/>
      </w:r>
    </w:p>
  </w:footnote>
  <w:footnote w:type="continuationSeparator" w:id="0">
    <w:p w:rsidR="006148E1" w:rsidRDefault="006148E1" w:rsidP="00C13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492256"/>
      <w:docPartObj>
        <w:docPartGallery w:val="Page Numbers (Top of Page)"/>
        <w:docPartUnique/>
      </w:docPartObj>
    </w:sdtPr>
    <w:sdtEndPr/>
    <w:sdtContent>
      <w:p w:rsidR="0024359D" w:rsidRDefault="0024359D">
        <w:pPr>
          <w:pStyle w:val="a3"/>
          <w:jc w:val="center"/>
        </w:pPr>
        <w:r>
          <w:fldChar w:fldCharType="begin"/>
        </w:r>
        <w:r>
          <w:instrText>PAGE   \* MERGEFORMAT</w:instrText>
        </w:r>
        <w:r>
          <w:fldChar w:fldCharType="separate"/>
        </w:r>
        <w:r w:rsidR="005C660F">
          <w:rPr>
            <w:noProof/>
          </w:rPr>
          <w:t>2</w:t>
        </w:r>
        <w:r>
          <w:fldChar w:fldCharType="end"/>
        </w:r>
      </w:p>
    </w:sdtContent>
  </w:sdt>
  <w:p w:rsidR="0024359D" w:rsidRDefault="002435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010DC"/>
    <w:multiLevelType w:val="multilevel"/>
    <w:tmpl w:val="D2546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07"/>
    <w:rsid w:val="00174448"/>
    <w:rsid w:val="001A2958"/>
    <w:rsid w:val="0024359D"/>
    <w:rsid w:val="0026176E"/>
    <w:rsid w:val="00284D07"/>
    <w:rsid w:val="0053733C"/>
    <w:rsid w:val="005C660F"/>
    <w:rsid w:val="006148E1"/>
    <w:rsid w:val="00623842"/>
    <w:rsid w:val="00624EB5"/>
    <w:rsid w:val="006B6B29"/>
    <w:rsid w:val="007559E4"/>
    <w:rsid w:val="008C7E67"/>
    <w:rsid w:val="00954EC0"/>
    <w:rsid w:val="00A03B84"/>
    <w:rsid w:val="00A05CC6"/>
    <w:rsid w:val="00B164A3"/>
    <w:rsid w:val="00B612FA"/>
    <w:rsid w:val="00C13C59"/>
    <w:rsid w:val="00C14EFF"/>
    <w:rsid w:val="00D132B9"/>
    <w:rsid w:val="00DB4A7E"/>
    <w:rsid w:val="00E56BAE"/>
    <w:rsid w:val="00F26C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A8520-75CA-4D05-AC95-9B3EBCD1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0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rsid w:val="00C14EFF"/>
    <w:pPr>
      <w:keepNext/>
      <w:keepLines/>
      <w:spacing w:before="400" w:after="120" w:line="276" w:lineRule="auto"/>
      <w:outlineLvl w:val="0"/>
    </w:pPr>
    <w:rPr>
      <w:rFonts w:ascii="Arial" w:eastAsia="Arial" w:hAnsi="Arial" w:cs="Arial"/>
      <w:sz w:val="40"/>
      <w:szCs w:val="40"/>
      <w:lang w:val="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4EFF"/>
    <w:rPr>
      <w:rFonts w:ascii="Arial" w:eastAsia="Arial" w:hAnsi="Arial" w:cs="Arial"/>
      <w:sz w:val="40"/>
      <w:szCs w:val="40"/>
      <w:lang w:val="ru" w:eastAsia="uk-UA"/>
    </w:rPr>
  </w:style>
  <w:style w:type="paragraph" w:styleId="a3">
    <w:name w:val="header"/>
    <w:basedOn w:val="a"/>
    <w:link w:val="a4"/>
    <w:uiPriority w:val="99"/>
    <w:unhideWhenUsed/>
    <w:rsid w:val="00C13C59"/>
    <w:pPr>
      <w:tabs>
        <w:tab w:val="center" w:pos="4819"/>
        <w:tab w:val="right" w:pos="9639"/>
      </w:tabs>
    </w:pPr>
  </w:style>
  <w:style w:type="character" w:customStyle="1" w:styleId="a4">
    <w:name w:val="Верхній колонтитул Знак"/>
    <w:basedOn w:val="a0"/>
    <w:link w:val="a3"/>
    <w:uiPriority w:val="99"/>
    <w:rsid w:val="00C13C5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C13C59"/>
    <w:pPr>
      <w:tabs>
        <w:tab w:val="center" w:pos="4819"/>
        <w:tab w:val="right" w:pos="9639"/>
      </w:tabs>
    </w:pPr>
  </w:style>
  <w:style w:type="character" w:customStyle="1" w:styleId="a6">
    <w:name w:val="Нижній колонтитул Знак"/>
    <w:basedOn w:val="a0"/>
    <w:link w:val="a5"/>
    <w:uiPriority w:val="99"/>
    <w:rsid w:val="00C13C59"/>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26176E"/>
    <w:rPr>
      <w:rFonts w:ascii="Segoe UI" w:hAnsi="Segoe UI" w:cs="Segoe UI"/>
      <w:sz w:val="18"/>
      <w:szCs w:val="18"/>
    </w:rPr>
  </w:style>
  <w:style w:type="character" w:customStyle="1" w:styleId="a8">
    <w:name w:val="Текст у виносці Знак"/>
    <w:basedOn w:val="a0"/>
    <w:link w:val="a7"/>
    <w:uiPriority w:val="99"/>
    <w:semiHidden/>
    <w:rsid w:val="0026176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2014</Words>
  <Characters>1149</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Руслан Борисович</dc:creator>
  <cp:keywords/>
  <dc:description/>
  <cp:lastModifiedBy>Бондаренко Олена Анатоліївна</cp:lastModifiedBy>
  <cp:revision>9</cp:revision>
  <cp:lastPrinted>2019-09-05T14:03:00Z</cp:lastPrinted>
  <dcterms:created xsi:type="dcterms:W3CDTF">2019-09-05T14:03:00Z</dcterms:created>
  <dcterms:modified xsi:type="dcterms:W3CDTF">2019-09-09T12:28:00Z</dcterms:modified>
</cp:coreProperties>
</file>