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A2" w:rsidRPr="00204A14" w:rsidRDefault="002E21A2" w:rsidP="00DF5BA8">
      <w:pPr>
        <w:jc w:val="center"/>
        <w:rPr>
          <w:b/>
          <w:lang w:val="uk-UA"/>
        </w:rPr>
      </w:pPr>
      <w:r w:rsidRPr="00204A14">
        <w:rPr>
          <w:b/>
          <w:lang w:val="uk-UA"/>
        </w:rPr>
        <w:t>ПОЯСНЮВАЛЬНА ЗАПИСКА</w:t>
      </w:r>
    </w:p>
    <w:p w:rsidR="006A4E53" w:rsidRPr="00204A14" w:rsidRDefault="002E21A2" w:rsidP="007F036B">
      <w:pPr>
        <w:jc w:val="center"/>
        <w:rPr>
          <w:lang w:val="uk-UA"/>
        </w:rPr>
      </w:pPr>
      <w:r w:rsidRPr="00204A14">
        <w:rPr>
          <w:lang w:val="uk-UA"/>
        </w:rPr>
        <w:t xml:space="preserve">до </w:t>
      </w:r>
      <w:r w:rsidR="00621853" w:rsidRPr="00204A14">
        <w:rPr>
          <w:lang w:val="uk-UA"/>
        </w:rPr>
        <w:t xml:space="preserve">допрацьованого </w:t>
      </w:r>
      <w:r w:rsidR="00981D37" w:rsidRPr="00204A14">
        <w:rPr>
          <w:lang w:val="uk-UA"/>
        </w:rPr>
        <w:t>проє</w:t>
      </w:r>
      <w:r w:rsidR="006A4E53" w:rsidRPr="00204A14">
        <w:rPr>
          <w:lang w:val="uk-UA"/>
        </w:rPr>
        <w:t>кту Закону України</w:t>
      </w:r>
    </w:p>
    <w:p w:rsidR="006A4E53" w:rsidRPr="00204A14" w:rsidRDefault="006A4E53" w:rsidP="00DF5BA8">
      <w:pPr>
        <w:pStyle w:val="ac"/>
        <w:spacing w:before="0" w:after="0"/>
        <w:rPr>
          <w:rFonts w:ascii="Times New Roman" w:hAnsi="Times New Roman"/>
          <w:b w:val="0"/>
          <w:sz w:val="24"/>
          <w:szCs w:val="24"/>
        </w:rPr>
      </w:pPr>
      <w:r w:rsidRPr="00204A14">
        <w:rPr>
          <w:rFonts w:ascii="Times New Roman" w:hAnsi="Times New Roman"/>
          <w:b w:val="0"/>
          <w:sz w:val="24"/>
          <w:szCs w:val="24"/>
        </w:rPr>
        <w:t>"Про Державний бюджет України на 20</w:t>
      </w:r>
      <w:r w:rsidR="00981D37" w:rsidRPr="00204A14">
        <w:rPr>
          <w:rFonts w:ascii="Times New Roman" w:hAnsi="Times New Roman"/>
          <w:b w:val="0"/>
          <w:sz w:val="24"/>
          <w:szCs w:val="24"/>
        </w:rPr>
        <w:t>20</w:t>
      </w:r>
      <w:r w:rsidR="00621853" w:rsidRPr="00204A14">
        <w:rPr>
          <w:rFonts w:ascii="Times New Roman" w:hAnsi="Times New Roman"/>
          <w:b w:val="0"/>
          <w:sz w:val="24"/>
          <w:szCs w:val="24"/>
        </w:rPr>
        <w:t xml:space="preserve"> рік" до ІІ читання</w:t>
      </w:r>
    </w:p>
    <w:p w:rsidR="00A3130D" w:rsidRPr="00204A14" w:rsidRDefault="00A3130D" w:rsidP="00232520">
      <w:pPr>
        <w:spacing w:after="120"/>
        <w:ind w:firstLine="567"/>
        <w:rPr>
          <w:lang w:val="uk-UA"/>
        </w:rPr>
      </w:pPr>
    </w:p>
    <w:p w:rsidR="00DF5BA8" w:rsidRDefault="00E04B77" w:rsidP="006163B1">
      <w:pPr>
        <w:spacing w:after="100"/>
        <w:ind w:firstLine="567"/>
        <w:jc w:val="both"/>
        <w:rPr>
          <w:lang w:val="uk-UA"/>
        </w:rPr>
      </w:pPr>
      <w:r w:rsidRPr="00204A14">
        <w:rPr>
          <w:lang w:val="uk-UA"/>
        </w:rPr>
        <w:t>Про</w:t>
      </w:r>
      <w:r w:rsidR="00464D55" w:rsidRPr="00204A14">
        <w:rPr>
          <w:lang w:val="uk-UA"/>
        </w:rPr>
        <w:t>є</w:t>
      </w:r>
      <w:r w:rsidRPr="00204A14">
        <w:rPr>
          <w:lang w:val="uk-UA"/>
        </w:rPr>
        <w:t xml:space="preserve">кт </w:t>
      </w:r>
      <w:r w:rsidR="006A4E53" w:rsidRPr="00204A14">
        <w:rPr>
          <w:lang w:val="uk-UA"/>
        </w:rPr>
        <w:t>Закону України "Про Державний бюджет України на 20</w:t>
      </w:r>
      <w:r w:rsidR="00981D37" w:rsidRPr="00204A14">
        <w:rPr>
          <w:lang w:val="uk-UA"/>
        </w:rPr>
        <w:t>20</w:t>
      </w:r>
      <w:r w:rsidR="006A4E53" w:rsidRPr="00204A14">
        <w:rPr>
          <w:lang w:val="uk-UA"/>
        </w:rPr>
        <w:t xml:space="preserve"> рік" </w:t>
      </w:r>
      <w:r w:rsidR="001844A0" w:rsidRPr="00204A14">
        <w:rPr>
          <w:lang w:val="uk-UA"/>
        </w:rPr>
        <w:t>доопрацьовано</w:t>
      </w:r>
      <w:r w:rsidRPr="00204A14">
        <w:rPr>
          <w:lang w:val="uk-UA"/>
        </w:rPr>
        <w:t xml:space="preserve"> </w:t>
      </w:r>
      <w:r w:rsidR="00DA245E" w:rsidRPr="00204A14">
        <w:rPr>
          <w:lang w:val="uk-UA"/>
        </w:rPr>
        <w:t>на виконання</w:t>
      </w:r>
      <w:r w:rsidR="007F036B" w:rsidRPr="00204A14">
        <w:rPr>
          <w:lang w:val="uk-UA"/>
        </w:rPr>
        <w:t xml:space="preserve"> статті 158 Регламенту Верховної Ради України</w:t>
      </w:r>
      <w:r w:rsidR="00621853" w:rsidRPr="00204A14">
        <w:rPr>
          <w:lang w:val="uk-UA"/>
        </w:rPr>
        <w:t xml:space="preserve"> з урахування</w:t>
      </w:r>
      <w:r w:rsidR="00A45EB8" w:rsidRPr="00204A14">
        <w:rPr>
          <w:lang w:val="uk-UA"/>
        </w:rPr>
        <w:t>м</w:t>
      </w:r>
      <w:r w:rsidR="00DA245E" w:rsidRPr="00204A14">
        <w:rPr>
          <w:lang w:val="uk-UA"/>
        </w:rPr>
        <w:t xml:space="preserve"> Бюджетних висновків Верховної Ради України, схвалених постановою Верховної Ради України </w:t>
      </w:r>
      <w:r w:rsidR="001B4843" w:rsidRPr="00204A14">
        <w:rPr>
          <w:lang w:val="uk-UA"/>
        </w:rPr>
        <w:t>№ 215-IX</w:t>
      </w:r>
      <w:r w:rsidR="00DA245E" w:rsidRPr="00204A14">
        <w:rPr>
          <w:lang w:val="uk-UA"/>
        </w:rPr>
        <w:t xml:space="preserve"> від 1</w:t>
      </w:r>
      <w:r w:rsidR="00FD7625" w:rsidRPr="00204A14">
        <w:rPr>
          <w:lang w:val="uk-UA"/>
        </w:rPr>
        <w:t>8</w:t>
      </w:r>
      <w:r w:rsidR="00DA245E" w:rsidRPr="00204A14">
        <w:rPr>
          <w:lang w:val="uk-UA"/>
        </w:rPr>
        <w:t>.1</w:t>
      </w:r>
      <w:r w:rsidR="00FD7625" w:rsidRPr="00204A14">
        <w:rPr>
          <w:lang w:val="uk-UA"/>
        </w:rPr>
        <w:t>0</w:t>
      </w:r>
      <w:r w:rsidR="00DA245E" w:rsidRPr="00204A14">
        <w:rPr>
          <w:lang w:val="uk-UA"/>
        </w:rPr>
        <w:t>.201</w:t>
      </w:r>
      <w:r w:rsidR="001B4843" w:rsidRPr="00204A14">
        <w:rPr>
          <w:lang w:val="uk-UA"/>
        </w:rPr>
        <w:t xml:space="preserve">9 </w:t>
      </w:r>
      <w:r w:rsidR="000B69C0" w:rsidRPr="00204A14">
        <w:rPr>
          <w:lang w:val="uk-UA"/>
        </w:rPr>
        <w:t xml:space="preserve">та </w:t>
      </w:r>
      <w:r w:rsidR="004055DC" w:rsidRPr="004055DC">
        <w:rPr>
          <w:lang w:val="uk-UA"/>
        </w:rPr>
        <w:t>відповідно до рішень прийнятих на урядових нарадах</w:t>
      </w:r>
      <w:r w:rsidR="00F14466">
        <w:rPr>
          <w:lang w:val="uk-UA"/>
        </w:rPr>
        <w:t xml:space="preserve"> </w:t>
      </w:r>
      <w:r w:rsidR="0001304B" w:rsidRPr="00204A14">
        <w:rPr>
          <w:lang w:val="uk-UA"/>
        </w:rPr>
        <w:t>щодо доопрацювання державного бюджету на 20</w:t>
      </w:r>
      <w:r w:rsidR="004055DC">
        <w:rPr>
          <w:lang w:val="uk-UA"/>
        </w:rPr>
        <w:t>20</w:t>
      </w:r>
      <w:r w:rsidR="0001304B" w:rsidRPr="00204A14">
        <w:rPr>
          <w:lang w:val="uk-UA"/>
        </w:rPr>
        <w:t xml:space="preserve"> рік до ІІ</w:t>
      </w:r>
      <w:r w:rsidR="00355191" w:rsidRPr="00204A14">
        <w:rPr>
          <w:lang w:val="uk-UA"/>
        </w:rPr>
        <w:t> </w:t>
      </w:r>
      <w:r w:rsidR="0001304B" w:rsidRPr="00204A14">
        <w:rPr>
          <w:lang w:val="uk-UA"/>
        </w:rPr>
        <w:t>читання.</w:t>
      </w:r>
    </w:p>
    <w:p w:rsidR="00C445EE" w:rsidRPr="00204A14" w:rsidRDefault="003C2870" w:rsidP="006163B1">
      <w:pPr>
        <w:pStyle w:val="ad"/>
        <w:tabs>
          <w:tab w:val="left" w:pos="993"/>
        </w:tabs>
        <w:spacing w:before="0" w:beforeAutospacing="0" w:afterAutospacing="0"/>
        <w:ind w:firstLine="567"/>
        <w:jc w:val="both"/>
        <w:rPr>
          <w:lang w:val="uk-UA"/>
        </w:rPr>
      </w:pPr>
      <w:r w:rsidRPr="00204A14">
        <w:rPr>
          <w:lang w:val="uk-UA"/>
        </w:rPr>
        <w:t>С</w:t>
      </w:r>
      <w:r w:rsidR="00621853" w:rsidRPr="00204A14">
        <w:rPr>
          <w:lang w:val="uk-UA"/>
        </w:rPr>
        <w:t xml:space="preserve">лід зазначити, </w:t>
      </w:r>
      <w:r w:rsidR="00A45EB8" w:rsidRPr="00204A14">
        <w:rPr>
          <w:lang w:val="uk-UA"/>
        </w:rPr>
        <w:t xml:space="preserve">що </w:t>
      </w:r>
      <w:r w:rsidR="00621853" w:rsidRPr="00204A14">
        <w:rPr>
          <w:lang w:val="uk-UA"/>
        </w:rPr>
        <w:t>д</w:t>
      </w:r>
      <w:r w:rsidR="00233FDF" w:rsidRPr="00204A14">
        <w:rPr>
          <w:lang w:val="uk-UA"/>
        </w:rPr>
        <w:t>оопрацьований до другого читання п</w:t>
      </w:r>
      <w:r w:rsidR="00C445EE" w:rsidRPr="00204A14">
        <w:rPr>
          <w:lang w:val="uk-UA"/>
        </w:rPr>
        <w:t>ро</w:t>
      </w:r>
      <w:r w:rsidR="00981D37" w:rsidRPr="00204A14">
        <w:rPr>
          <w:lang w:val="uk-UA"/>
        </w:rPr>
        <w:t>є</w:t>
      </w:r>
      <w:r w:rsidR="00C445EE" w:rsidRPr="00204A14">
        <w:rPr>
          <w:lang w:val="uk-UA"/>
        </w:rPr>
        <w:t>кт Закону України "Про Державний бюджет України на 20</w:t>
      </w:r>
      <w:r w:rsidR="00981D37" w:rsidRPr="00204A14">
        <w:rPr>
          <w:lang w:val="uk-UA"/>
        </w:rPr>
        <w:t>20</w:t>
      </w:r>
      <w:r w:rsidR="005D691B" w:rsidRPr="00204A14">
        <w:rPr>
          <w:lang w:val="uk-UA"/>
        </w:rPr>
        <w:t> </w:t>
      </w:r>
      <w:r w:rsidR="00C445EE" w:rsidRPr="00204A14">
        <w:rPr>
          <w:lang w:val="uk-UA"/>
        </w:rPr>
        <w:t>рік" є збалансованим</w:t>
      </w:r>
      <w:r w:rsidR="00621853" w:rsidRPr="00204A14">
        <w:rPr>
          <w:lang w:val="uk-UA"/>
        </w:rPr>
        <w:t xml:space="preserve"> і </w:t>
      </w:r>
      <w:r w:rsidR="007930D6" w:rsidRPr="00204A14">
        <w:rPr>
          <w:lang w:val="uk-UA"/>
        </w:rPr>
        <w:t>направлений на вирішення</w:t>
      </w:r>
      <w:r w:rsidR="00621853" w:rsidRPr="00204A14">
        <w:rPr>
          <w:lang w:val="uk-UA"/>
        </w:rPr>
        <w:t xml:space="preserve"> ряд</w:t>
      </w:r>
      <w:r w:rsidR="007930D6" w:rsidRPr="00204A14">
        <w:rPr>
          <w:lang w:val="uk-UA"/>
        </w:rPr>
        <w:t>у</w:t>
      </w:r>
      <w:r w:rsidR="00621853" w:rsidRPr="00204A14">
        <w:rPr>
          <w:lang w:val="uk-UA"/>
        </w:rPr>
        <w:t xml:space="preserve"> першочергових та нагальних питань</w:t>
      </w:r>
      <w:r w:rsidR="00355191" w:rsidRPr="00204A14">
        <w:rPr>
          <w:lang w:val="uk-UA"/>
        </w:rPr>
        <w:t xml:space="preserve"> та спрямован</w:t>
      </w:r>
      <w:r w:rsidR="00F07626">
        <w:rPr>
          <w:lang w:val="uk-UA"/>
        </w:rPr>
        <w:t>ий</w:t>
      </w:r>
      <w:r w:rsidR="006229FB" w:rsidRPr="00204A14">
        <w:rPr>
          <w:lang w:val="uk-UA"/>
        </w:rPr>
        <w:t xml:space="preserve"> на </w:t>
      </w:r>
      <w:r w:rsidR="00640350" w:rsidRPr="00204A14">
        <w:rPr>
          <w:lang w:val="uk-UA"/>
        </w:rPr>
        <w:t xml:space="preserve">виконання </w:t>
      </w:r>
      <w:r w:rsidR="006229FB" w:rsidRPr="00204A14">
        <w:rPr>
          <w:lang w:val="uk-UA"/>
        </w:rPr>
        <w:t>Програм</w:t>
      </w:r>
      <w:r w:rsidR="00640350" w:rsidRPr="00204A14">
        <w:rPr>
          <w:lang w:val="uk-UA"/>
        </w:rPr>
        <w:t>и</w:t>
      </w:r>
      <w:r w:rsidR="006229FB" w:rsidRPr="00204A14">
        <w:rPr>
          <w:lang w:val="uk-UA"/>
        </w:rPr>
        <w:t xml:space="preserve"> діяльності Кабінету Міністрів України</w:t>
      </w:r>
      <w:r w:rsidR="00C445EE" w:rsidRPr="00204A14">
        <w:rPr>
          <w:lang w:val="uk-UA"/>
        </w:rPr>
        <w:t>.</w:t>
      </w:r>
    </w:p>
    <w:p w:rsidR="00C445EE" w:rsidRPr="00F14466" w:rsidRDefault="00C445EE" w:rsidP="006163B1">
      <w:pPr>
        <w:spacing w:after="100"/>
        <w:ind w:firstLine="567"/>
        <w:jc w:val="both"/>
        <w:rPr>
          <w:lang w:val="uk-UA" w:eastAsia="uk-UA"/>
        </w:rPr>
      </w:pPr>
      <w:r w:rsidRPr="00F14466">
        <w:rPr>
          <w:lang w:val="uk-UA" w:eastAsia="uk-UA"/>
        </w:rPr>
        <w:t>Доходи про</w:t>
      </w:r>
      <w:r w:rsidR="00A765B0" w:rsidRPr="00F14466">
        <w:rPr>
          <w:lang w:val="uk-UA" w:eastAsia="uk-UA"/>
        </w:rPr>
        <w:t>є</w:t>
      </w:r>
      <w:r w:rsidRPr="00F14466">
        <w:rPr>
          <w:lang w:val="uk-UA" w:eastAsia="uk-UA"/>
        </w:rPr>
        <w:t>кту держбюджету на 20</w:t>
      </w:r>
      <w:r w:rsidR="00981D37" w:rsidRPr="00F14466">
        <w:rPr>
          <w:lang w:val="uk-UA" w:eastAsia="uk-UA"/>
        </w:rPr>
        <w:t>20</w:t>
      </w:r>
      <w:r w:rsidR="005D691B" w:rsidRPr="00F14466">
        <w:rPr>
          <w:lang w:val="uk-UA" w:eastAsia="uk-UA"/>
        </w:rPr>
        <w:t> </w:t>
      </w:r>
      <w:r w:rsidRPr="00F14466">
        <w:rPr>
          <w:lang w:val="uk-UA" w:eastAsia="uk-UA"/>
        </w:rPr>
        <w:t xml:space="preserve">рік передбачено сумі </w:t>
      </w:r>
      <w:r w:rsidR="004B5D4F" w:rsidRPr="00F14466">
        <w:rPr>
          <w:lang w:val="uk-UA" w:eastAsia="uk-UA"/>
        </w:rPr>
        <w:t>1 0</w:t>
      </w:r>
      <w:r w:rsidR="00E66DC3" w:rsidRPr="00F14466">
        <w:rPr>
          <w:lang w:val="uk-UA" w:eastAsia="uk-UA"/>
        </w:rPr>
        <w:t>93</w:t>
      </w:r>
      <w:r w:rsidR="004B5D4F" w:rsidRPr="00F14466">
        <w:rPr>
          <w:lang w:val="uk-UA" w:eastAsia="uk-UA"/>
        </w:rPr>
        <w:t> </w:t>
      </w:r>
      <w:r w:rsidR="003F5C3D" w:rsidRPr="00F14466">
        <w:rPr>
          <w:lang w:val="uk-UA" w:eastAsia="uk-UA"/>
        </w:rPr>
        <w:t>669</w:t>
      </w:r>
      <w:r w:rsidR="004B5D4F" w:rsidRPr="00F14466">
        <w:rPr>
          <w:lang w:val="uk-UA" w:eastAsia="uk-UA"/>
        </w:rPr>
        <w:t>,</w:t>
      </w:r>
      <w:r w:rsidR="003F5C3D" w:rsidRPr="00F14466">
        <w:rPr>
          <w:lang w:val="uk-UA" w:eastAsia="uk-UA"/>
        </w:rPr>
        <w:t>1</w:t>
      </w:r>
      <w:r w:rsidR="005D691B" w:rsidRPr="00F14466">
        <w:rPr>
          <w:lang w:val="uk-UA" w:eastAsia="uk-UA"/>
        </w:rPr>
        <w:t> млн </w:t>
      </w:r>
      <w:r w:rsidRPr="00F14466">
        <w:rPr>
          <w:lang w:val="uk-UA" w:eastAsia="uk-UA"/>
        </w:rPr>
        <w:t>грн, у тому</w:t>
      </w:r>
      <w:r w:rsidRPr="00E66DC3">
        <w:rPr>
          <w:lang w:val="uk-UA" w:eastAsia="uk-UA"/>
        </w:rPr>
        <w:t xml:space="preserve"> </w:t>
      </w:r>
      <w:r w:rsidRPr="00F14466">
        <w:rPr>
          <w:lang w:val="uk-UA" w:eastAsia="uk-UA"/>
        </w:rPr>
        <w:t xml:space="preserve">числі доходи загального фонду </w:t>
      </w:r>
      <w:r w:rsidR="00842488" w:rsidRPr="00F14466">
        <w:rPr>
          <w:lang w:val="uk-UA" w:eastAsia="uk-UA"/>
        </w:rPr>
        <w:t>–</w:t>
      </w:r>
      <w:r w:rsidRPr="00F14466">
        <w:rPr>
          <w:lang w:val="uk-UA" w:eastAsia="uk-UA"/>
        </w:rPr>
        <w:t xml:space="preserve"> </w:t>
      </w:r>
      <w:r w:rsidR="004B5D4F" w:rsidRPr="00F14466">
        <w:rPr>
          <w:lang w:val="uk-UA" w:eastAsia="uk-UA"/>
        </w:rPr>
        <w:t>9</w:t>
      </w:r>
      <w:r w:rsidR="00E66DC3" w:rsidRPr="00F14466">
        <w:rPr>
          <w:lang w:val="uk-UA" w:eastAsia="uk-UA"/>
        </w:rPr>
        <w:t>74</w:t>
      </w:r>
      <w:r w:rsidR="00842488" w:rsidRPr="00F14466">
        <w:rPr>
          <w:lang w:val="uk-UA" w:eastAsia="uk-UA"/>
        </w:rPr>
        <w:t> </w:t>
      </w:r>
      <w:r w:rsidR="003F5C3D" w:rsidRPr="00F14466">
        <w:rPr>
          <w:lang w:val="uk-UA" w:eastAsia="uk-UA"/>
        </w:rPr>
        <w:t>670</w:t>
      </w:r>
      <w:r w:rsidR="00842488" w:rsidRPr="00F14466">
        <w:rPr>
          <w:lang w:val="uk-UA" w:eastAsia="uk-UA"/>
        </w:rPr>
        <w:t>,</w:t>
      </w:r>
      <w:r w:rsidR="003F5C3D" w:rsidRPr="00F14466">
        <w:rPr>
          <w:lang w:val="uk-UA" w:eastAsia="uk-UA"/>
        </w:rPr>
        <w:t>9</w:t>
      </w:r>
      <w:r w:rsidR="00842488" w:rsidRPr="00F14466">
        <w:rPr>
          <w:lang w:val="uk-UA" w:eastAsia="uk-UA"/>
        </w:rPr>
        <w:t> </w:t>
      </w:r>
      <w:r w:rsidR="005D691B" w:rsidRPr="00F14466">
        <w:rPr>
          <w:lang w:val="uk-UA" w:eastAsia="uk-UA"/>
        </w:rPr>
        <w:t>млн </w:t>
      </w:r>
      <w:r w:rsidRPr="00F14466">
        <w:rPr>
          <w:lang w:val="uk-UA" w:eastAsia="uk-UA"/>
        </w:rPr>
        <w:t xml:space="preserve">грн та доходи спеціального фонду </w:t>
      </w:r>
      <w:r w:rsidR="00842488" w:rsidRPr="00F14466">
        <w:rPr>
          <w:lang w:val="uk-UA" w:eastAsia="uk-UA"/>
        </w:rPr>
        <w:t>–</w:t>
      </w:r>
      <w:r w:rsidRPr="00F14466">
        <w:rPr>
          <w:lang w:val="uk-UA" w:eastAsia="uk-UA"/>
        </w:rPr>
        <w:t xml:space="preserve"> </w:t>
      </w:r>
      <w:r w:rsidR="00E66DC3" w:rsidRPr="00F14466">
        <w:rPr>
          <w:lang w:val="uk-UA" w:eastAsia="uk-UA"/>
        </w:rPr>
        <w:t>118</w:t>
      </w:r>
      <w:r w:rsidR="00842488" w:rsidRPr="00F14466">
        <w:rPr>
          <w:lang w:val="uk-UA" w:eastAsia="uk-UA"/>
        </w:rPr>
        <w:t> </w:t>
      </w:r>
      <w:r w:rsidR="00E66DC3" w:rsidRPr="00F14466">
        <w:rPr>
          <w:lang w:val="uk-UA" w:eastAsia="uk-UA"/>
        </w:rPr>
        <w:t>998</w:t>
      </w:r>
      <w:r w:rsidR="00842488" w:rsidRPr="00F14466">
        <w:rPr>
          <w:lang w:val="uk-UA" w:eastAsia="uk-UA"/>
        </w:rPr>
        <w:t>,</w:t>
      </w:r>
      <w:r w:rsidR="00E66DC3" w:rsidRPr="00F14466">
        <w:rPr>
          <w:lang w:val="uk-UA" w:eastAsia="uk-UA"/>
        </w:rPr>
        <w:t>3</w:t>
      </w:r>
      <w:r w:rsidR="00842488" w:rsidRPr="00F14466">
        <w:rPr>
          <w:lang w:val="uk-UA" w:eastAsia="uk-UA"/>
        </w:rPr>
        <w:t> </w:t>
      </w:r>
      <w:r w:rsidR="005D691B" w:rsidRPr="00F14466">
        <w:rPr>
          <w:lang w:val="uk-UA" w:eastAsia="uk-UA"/>
        </w:rPr>
        <w:t>млн </w:t>
      </w:r>
      <w:r w:rsidRPr="00F14466">
        <w:rPr>
          <w:lang w:val="uk-UA" w:eastAsia="uk-UA"/>
        </w:rPr>
        <w:t>гривень.</w:t>
      </w:r>
    </w:p>
    <w:p w:rsidR="00C445EE" w:rsidRPr="00204A14" w:rsidRDefault="00C445EE" w:rsidP="006163B1">
      <w:pPr>
        <w:spacing w:after="100"/>
        <w:ind w:firstLine="567"/>
        <w:jc w:val="both"/>
        <w:rPr>
          <w:lang w:val="uk-UA" w:eastAsia="uk-UA"/>
        </w:rPr>
      </w:pPr>
      <w:bookmarkStart w:id="0" w:name="n144"/>
      <w:bookmarkStart w:id="1" w:name="n6"/>
      <w:bookmarkEnd w:id="0"/>
      <w:bookmarkEnd w:id="1"/>
      <w:r w:rsidRPr="00F14466">
        <w:rPr>
          <w:lang w:val="uk-UA" w:eastAsia="uk-UA"/>
        </w:rPr>
        <w:t>Видатки про</w:t>
      </w:r>
      <w:r w:rsidR="00A765B0" w:rsidRPr="00F14466">
        <w:rPr>
          <w:lang w:val="uk-UA" w:eastAsia="uk-UA"/>
        </w:rPr>
        <w:t>є</w:t>
      </w:r>
      <w:r w:rsidRPr="00F14466">
        <w:rPr>
          <w:lang w:val="uk-UA" w:eastAsia="uk-UA"/>
        </w:rPr>
        <w:t>кту держбюджету на 20</w:t>
      </w:r>
      <w:r w:rsidR="00981D37" w:rsidRPr="00F14466">
        <w:rPr>
          <w:lang w:val="uk-UA" w:eastAsia="uk-UA"/>
        </w:rPr>
        <w:t>20</w:t>
      </w:r>
      <w:r w:rsidR="005D691B" w:rsidRPr="00F14466">
        <w:rPr>
          <w:lang w:val="uk-UA" w:eastAsia="uk-UA"/>
        </w:rPr>
        <w:t> </w:t>
      </w:r>
      <w:r w:rsidRPr="00F14466">
        <w:rPr>
          <w:lang w:val="uk-UA" w:eastAsia="uk-UA"/>
        </w:rPr>
        <w:t>рік передбачено</w:t>
      </w:r>
      <w:r w:rsidR="00332587" w:rsidRPr="00F14466">
        <w:rPr>
          <w:lang w:val="uk-UA" w:eastAsia="uk-UA"/>
        </w:rPr>
        <w:t xml:space="preserve"> у сумі </w:t>
      </w:r>
      <w:r w:rsidR="004B5D4F" w:rsidRPr="00F14466">
        <w:rPr>
          <w:lang w:val="uk-UA" w:eastAsia="uk-UA"/>
        </w:rPr>
        <w:t>1 </w:t>
      </w:r>
      <w:r w:rsidR="003A38B5" w:rsidRPr="00F14466">
        <w:rPr>
          <w:lang w:val="uk-UA" w:eastAsia="uk-UA"/>
        </w:rPr>
        <w:t>180</w:t>
      </w:r>
      <w:r w:rsidR="00842488" w:rsidRPr="00F14466">
        <w:rPr>
          <w:lang w:val="uk-UA" w:eastAsia="uk-UA"/>
        </w:rPr>
        <w:t> </w:t>
      </w:r>
      <w:r w:rsidR="003A38B5" w:rsidRPr="00F14466">
        <w:rPr>
          <w:lang w:val="uk-UA" w:eastAsia="uk-UA"/>
        </w:rPr>
        <w:t>099</w:t>
      </w:r>
      <w:r w:rsidR="00842488" w:rsidRPr="00F14466">
        <w:rPr>
          <w:lang w:val="uk-UA" w:eastAsia="uk-UA"/>
        </w:rPr>
        <w:t>,</w:t>
      </w:r>
      <w:r w:rsidR="003A38B5" w:rsidRPr="00F14466">
        <w:rPr>
          <w:lang w:val="uk-UA" w:eastAsia="uk-UA"/>
        </w:rPr>
        <w:t>0</w:t>
      </w:r>
      <w:r w:rsidR="00332587" w:rsidRPr="00F14466">
        <w:rPr>
          <w:lang w:val="uk-UA" w:eastAsia="uk-UA"/>
        </w:rPr>
        <w:t> млн</w:t>
      </w:r>
      <w:r w:rsidR="00981D37" w:rsidRPr="00F14466">
        <w:rPr>
          <w:lang w:val="uk-UA" w:eastAsia="uk-UA"/>
        </w:rPr>
        <w:t> </w:t>
      </w:r>
      <w:r w:rsidR="00332587" w:rsidRPr="00F14466">
        <w:rPr>
          <w:lang w:val="uk-UA" w:eastAsia="uk-UA"/>
        </w:rPr>
        <w:t>грн</w:t>
      </w:r>
      <w:r w:rsidRPr="00F14466">
        <w:rPr>
          <w:lang w:val="uk-UA" w:eastAsia="uk-UA"/>
        </w:rPr>
        <w:t xml:space="preserve">, у тому числі видатки загального фонду </w:t>
      </w:r>
      <w:r w:rsidR="00842488" w:rsidRPr="00F14466">
        <w:rPr>
          <w:lang w:val="uk-UA" w:eastAsia="uk-UA"/>
        </w:rPr>
        <w:t>–</w:t>
      </w:r>
      <w:r w:rsidRPr="00F14466">
        <w:rPr>
          <w:lang w:val="uk-UA" w:eastAsia="uk-UA"/>
        </w:rPr>
        <w:t xml:space="preserve"> </w:t>
      </w:r>
      <w:r w:rsidR="004B5D4F" w:rsidRPr="00F14466">
        <w:rPr>
          <w:lang w:val="uk-UA" w:eastAsia="uk-UA"/>
        </w:rPr>
        <w:t>1 </w:t>
      </w:r>
      <w:r w:rsidR="0049600C" w:rsidRPr="00F14466">
        <w:rPr>
          <w:lang w:val="uk-UA" w:eastAsia="uk-UA"/>
        </w:rPr>
        <w:t>05</w:t>
      </w:r>
      <w:r w:rsidR="003A38B5" w:rsidRPr="00F14466">
        <w:rPr>
          <w:lang w:val="uk-UA" w:eastAsia="uk-UA"/>
        </w:rPr>
        <w:t>2</w:t>
      </w:r>
      <w:r w:rsidR="00842488" w:rsidRPr="00F14466">
        <w:rPr>
          <w:lang w:val="uk-UA" w:eastAsia="uk-UA"/>
        </w:rPr>
        <w:t> </w:t>
      </w:r>
      <w:r w:rsidR="003A38B5" w:rsidRPr="00F14466">
        <w:rPr>
          <w:lang w:val="uk-UA" w:eastAsia="uk-UA"/>
        </w:rPr>
        <w:t>178</w:t>
      </w:r>
      <w:r w:rsidR="00842488" w:rsidRPr="00F14466">
        <w:rPr>
          <w:lang w:val="uk-UA" w:eastAsia="uk-UA"/>
        </w:rPr>
        <w:t>,</w:t>
      </w:r>
      <w:r w:rsidR="003A38B5" w:rsidRPr="00F14466">
        <w:rPr>
          <w:lang w:val="uk-UA" w:eastAsia="uk-UA"/>
        </w:rPr>
        <w:t>8</w:t>
      </w:r>
      <w:r w:rsidR="00332587" w:rsidRPr="00F14466">
        <w:rPr>
          <w:lang w:val="uk-UA" w:eastAsia="uk-UA"/>
        </w:rPr>
        <w:t> млн грн</w:t>
      </w:r>
      <w:r w:rsidRPr="00F14466">
        <w:rPr>
          <w:lang w:val="uk-UA" w:eastAsia="uk-UA"/>
        </w:rPr>
        <w:t xml:space="preserve"> та видатки спеціального фонду </w:t>
      </w:r>
      <w:r w:rsidR="00842488" w:rsidRPr="00F14466">
        <w:rPr>
          <w:lang w:val="uk-UA" w:eastAsia="uk-UA"/>
        </w:rPr>
        <w:t>–</w:t>
      </w:r>
      <w:r w:rsidRPr="00F14466">
        <w:rPr>
          <w:lang w:val="uk-UA" w:eastAsia="uk-UA"/>
        </w:rPr>
        <w:t xml:space="preserve"> </w:t>
      </w:r>
      <w:r w:rsidR="004B5D4F" w:rsidRPr="00F14466">
        <w:rPr>
          <w:lang w:val="uk-UA" w:eastAsia="uk-UA"/>
        </w:rPr>
        <w:t>1</w:t>
      </w:r>
      <w:r w:rsidR="0049600C" w:rsidRPr="00F14466">
        <w:rPr>
          <w:lang w:val="uk-UA" w:eastAsia="uk-UA"/>
        </w:rPr>
        <w:t>27</w:t>
      </w:r>
      <w:r w:rsidR="00842488" w:rsidRPr="00F14466">
        <w:rPr>
          <w:lang w:val="uk-UA" w:eastAsia="uk-UA"/>
        </w:rPr>
        <w:t> </w:t>
      </w:r>
      <w:r w:rsidR="0049600C" w:rsidRPr="00F14466">
        <w:rPr>
          <w:lang w:val="uk-UA" w:eastAsia="uk-UA"/>
        </w:rPr>
        <w:t>920</w:t>
      </w:r>
      <w:r w:rsidR="00842488" w:rsidRPr="00F14466">
        <w:rPr>
          <w:lang w:val="uk-UA" w:eastAsia="uk-UA"/>
        </w:rPr>
        <w:t>,</w:t>
      </w:r>
      <w:r w:rsidR="0049600C" w:rsidRPr="00F14466">
        <w:rPr>
          <w:lang w:val="uk-UA" w:eastAsia="uk-UA"/>
        </w:rPr>
        <w:t>2</w:t>
      </w:r>
      <w:r w:rsidR="00842488" w:rsidRPr="00F14466">
        <w:rPr>
          <w:lang w:val="uk-UA" w:eastAsia="uk-UA"/>
        </w:rPr>
        <w:t> </w:t>
      </w:r>
      <w:r w:rsidR="00323B7C" w:rsidRPr="00F14466">
        <w:rPr>
          <w:lang w:val="uk-UA" w:eastAsia="uk-UA"/>
        </w:rPr>
        <w:t>млн</w:t>
      </w:r>
      <w:r w:rsidRPr="00F14466">
        <w:rPr>
          <w:lang w:val="uk-UA" w:eastAsia="uk-UA"/>
        </w:rPr>
        <w:t xml:space="preserve"> гривень.</w:t>
      </w:r>
    </w:p>
    <w:p w:rsidR="00C445EE" w:rsidRPr="00204A14" w:rsidRDefault="00C445EE" w:rsidP="006163B1">
      <w:pPr>
        <w:spacing w:after="100"/>
        <w:ind w:firstLine="567"/>
        <w:jc w:val="both"/>
        <w:rPr>
          <w:lang w:val="uk-UA" w:eastAsia="uk-UA"/>
        </w:rPr>
      </w:pPr>
      <w:r w:rsidRPr="0049600C">
        <w:rPr>
          <w:lang w:val="uk-UA" w:eastAsia="uk-UA"/>
        </w:rPr>
        <w:t xml:space="preserve">Граничний обсяг дефіциту Державного бюджету України </w:t>
      </w:r>
      <w:r w:rsidR="00323B7C" w:rsidRPr="0049600C">
        <w:rPr>
          <w:lang w:val="uk-UA" w:eastAsia="uk-UA"/>
        </w:rPr>
        <w:t>визначено</w:t>
      </w:r>
      <w:r w:rsidR="00332587" w:rsidRPr="0049600C">
        <w:rPr>
          <w:lang w:val="uk-UA" w:eastAsia="uk-UA"/>
        </w:rPr>
        <w:t xml:space="preserve"> </w:t>
      </w:r>
      <w:r w:rsidRPr="0049600C">
        <w:rPr>
          <w:lang w:val="uk-UA" w:eastAsia="uk-UA"/>
        </w:rPr>
        <w:t xml:space="preserve">у сумі </w:t>
      </w:r>
      <w:r w:rsidR="0049600C">
        <w:rPr>
          <w:lang w:val="uk-UA" w:eastAsia="uk-UA"/>
        </w:rPr>
        <w:t>94</w:t>
      </w:r>
      <w:r w:rsidR="00842488" w:rsidRPr="0049600C">
        <w:rPr>
          <w:lang w:val="uk-UA" w:eastAsia="uk-UA"/>
        </w:rPr>
        <w:t> </w:t>
      </w:r>
      <w:r w:rsidR="0049600C">
        <w:rPr>
          <w:lang w:val="uk-UA" w:eastAsia="uk-UA"/>
        </w:rPr>
        <w:t>275</w:t>
      </w:r>
      <w:r w:rsidR="00842488" w:rsidRPr="0049600C">
        <w:rPr>
          <w:lang w:val="uk-UA" w:eastAsia="uk-UA"/>
        </w:rPr>
        <w:t>,</w:t>
      </w:r>
      <w:r w:rsidR="0049600C">
        <w:rPr>
          <w:lang w:val="uk-UA" w:eastAsia="uk-UA"/>
        </w:rPr>
        <w:t>7</w:t>
      </w:r>
      <w:r w:rsidR="00842488" w:rsidRPr="0049600C">
        <w:rPr>
          <w:lang w:val="uk-UA" w:eastAsia="uk-UA"/>
        </w:rPr>
        <w:t> </w:t>
      </w:r>
      <w:r w:rsidR="00332587" w:rsidRPr="0049600C">
        <w:rPr>
          <w:lang w:val="uk-UA" w:eastAsia="uk-UA"/>
        </w:rPr>
        <w:t>млн</w:t>
      </w:r>
      <w:r w:rsidR="00981D37" w:rsidRPr="0049600C">
        <w:rPr>
          <w:lang w:val="uk-UA" w:eastAsia="uk-UA"/>
        </w:rPr>
        <w:t> </w:t>
      </w:r>
      <w:r w:rsidR="00332587" w:rsidRPr="0049600C">
        <w:rPr>
          <w:lang w:val="uk-UA" w:eastAsia="uk-UA"/>
        </w:rPr>
        <w:t>грн</w:t>
      </w:r>
      <w:r w:rsidRPr="0049600C">
        <w:rPr>
          <w:lang w:val="uk-UA" w:eastAsia="uk-UA"/>
        </w:rPr>
        <w:t xml:space="preserve">, у тому числі граничний обсяг дефіциту загального фонду </w:t>
      </w:r>
      <w:r w:rsidR="00842488" w:rsidRPr="0049600C">
        <w:rPr>
          <w:lang w:val="uk-UA" w:eastAsia="uk-UA"/>
        </w:rPr>
        <w:t>–</w:t>
      </w:r>
      <w:r w:rsidRPr="0049600C">
        <w:rPr>
          <w:lang w:val="uk-UA" w:eastAsia="uk-UA"/>
        </w:rPr>
        <w:t xml:space="preserve"> </w:t>
      </w:r>
      <w:r w:rsidR="0049600C" w:rsidRPr="0049600C">
        <w:rPr>
          <w:lang w:val="uk-UA" w:eastAsia="uk-UA"/>
        </w:rPr>
        <w:t>7</w:t>
      </w:r>
      <w:r w:rsidR="0049600C">
        <w:rPr>
          <w:lang w:val="uk-UA" w:eastAsia="uk-UA"/>
        </w:rPr>
        <w:t>2</w:t>
      </w:r>
      <w:r w:rsidR="00842488" w:rsidRPr="0049600C">
        <w:rPr>
          <w:lang w:val="uk-UA" w:eastAsia="uk-UA"/>
        </w:rPr>
        <w:t> </w:t>
      </w:r>
      <w:r w:rsidR="0049600C">
        <w:rPr>
          <w:lang w:val="uk-UA" w:eastAsia="uk-UA"/>
        </w:rPr>
        <w:t>365</w:t>
      </w:r>
      <w:r w:rsidR="00842488" w:rsidRPr="0049600C">
        <w:rPr>
          <w:lang w:val="uk-UA" w:eastAsia="uk-UA"/>
        </w:rPr>
        <w:t>,</w:t>
      </w:r>
      <w:r w:rsidR="0049600C">
        <w:rPr>
          <w:lang w:val="uk-UA" w:eastAsia="uk-UA"/>
        </w:rPr>
        <w:t>5</w:t>
      </w:r>
      <w:r w:rsidR="00842488" w:rsidRPr="0049600C">
        <w:rPr>
          <w:lang w:val="uk-UA" w:eastAsia="uk-UA"/>
        </w:rPr>
        <w:t> </w:t>
      </w:r>
      <w:r w:rsidR="00033C30" w:rsidRPr="0049600C">
        <w:rPr>
          <w:lang w:val="uk-UA" w:eastAsia="uk-UA"/>
        </w:rPr>
        <w:t>млн </w:t>
      </w:r>
      <w:r w:rsidR="00323B7C" w:rsidRPr="0049600C">
        <w:rPr>
          <w:lang w:val="uk-UA" w:eastAsia="uk-UA"/>
        </w:rPr>
        <w:t>грн</w:t>
      </w:r>
      <w:r w:rsidRPr="0049600C">
        <w:rPr>
          <w:lang w:val="uk-UA" w:eastAsia="uk-UA"/>
        </w:rPr>
        <w:t xml:space="preserve"> та граничний обсяг дефіциту спеціального фонду - </w:t>
      </w:r>
      <w:r w:rsidR="0049600C" w:rsidRPr="0049600C">
        <w:rPr>
          <w:lang w:val="uk-UA" w:eastAsia="uk-UA"/>
        </w:rPr>
        <w:t>21</w:t>
      </w:r>
      <w:r w:rsidR="00C039A6" w:rsidRPr="0049600C">
        <w:rPr>
          <w:lang w:val="uk-UA" w:eastAsia="uk-UA"/>
        </w:rPr>
        <w:t> </w:t>
      </w:r>
      <w:r w:rsidR="0049600C" w:rsidRPr="0049600C">
        <w:rPr>
          <w:lang w:val="uk-UA" w:eastAsia="uk-UA"/>
        </w:rPr>
        <w:t>9</w:t>
      </w:r>
      <w:r w:rsidR="0049600C">
        <w:rPr>
          <w:lang w:val="uk-UA" w:eastAsia="uk-UA"/>
        </w:rPr>
        <w:t>10</w:t>
      </w:r>
      <w:r w:rsidR="00C039A6" w:rsidRPr="0049600C">
        <w:rPr>
          <w:lang w:val="uk-UA" w:eastAsia="uk-UA"/>
        </w:rPr>
        <w:t>,</w:t>
      </w:r>
      <w:r w:rsidR="0049600C">
        <w:rPr>
          <w:lang w:val="uk-UA" w:eastAsia="uk-UA"/>
        </w:rPr>
        <w:t>2</w:t>
      </w:r>
      <w:r w:rsidR="00842488" w:rsidRPr="0049600C">
        <w:rPr>
          <w:lang w:val="uk-UA" w:eastAsia="uk-UA"/>
        </w:rPr>
        <w:t> </w:t>
      </w:r>
      <w:r w:rsidR="00323B7C" w:rsidRPr="0049600C">
        <w:rPr>
          <w:lang w:val="uk-UA" w:eastAsia="uk-UA"/>
        </w:rPr>
        <w:t>млн</w:t>
      </w:r>
      <w:r w:rsidR="00033C30" w:rsidRPr="0049600C">
        <w:rPr>
          <w:lang w:val="uk-UA" w:eastAsia="uk-UA"/>
        </w:rPr>
        <w:t> </w:t>
      </w:r>
      <w:r w:rsidRPr="0049600C">
        <w:rPr>
          <w:lang w:val="uk-UA" w:eastAsia="uk-UA"/>
        </w:rPr>
        <w:t>гривень</w:t>
      </w:r>
      <w:r w:rsidR="00323B7C" w:rsidRPr="0049600C">
        <w:rPr>
          <w:lang w:val="uk-UA" w:eastAsia="uk-UA"/>
        </w:rPr>
        <w:t>.</w:t>
      </w:r>
    </w:p>
    <w:p w:rsidR="00555149" w:rsidRPr="00204A14" w:rsidRDefault="00555149" w:rsidP="006163B1">
      <w:pPr>
        <w:spacing w:after="100"/>
        <w:ind w:firstLine="567"/>
        <w:jc w:val="both"/>
        <w:rPr>
          <w:lang w:val="uk-UA" w:eastAsia="en-US"/>
        </w:rPr>
      </w:pPr>
      <w:r w:rsidRPr="00F14466">
        <w:rPr>
          <w:lang w:val="uk-UA" w:eastAsia="uk-UA"/>
        </w:rPr>
        <w:t xml:space="preserve">Доходи проєкту державного бюджету на 2020 рік (без трансфертів) передбачено у сумі </w:t>
      </w:r>
      <w:r w:rsidRPr="00F14466">
        <w:rPr>
          <w:b/>
          <w:lang w:val="uk-UA" w:eastAsia="uk-UA"/>
        </w:rPr>
        <w:t>1 08</w:t>
      </w:r>
      <w:r w:rsidR="00F55E8F" w:rsidRPr="00F14466">
        <w:rPr>
          <w:b/>
          <w:lang w:val="uk-UA" w:eastAsia="uk-UA"/>
        </w:rPr>
        <w:t>4</w:t>
      </w:r>
      <w:r w:rsidRPr="00F14466">
        <w:rPr>
          <w:b/>
          <w:lang w:val="uk-UA" w:eastAsia="uk-UA"/>
        </w:rPr>
        <w:t> </w:t>
      </w:r>
      <w:r w:rsidR="003A38B5" w:rsidRPr="00F14466">
        <w:rPr>
          <w:b/>
          <w:lang w:val="uk-UA" w:eastAsia="uk-UA"/>
        </w:rPr>
        <w:t>905</w:t>
      </w:r>
      <w:r w:rsidRPr="00F14466">
        <w:rPr>
          <w:b/>
          <w:lang w:val="uk-UA" w:eastAsia="uk-UA"/>
        </w:rPr>
        <w:t>,</w:t>
      </w:r>
      <w:r w:rsidR="003A38B5" w:rsidRPr="00F14466">
        <w:rPr>
          <w:b/>
          <w:lang w:val="uk-UA" w:eastAsia="uk-UA"/>
        </w:rPr>
        <w:t>7</w:t>
      </w:r>
      <w:r w:rsidR="00D85EB7" w:rsidRPr="00F14466">
        <w:rPr>
          <w:lang w:val="uk-UA" w:eastAsia="uk-UA"/>
        </w:rPr>
        <w:t> </w:t>
      </w:r>
      <w:r w:rsidRPr="00F14466">
        <w:rPr>
          <w:lang w:val="uk-UA" w:eastAsia="uk-UA"/>
        </w:rPr>
        <w:t xml:space="preserve">млн грн, у тому числі доходи загального фонду – </w:t>
      </w:r>
      <w:r w:rsidRPr="00F14466">
        <w:rPr>
          <w:b/>
          <w:lang w:val="uk-UA" w:eastAsia="uk-UA"/>
        </w:rPr>
        <w:t>96</w:t>
      </w:r>
      <w:r w:rsidR="00F55E8F" w:rsidRPr="00F14466">
        <w:rPr>
          <w:b/>
          <w:lang w:val="uk-UA" w:eastAsia="uk-UA"/>
        </w:rPr>
        <w:t>5</w:t>
      </w:r>
      <w:r w:rsidRPr="00F14466">
        <w:rPr>
          <w:b/>
          <w:lang w:val="uk-UA" w:eastAsia="uk-UA"/>
        </w:rPr>
        <w:t> </w:t>
      </w:r>
      <w:r w:rsidR="003A38B5" w:rsidRPr="00F14466">
        <w:rPr>
          <w:b/>
          <w:lang w:val="uk-UA" w:eastAsia="uk-UA"/>
        </w:rPr>
        <w:t>907</w:t>
      </w:r>
      <w:r w:rsidRPr="00F14466">
        <w:rPr>
          <w:b/>
          <w:lang w:val="uk-UA" w:eastAsia="uk-UA"/>
        </w:rPr>
        <w:t>,</w:t>
      </w:r>
      <w:r w:rsidR="003A38B5" w:rsidRPr="00F14466">
        <w:rPr>
          <w:b/>
          <w:lang w:val="uk-UA" w:eastAsia="uk-UA"/>
        </w:rPr>
        <w:t>4</w:t>
      </w:r>
      <w:r w:rsidRPr="00F14466">
        <w:rPr>
          <w:lang w:val="uk-UA" w:eastAsia="uk-UA"/>
        </w:rPr>
        <w:t xml:space="preserve"> млн грн та доходи спеціального фонду – </w:t>
      </w:r>
      <w:r w:rsidRPr="00F14466">
        <w:rPr>
          <w:b/>
          <w:lang w:val="uk-UA" w:eastAsia="uk-UA"/>
        </w:rPr>
        <w:t>118 998,3</w:t>
      </w:r>
      <w:r w:rsidRPr="00F14466">
        <w:rPr>
          <w:lang w:val="uk-UA" w:eastAsia="uk-UA"/>
        </w:rPr>
        <w:t> млн грн т</w:t>
      </w:r>
      <w:r w:rsidRPr="00F14466">
        <w:rPr>
          <w:lang w:val="uk-UA" w:eastAsia="en-US"/>
        </w:rPr>
        <w:t xml:space="preserve">а пропонується </w:t>
      </w:r>
      <w:r w:rsidRPr="00F14466">
        <w:rPr>
          <w:b/>
          <w:lang w:val="uk-UA" w:eastAsia="en-US"/>
        </w:rPr>
        <w:t xml:space="preserve">збільшити </w:t>
      </w:r>
      <w:r w:rsidRPr="00F14466">
        <w:rPr>
          <w:lang w:val="uk-UA" w:eastAsia="en-US"/>
        </w:rPr>
        <w:t xml:space="preserve">порівняно з І читанням на </w:t>
      </w:r>
      <w:r w:rsidRPr="00F14466">
        <w:rPr>
          <w:b/>
          <w:lang w:val="uk-UA" w:eastAsia="en-US"/>
        </w:rPr>
        <w:t>1</w:t>
      </w:r>
      <w:r w:rsidR="003A38B5" w:rsidRPr="00F14466">
        <w:rPr>
          <w:b/>
          <w:lang w:eastAsia="en-US"/>
        </w:rPr>
        <w:t>4</w:t>
      </w:r>
      <w:r w:rsidRPr="00F14466">
        <w:rPr>
          <w:b/>
          <w:lang w:val="uk-UA" w:eastAsia="en-US"/>
        </w:rPr>
        <w:t> </w:t>
      </w:r>
      <w:r w:rsidR="003A38B5" w:rsidRPr="00F14466">
        <w:rPr>
          <w:b/>
          <w:lang w:eastAsia="en-US"/>
        </w:rPr>
        <w:t>17</w:t>
      </w:r>
      <w:r w:rsidR="00F55E8F" w:rsidRPr="00F14466">
        <w:rPr>
          <w:b/>
          <w:lang w:val="uk-UA" w:eastAsia="en-US"/>
        </w:rPr>
        <w:t>9</w:t>
      </w:r>
      <w:r w:rsidRPr="00F14466">
        <w:rPr>
          <w:b/>
          <w:lang w:val="uk-UA" w:eastAsia="en-US"/>
        </w:rPr>
        <w:t>,</w:t>
      </w:r>
      <w:r w:rsidR="00F14466">
        <w:rPr>
          <w:b/>
          <w:lang w:val="uk-UA" w:eastAsia="en-US"/>
        </w:rPr>
        <w:t>8</w:t>
      </w:r>
      <w:r w:rsidR="00D85EB7" w:rsidRPr="00F14466">
        <w:rPr>
          <w:lang w:val="uk-UA" w:eastAsia="en-US"/>
        </w:rPr>
        <w:t> </w:t>
      </w:r>
      <w:r w:rsidRPr="00F14466">
        <w:rPr>
          <w:lang w:val="uk-UA" w:eastAsia="uk-UA"/>
        </w:rPr>
        <w:t>млн</w:t>
      </w:r>
      <w:r w:rsidRPr="00F14466">
        <w:rPr>
          <w:lang w:val="uk-UA" w:eastAsia="en-US"/>
        </w:rPr>
        <w:t> грн, у тому числі по загальному фонду на 1</w:t>
      </w:r>
      <w:r w:rsidR="00F55E8F" w:rsidRPr="00F14466">
        <w:rPr>
          <w:lang w:val="uk-UA" w:eastAsia="en-US"/>
        </w:rPr>
        <w:t>1</w:t>
      </w:r>
      <w:r w:rsidR="003A38B5" w:rsidRPr="00F14466">
        <w:rPr>
          <w:lang w:val="uk-UA" w:eastAsia="en-US"/>
        </w:rPr>
        <w:t> </w:t>
      </w:r>
      <w:r w:rsidR="003A38B5" w:rsidRPr="00F14466">
        <w:rPr>
          <w:lang w:eastAsia="en-US"/>
        </w:rPr>
        <w:t>921</w:t>
      </w:r>
      <w:r w:rsidR="003A38B5" w:rsidRPr="00F14466">
        <w:rPr>
          <w:lang w:val="uk-UA" w:eastAsia="en-US"/>
        </w:rPr>
        <w:t>,</w:t>
      </w:r>
      <w:r w:rsidR="00F14466">
        <w:rPr>
          <w:lang w:val="uk-UA" w:eastAsia="en-US"/>
        </w:rPr>
        <w:t>9</w:t>
      </w:r>
      <w:r w:rsidRPr="00F14466">
        <w:rPr>
          <w:lang w:val="uk-UA" w:eastAsia="en-US"/>
        </w:rPr>
        <w:t> </w:t>
      </w:r>
      <w:r w:rsidRPr="00F14466">
        <w:rPr>
          <w:lang w:val="uk-UA" w:eastAsia="uk-UA"/>
        </w:rPr>
        <w:t>млн</w:t>
      </w:r>
      <w:r w:rsidRPr="00F14466">
        <w:rPr>
          <w:lang w:val="uk-UA" w:eastAsia="en-US"/>
        </w:rPr>
        <w:t> грн та по спеціальному фонду на 2 257,9 </w:t>
      </w:r>
      <w:r w:rsidRPr="00F14466">
        <w:rPr>
          <w:lang w:val="uk-UA" w:eastAsia="uk-UA"/>
        </w:rPr>
        <w:t>млн</w:t>
      </w:r>
      <w:r w:rsidRPr="00F14466">
        <w:rPr>
          <w:lang w:val="uk-UA" w:eastAsia="en-US"/>
        </w:rPr>
        <w:t> гривень.</w:t>
      </w:r>
    </w:p>
    <w:p w:rsidR="00555149" w:rsidRPr="00204A14" w:rsidRDefault="00555149" w:rsidP="006163B1">
      <w:pPr>
        <w:pStyle w:val="ad"/>
        <w:spacing w:before="0" w:beforeAutospacing="0" w:afterAutospacing="0"/>
        <w:ind w:firstLine="567"/>
        <w:jc w:val="both"/>
        <w:rPr>
          <w:lang w:val="uk-UA" w:eastAsia="en-US"/>
        </w:rPr>
      </w:pPr>
      <w:r w:rsidRPr="00204A14">
        <w:rPr>
          <w:lang w:val="uk-UA" w:eastAsia="en-US"/>
        </w:rPr>
        <w:t>Основними факторами, які вплинули на перегляд прогнозу доходів державного бюджету до ІІ читання є:</w:t>
      </w:r>
    </w:p>
    <w:p w:rsidR="00555149" w:rsidRPr="00204A14" w:rsidRDefault="00555149" w:rsidP="006163B1">
      <w:pPr>
        <w:pStyle w:val="ad"/>
        <w:numPr>
          <w:ilvl w:val="0"/>
          <w:numId w:val="35"/>
        </w:numPr>
        <w:tabs>
          <w:tab w:val="left" w:pos="851"/>
        </w:tabs>
        <w:spacing w:before="0" w:beforeAutospacing="0" w:afterAutospacing="0"/>
        <w:ind w:left="0" w:firstLine="567"/>
        <w:jc w:val="both"/>
        <w:rPr>
          <w:lang w:val="uk-UA" w:eastAsia="en-US"/>
        </w:rPr>
      </w:pPr>
      <w:r w:rsidRPr="00204A14">
        <w:rPr>
          <w:b/>
          <w:lang w:val="uk-UA" w:eastAsia="en-US"/>
        </w:rPr>
        <w:t xml:space="preserve">Зміни до основних прогнозних </w:t>
      </w:r>
      <w:proofErr w:type="spellStart"/>
      <w:r w:rsidRPr="00204A14">
        <w:rPr>
          <w:b/>
          <w:lang w:val="uk-UA" w:eastAsia="en-US"/>
        </w:rPr>
        <w:t>макропоказників</w:t>
      </w:r>
      <w:proofErr w:type="spellEnd"/>
      <w:r w:rsidRPr="00204A14">
        <w:rPr>
          <w:lang w:val="uk-UA" w:eastAsia="en-US"/>
        </w:rPr>
        <w:t xml:space="preserve"> економічного і соціа</w:t>
      </w:r>
      <w:r w:rsidR="00D85EB7" w:rsidRPr="00204A14">
        <w:rPr>
          <w:lang w:val="uk-UA" w:eastAsia="en-US"/>
        </w:rPr>
        <w:t>льного розвитку України на 2020 </w:t>
      </w:r>
      <w:r w:rsidRPr="00204A14">
        <w:rPr>
          <w:lang w:val="uk-UA" w:eastAsia="en-US"/>
        </w:rPr>
        <w:t>рік за сценарієм І (в редакції постанови Кабінету Міністрів України від 23 жовтня 2019 р. № 883):</w:t>
      </w:r>
    </w:p>
    <w:p w:rsidR="00555149" w:rsidRPr="00204A14" w:rsidRDefault="00555149" w:rsidP="006163B1">
      <w:pPr>
        <w:pStyle w:val="ad"/>
        <w:tabs>
          <w:tab w:val="left" w:pos="851"/>
        </w:tabs>
        <w:spacing w:before="0" w:beforeAutospacing="0" w:afterAutospacing="0"/>
        <w:ind w:firstLine="567"/>
        <w:jc w:val="both"/>
        <w:rPr>
          <w:b/>
          <w:lang w:val="uk-UA" w:eastAsia="en-US"/>
        </w:rPr>
      </w:pPr>
      <w:r w:rsidRPr="00204A14">
        <w:rPr>
          <w:b/>
          <w:lang w:val="uk-UA" w:eastAsia="en-US"/>
        </w:rPr>
        <w:t xml:space="preserve">загальний фонд зменшено на </w:t>
      </w:r>
      <w:r w:rsidR="00F55E8F" w:rsidRPr="00204A14">
        <w:rPr>
          <w:b/>
          <w:lang w:val="uk-UA" w:eastAsia="en-US"/>
        </w:rPr>
        <w:t>303</w:t>
      </w:r>
      <w:r w:rsidR="00D85EB7" w:rsidRPr="00204A14">
        <w:rPr>
          <w:b/>
          <w:lang w:val="uk-UA" w:eastAsia="en-US"/>
        </w:rPr>
        <w:t>,6 </w:t>
      </w:r>
      <w:r w:rsidRPr="00204A14">
        <w:rPr>
          <w:b/>
          <w:lang w:val="uk-UA" w:eastAsia="en-US"/>
        </w:rPr>
        <w:t>млн</w:t>
      </w:r>
      <w:r w:rsidR="00D85EB7" w:rsidRPr="00204A14">
        <w:rPr>
          <w:b/>
          <w:lang w:val="uk-UA" w:eastAsia="en-US"/>
        </w:rPr>
        <w:t> </w:t>
      </w:r>
      <w:r w:rsidRPr="00204A14">
        <w:rPr>
          <w:b/>
          <w:lang w:val="uk-UA" w:eastAsia="en-US"/>
        </w:rPr>
        <w:t>грн:</w:t>
      </w:r>
    </w:p>
    <w:p w:rsidR="00555149" w:rsidRPr="00204A14" w:rsidRDefault="00555149" w:rsidP="006163B1">
      <w:pPr>
        <w:pStyle w:val="ab"/>
        <w:numPr>
          <w:ilvl w:val="0"/>
          <w:numId w:val="24"/>
        </w:numPr>
        <w:tabs>
          <w:tab w:val="left" w:pos="0"/>
          <w:tab w:val="left" w:pos="851"/>
        </w:tabs>
        <w:spacing w:after="100"/>
        <w:ind w:left="0" w:firstLine="567"/>
        <w:jc w:val="both"/>
        <w:rPr>
          <w:i/>
          <w:lang w:val="uk-UA"/>
        </w:rPr>
      </w:pPr>
      <w:r w:rsidRPr="00204A14">
        <w:rPr>
          <w:lang w:val="uk-UA"/>
        </w:rPr>
        <w:t xml:space="preserve">податок та збір на доходи фізичних осіб </w:t>
      </w:r>
      <w:r w:rsidRPr="00204A14">
        <w:rPr>
          <w:b/>
          <w:lang w:val="uk-UA"/>
        </w:rPr>
        <w:t>збільшено на 4</w:t>
      </w:r>
      <w:r w:rsidR="00D85EB7" w:rsidRPr="00204A14">
        <w:rPr>
          <w:b/>
          <w:lang w:val="uk-UA"/>
        </w:rPr>
        <w:t> </w:t>
      </w:r>
      <w:r w:rsidRPr="00204A14">
        <w:rPr>
          <w:b/>
          <w:lang w:val="uk-UA"/>
        </w:rPr>
        <w:t>694,0</w:t>
      </w:r>
      <w:r w:rsidR="00D85EB7" w:rsidRPr="00204A14">
        <w:rPr>
          <w:b/>
          <w:lang w:val="uk-UA"/>
        </w:rPr>
        <w:t> </w:t>
      </w:r>
      <w:r w:rsidR="00D85EB7" w:rsidRPr="00204A14">
        <w:rPr>
          <w:lang w:val="uk-UA"/>
        </w:rPr>
        <w:t>млн </w:t>
      </w:r>
      <w:r w:rsidRPr="00204A14">
        <w:rPr>
          <w:lang w:val="uk-UA"/>
        </w:rPr>
        <w:t>грн;</w:t>
      </w:r>
    </w:p>
    <w:p w:rsidR="00555149" w:rsidRPr="00204A14" w:rsidRDefault="00555149" w:rsidP="006163B1">
      <w:pPr>
        <w:pStyle w:val="ab"/>
        <w:numPr>
          <w:ilvl w:val="0"/>
          <w:numId w:val="24"/>
        </w:numPr>
        <w:tabs>
          <w:tab w:val="left" w:pos="0"/>
          <w:tab w:val="left" w:pos="851"/>
        </w:tabs>
        <w:spacing w:after="100"/>
        <w:ind w:left="0" w:firstLine="567"/>
        <w:jc w:val="both"/>
        <w:rPr>
          <w:i/>
          <w:lang w:val="uk-UA"/>
        </w:rPr>
      </w:pPr>
      <w:r w:rsidRPr="00204A14">
        <w:rPr>
          <w:lang w:val="uk-UA"/>
        </w:rPr>
        <w:t xml:space="preserve">податок на прибуток підприємств </w:t>
      </w:r>
      <w:r w:rsidRPr="00204A14">
        <w:rPr>
          <w:b/>
          <w:lang w:val="uk-UA"/>
        </w:rPr>
        <w:t xml:space="preserve">збільшено на </w:t>
      </w:r>
      <w:r w:rsidR="00F55E8F" w:rsidRPr="00204A14">
        <w:rPr>
          <w:b/>
          <w:lang w:val="uk-UA"/>
        </w:rPr>
        <w:t>4</w:t>
      </w:r>
      <w:r w:rsidR="00D85EB7" w:rsidRPr="00204A14">
        <w:rPr>
          <w:b/>
          <w:lang w:val="uk-UA"/>
        </w:rPr>
        <w:t> </w:t>
      </w:r>
      <w:r w:rsidR="00F55E8F" w:rsidRPr="00204A14">
        <w:rPr>
          <w:b/>
          <w:lang w:val="uk-UA"/>
        </w:rPr>
        <w:t>3</w:t>
      </w:r>
      <w:r w:rsidRPr="00204A14">
        <w:rPr>
          <w:b/>
          <w:lang w:val="uk-UA"/>
        </w:rPr>
        <w:t>00,0</w:t>
      </w:r>
      <w:r w:rsidR="00D85EB7" w:rsidRPr="00204A14">
        <w:rPr>
          <w:b/>
          <w:lang w:val="uk-UA"/>
        </w:rPr>
        <w:t> </w:t>
      </w:r>
      <w:r w:rsidRPr="00204A14">
        <w:rPr>
          <w:lang w:val="uk-UA"/>
        </w:rPr>
        <w:t>млн</w:t>
      </w:r>
      <w:r w:rsidR="00D85EB7" w:rsidRPr="00204A14">
        <w:rPr>
          <w:lang w:val="uk-UA"/>
        </w:rPr>
        <w:t> </w:t>
      </w:r>
      <w:r w:rsidRPr="00204A14">
        <w:rPr>
          <w:lang w:val="uk-UA"/>
        </w:rPr>
        <w:t>грн;</w:t>
      </w:r>
    </w:p>
    <w:p w:rsidR="00555149" w:rsidRPr="00204A14" w:rsidRDefault="00555149" w:rsidP="006163B1">
      <w:pPr>
        <w:pStyle w:val="ab"/>
        <w:numPr>
          <w:ilvl w:val="0"/>
          <w:numId w:val="24"/>
        </w:numPr>
        <w:tabs>
          <w:tab w:val="left" w:pos="0"/>
          <w:tab w:val="left" w:pos="851"/>
        </w:tabs>
        <w:spacing w:after="100"/>
        <w:ind w:left="0" w:firstLine="567"/>
        <w:jc w:val="both"/>
        <w:rPr>
          <w:lang w:val="uk-UA"/>
        </w:rPr>
      </w:pPr>
      <w:r w:rsidRPr="00204A14">
        <w:rPr>
          <w:lang w:val="uk-UA"/>
        </w:rPr>
        <w:t xml:space="preserve">рентну плату за користування надрами </w:t>
      </w:r>
      <w:r w:rsidRPr="00204A14">
        <w:rPr>
          <w:b/>
          <w:lang w:val="uk-UA"/>
        </w:rPr>
        <w:t>зменшено на 3 284,0</w:t>
      </w:r>
      <w:r w:rsidR="00D85EB7" w:rsidRPr="00204A14">
        <w:rPr>
          <w:b/>
          <w:lang w:val="uk-UA"/>
        </w:rPr>
        <w:t> </w:t>
      </w:r>
      <w:r w:rsidRPr="00204A14">
        <w:rPr>
          <w:lang w:val="uk-UA"/>
        </w:rPr>
        <w:t>млн</w:t>
      </w:r>
      <w:r w:rsidR="00D85EB7" w:rsidRPr="00204A14">
        <w:rPr>
          <w:lang w:val="uk-UA"/>
        </w:rPr>
        <w:t> </w:t>
      </w:r>
      <w:r w:rsidRPr="00204A14">
        <w:rPr>
          <w:lang w:val="uk-UA"/>
        </w:rPr>
        <w:t>грн у тому числі:</w:t>
      </w:r>
    </w:p>
    <w:p w:rsidR="00555149" w:rsidRPr="00204A14" w:rsidRDefault="00555149" w:rsidP="006163B1">
      <w:pPr>
        <w:pStyle w:val="ab"/>
        <w:tabs>
          <w:tab w:val="left" w:pos="0"/>
          <w:tab w:val="left" w:pos="851"/>
        </w:tabs>
        <w:spacing w:after="100"/>
        <w:ind w:left="0" w:firstLine="567"/>
        <w:jc w:val="both"/>
        <w:rPr>
          <w:i/>
          <w:lang w:val="uk-UA"/>
        </w:rPr>
      </w:pPr>
      <w:r w:rsidRPr="00204A14">
        <w:rPr>
          <w:i/>
          <w:lang w:val="uk-UA"/>
        </w:rPr>
        <w:t>рентну плату за користування надрами для видобування корисних копалин загальнодержавного значення </w:t>
      </w:r>
      <w:r w:rsidRPr="00204A14">
        <w:rPr>
          <w:b/>
          <w:i/>
          <w:lang w:val="uk-UA"/>
        </w:rPr>
        <w:t>зменшено на 5,6</w:t>
      </w:r>
      <w:r w:rsidR="00D85EB7" w:rsidRPr="00204A14">
        <w:rPr>
          <w:b/>
          <w:i/>
          <w:lang w:val="uk-UA"/>
        </w:rPr>
        <w:t> </w:t>
      </w:r>
      <w:r w:rsidRPr="00204A14">
        <w:rPr>
          <w:i/>
          <w:lang w:val="uk-UA"/>
        </w:rPr>
        <w:t>млн</w:t>
      </w:r>
      <w:r w:rsidR="00D85EB7" w:rsidRPr="00204A14">
        <w:rPr>
          <w:i/>
          <w:lang w:val="uk-UA"/>
        </w:rPr>
        <w:t> </w:t>
      </w:r>
      <w:r w:rsidRPr="00204A14">
        <w:rPr>
          <w:i/>
          <w:lang w:val="uk-UA"/>
        </w:rPr>
        <w:t>грн,</w:t>
      </w:r>
    </w:p>
    <w:p w:rsidR="00555149" w:rsidRPr="00204A14" w:rsidRDefault="00555149" w:rsidP="006163B1">
      <w:pPr>
        <w:pStyle w:val="ab"/>
        <w:tabs>
          <w:tab w:val="left" w:pos="0"/>
          <w:tab w:val="left" w:pos="851"/>
        </w:tabs>
        <w:spacing w:after="100"/>
        <w:ind w:left="0" w:firstLine="567"/>
        <w:jc w:val="both"/>
        <w:rPr>
          <w:i/>
          <w:lang w:val="uk-UA"/>
        </w:rPr>
      </w:pPr>
      <w:r w:rsidRPr="00204A14">
        <w:rPr>
          <w:i/>
          <w:lang w:val="uk-UA"/>
        </w:rPr>
        <w:t xml:space="preserve">рентну плату за користування надрами для видобування нафти, </w:t>
      </w:r>
      <w:r w:rsidRPr="00204A14">
        <w:rPr>
          <w:i/>
          <w:lang w:val="uk-UA" w:eastAsia="en-US"/>
        </w:rPr>
        <w:t xml:space="preserve">природного газу та </w:t>
      </w:r>
      <w:r w:rsidRPr="00204A14">
        <w:rPr>
          <w:i/>
          <w:lang w:val="uk-UA"/>
        </w:rPr>
        <w:t xml:space="preserve"> </w:t>
      </w:r>
      <w:r w:rsidRPr="00204A14">
        <w:rPr>
          <w:i/>
          <w:lang w:val="uk-UA" w:eastAsia="en-US"/>
        </w:rPr>
        <w:t xml:space="preserve">газового конденсату </w:t>
      </w:r>
      <w:r w:rsidRPr="00204A14">
        <w:rPr>
          <w:b/>
          <w:i/>
          <w:lang w:val="uk-UA"/>
        </w:rPr>
        <w:t>зменшено на 3 278,4</w:t>
      </w:r>
      <w:r w:rsidR="00D85EB7" w:rsidRPr="00204A14">
        <w:rPr>
          <w:b/>
          <w:i/>
          <w:lang w:val="uk-UA"/>
        </w:rPr>
        <w:t> </w:t>
      </w:r>
      <w:r w:rsidRPr="00204A14">
        <w:rPr>
          <w:i/>
          <w:lang w:val="uk-UA"/>
        </w:rPr>
        <w:t>млн</w:t>
      </w:r>
      <w:r w:rsidR="00D85EB7" w:rsidRPr="00204A14">
        <w:rPr>
          <w:i/>
          <w:lang w:val="uk-UA"/>
        </w:rPr>
        <w:t> </w:t>
      </w:r>
      <w:r w:rsidRPr="00204A14">
        <w:rPr>
          <w:i/>
          <w:lang w:val="uk-UA"/>
        </w:rPr>
        <w:t>грн,</w:t>
      </w:r>
    </w:p>
    <w:p w:rsidR="00555149" w:rsidRPr="00204A14" w:rsidRDefault="00555149" w:rsidP="006163B1">
      <w:pPr>
        <w:pStyle w:val="ad"/>
        <w:numPr>
          <w:ilvl w:val="0"/>
          <w:numId w:val="24"/>
        </w:numPr>
        <w:tabs>
          <w:tab w:val="left" w:pos="851"/>
        </w:tabs>
        <w:spacing w:before="0" w:beforeAutospacing="0" w:afterAutospacing="0"/>
        <w:ind w:left="0" w:firstLine="567"/>
        <w:jc w:val="both"/>
        <w:rPr>
          <w:lang w:val="uk-UA" w:eastAsia="en-US"/>
        </w:rPr>
      </w:pPr>
      <w:r w:rsidRPr="00204A14">
        <w:rPr>
          <w:lang w:val="uk-UA" w:eastAsia="en-US"/>
        </w:rPr>
        <w:t xml:space="preserve">рентну плату за транспортування нафти та аміаку територією України </w:t>
      </w:r>
      <w:r w:rsidRPr="00204A14">
        <w:rPr>
          <w:b/>
          <w:lang w:val="uk-UA" w:eastAsia="en-US"/>
        </w:rPr>
        <w:t xml:space="preserve">зменшено на </w:t>
      </w:r>
      <w:r w:rsidRPr="00204A14">
        <w:rPr>
          <w:b/>
          <w:lang w:val="uk-UA"/>
        </w:rPr>
        <w:t>60,7</w:t>
      </w:r>
      <w:r w:rsidR="00D85EB7" w:rsidRPr="00204A14">
        <w:rPr>
          <w:b/>
          <w:lang w:val="uk-UA"/>
        </w:rPr>
        <w:t> </w:t>
      </w:r>
      <w:r w:rsidRPr="00204A14">
        <w:rPr>
          <w:lang w:val="uk-UA"/>
        </w:rPr>
        <w:t>млн</w:t>
      </w:r>
      <w:r w:rsidR="00D85EB7" w:rsidRPr="00204A14">
        <w:rPr>
          <w:lang w:val="uk-UA"/>
        </w:rPr>
        <w:t> </w:t>
      </w:r>
      <w:r w:rsidRPr="00204A14">
        <w:rPr>
          <w:lang w:val="uk-UA"/>
        </w:rPr>
        <w:t>грн;</w:t>
      </w:r>
    </w:p>
    <w:p w:rsidR="00555149" w:rsidRPr="00204A14" w:rsidRDefault="00555149" w:rsidP="006163B1">
      <w:pPr>
        <w:pStyle w:val="ad"/>
        <w:numPr>
          <w:ilvl w:val="0"/>
          <w:numId w:val="24"/>
        </w:numPr>
        <w:tabs>
          <w:tab w:val="left" w:pos="851"/>
        </w:tabs>
        <w:spacing w:before="0" w:beforeAutospacing="0" w:afterAutospacing="0"/>
        <w:ind w:left="0" w:firstLine="567"/>
        <w:jc w:val="both"/>
        <w:rPr>
          <w:lang w:val="uk-UA" w:eastAsia="en-US"/>
        </w:rPr>
      </w:pPr>
      <w:r w:rsidRPr="00204A14">
        <w:rPr>
          <w:lang w:val="uk-UA" w:eastAsia="en-US"/>
        </w:rPr>
        <w:t xml:space="preserve">акцизний податок з вироблених в Україні підакцизних товарів (продукції) </w:t>
      </w:r>
      <w:r w:rsidRPr="00204A14">
        <w:rPr>
          <w:b/>
          <w:lang w:val="uk-UA" w:eastAsia="en-US"/>
        </w:rPr>
        <w:t xml:space="preserve">зменшено на </w:t>
      </w:r>
      <w:r w:rsidRPr="00204A14">
        <w:rPr>
          <w:b/>
          <w:lang w:val="uk-UA"/>
        </w:rPr>
        <w:t>51,0</w:t>
      </w:r>
      <w:r w:rsidR="00D85EB7" w:rsidRPr="00204A14">
        <w:rPr>
          <w:lang w:val="uk-UA"/>
        </w:rPr>
        <w:t> млн </w:t>
      </w:r>
      <w:r w:rsidRPr="00204A14">
        <w:rPr>
          <w:lang w:val="uk-UA"/>
        </w:rPr>
        <w:t>грн;</w:t>
      </w:r>
    </w:p>
    <w:p w:rsidR="00555149" w:rsidRPr="00204A14" w:rsidRDefault="00555149" w:rsidP="006163B1">
      <w:pPr>
        <w:pStyle w:val="ad"/>
        <w:numPr>
          <w:ilvl w:val="0"/>
          <w:numId w:val="24"/>
        </w:numPr>
        <w:tabs>
          <w:tab w:val="left" w:pos="851"/>
        </w:tabs>
        <w:spacing w:before="0" w:beforeAutospacing="0" w:afterAutospacing="0"/>
        <w:ind w:left="0" w:firstLine="567"/>
        <w:jc w:val="both"/>
        <w:rPr>
          <w:lang w:val="uk-UA" w:eastAsia="en-US"/>
        </w:rPr>
      </w:pPr>
      <w:r w:rsidRPr="00204A14">
        <w:rPr>
          <w:lang w:val="uk-UA" w:eastAsia="en-US"/>
        </w:rPr>
        <w:t xml:space="preserve">податок на додану вартість з вироблених в Україні товарів (робіт, послуг) з урахуванням бюджетного відшкодування </w:t>
      </w:r>
      <w:r w:rsidRPr="00204A14">
        <w:rPr>
          <w:b/>
          <w:lang w:val="uk-UA" w:eastAsia="en-US"/>
        </w:rPr>
        <w:t xml:space="preserve">збільшено на </w:t>
      </w:r>
      <w:r w:rsidR="00D85EB7" w:rsidRPr="00204A14">
        <w:rPr>
          <w:b/>
          <w:lang w:val="uk-UA"/>
        </w:rPr>
        <w:t>3 </w:t>
      </w:r>
      <w:r w:rsidRPr="00204A14">
        <w:rPr>
          <w:b/>
          <w:lang w:val="uk-UA"/>
        </w:rPr>
        <w:t>300</w:t>
      </w:r>
      <w:r w:rsidR="00D85EB7" w:rsidRPr="00204A14">
        <w:rPr>
          <w:b/>
          <w:lang w:val="uk-UA"/>
        </w:rPr>
        <w:t> </w:t>
      </w:r>
      <w:r w:rsidRPr="00204A14">
        <w:rPr>
          <w:lang w:val="uk-UA"/>
        </w:rPr>
        <w:t>млн</w:t>
      </w:r>
      <w:r w:rsidR="00D85EB7" w:rsidRPr="00204A14">
        <w:rPr>
          <w:lang w:val="uk-UA"/>
        </w:rPr>
        <w:t> </w:t>
      </w:r>
      <w:r w:rsidRPr="00204A14">
        <w:rPr>
          <w:lang w:val="uk-UA"/>
        </w:rPr>
        <w:t>грн;</w:t>
      </w:r>
    </w:p>
    <w:p w:rsidR="00555149" w:rsidRPr="00204A14" w:rsidRDefault="00555149" w:rsidP="006163B1">
      <w:pPr>
        <w:pStyle w:val="ad"/>
        <w:numPr>
          <w:ilvl w:val="0"/>
          <w:numId w:val="24"/>
        </w:numPr>
        <w:tabs>
          <w:tab w:val="left" w:pos="851"/>
        </w:tabs>
        <w:spacing w:before="0" w:beforeAutospacing="0" w:afterAutospacing="0"/>
        <w:ind w:left="0" w:firstLine="567"/>
        <w:jc w:val="both"/>
        <w:rPr>
          <w:lang w:val="uk-UA" w:eastAsia="en-US"/>
        </w:rPr>
      </w:pPr>
      <w:r w:rsidRPr="00204A14">
        <w:rPr>
          <w:lang w:val="uk-UA" w:eastAsia="en-US"/>
        </w:rPr>
        <w:t xml:space="preserve">податок на додану вартість з ввезених на митну територію України товарів </w:t>
      </w:r>
      <w:r w:rsidRPr="00204A14">
        <w:rPr>
          <w:b/>
          <w:lang w:val="uk-UA" w:eastAsia="en-US"/>
        </w:rPr>
        <w:t xml:space="preserve">зменшено на </w:t>
      </w:r>
      <w:r w:rsidRPr="00204A14">
        <w:rPr>
          <w:b/>
          <w:lang w:val="uk-UA"/>
        </w:rPr>
        <w:t>7</w:t>
      </w:r>
      <w:r w:rsidR="00D85EB7" w:rsidRPr="00204A14">
        <w:rPr>
          <w:b/>
          <w:lang w:val="uk-UA"/>
        </w:rPr>
        <w:t> </w:t>
      </w:r>
      <w:r w:rsidRPr="00204A14">
        <w:rPr>
          <w:b/>
          <w:lang w:val="uk-UA"/>
        </w:rPr>
        <w:t>400</w:t>
      </w:r>
      <w:r w:rsidR="00D85EB7" w:rsidRPr="00204A14">
        <w:rPr>
          <w:b/>
          <w:lang w:val="uk-UA"/>
        </w:rPr>
        <w:t> </w:t>
      </w:r>
      <w:r w:rsidRPr="00204A14">
        <w:rPr>
          <w:lang w:val="uk-UA"/>
        </w:rPr>
        <w:t>млн</w:t>
      </w:r>
      <w:r w:rsidR="00D85EB7" w:rsidRPr="00204A14">
        <w:rPr>
          <w:lang w:val="uk-UA"/>
        </w:rPr>
        <w:t> </w:t>
      </w:r>
      <w:r w:rsidRPr="00204A14">
        <w:rPr>
          <w:lang w:val="uk-UA"/>
        </w:rPr>
        <w:t>грн;</w:t>
      </w:r>
    </w:p>
    <w:p w:rsidR="00555149" w:rsidRPr="00204A14" w:rsidRDefault="00555149" w:rsidP="006163B1">
      <w:pPr>
        <w:pStyle w:val="ad"/>
        <w:numPr>
          <w:ilvl w:val="0"/>
          <w:numId w:val="24"/>
        </w:numPr>
        <w:tabs>
          <w:tab w:val="left" w:pos="568"/>
          <w:tab w:val="left" w:pos="851"/>
        </w:tabs>
        <w:spacing w:before="0" w:beforeAutospacing="0" w:afterAutospacing="0"/>
        <w:ind w:left="0" w:firstLine="567"/>
        <w:jc w:val="both"/>
        <w:rPr>
          <w:lang w:val="uk-UA" w:eastAsia="en-US"/>
        </w:rPr>
      </w:pPr>
      <w:r w:rsidRPr="00204A14">
        <w:rPr>
          <w:lang w:val="uk-UA" w:eastAsia="en-US"/>
        </w:rPr>
        <w:t xml:space="preserve">ввізне та вивізне мито </w:t>
      </w:r>
      <w:r w:rsidRPr="00204A14">
        <w:rPr>
          <w:b/>
          <w:lang w:val="uk-UA" w:eastAsia="en-US"/>
        </w:rPr>
        <w:t xml:space="preserve">зменшено на </w:t>
      </w:r>
      <w:r w:rsidRPr="00204A14">
        <w:rPr>
          <w:b/>
          <w:lang w:val="uk-UA"/>
        </w:rPr>
        <w:t xml:space="preserve">527,0 </w:t>
      </w:r>
      <w:r w:rsidRPr="00204A14">
        <w:rPr>
          <w:lang w:val="uk-UA"/>
        </w:rPr>
        <w:t>млн грн;</w:t>
      </w:r>
    </w:p>
    <w:p w:rsidR="00555149" w:rsidRPr="00204A14" w:rsidRDefault="00555149" w:rsidP="006163B1">
      <w:pPr>
        <w:pStyle w:val="ad"/>
        <w:numPr>
          <w:ilvl w:val="0"/>
          <w:numId w:val="24"/>
        </w:numPr>
        <w:tabs>
          <w:tab w:val="left" w:pos="568"/>
          <w:tab w:val="left" w:pos="851"/>
        </w:tabs>
        <w:spacing w:before="0" w:beforeAutospacing="0" w:afterAutospacing="0"/>
        <w:ind w:left="0" w:firstLine="567"/>
        <w:jc w:val="both"/>
        <w:rPr>
          <w:lang w:val="uk-UA" w:eastAsia="en-US"/>
        </w:rPr>
      </w:pPr>
      <w:r w:rsidRPr="00204A14">
        <w:rPr>
          <w:lang w:val="uk-UA"/>
        </w:rPr>
        <w:t xml:space="preserve">інші платежі </w:t>
      </w:r>
      <w:r w:rsidRPr="00204A14">
        <w:rPr>
          <w:i/>
          <w:lang w:val="uk-UA"/>
        </w:rPr>
        <w:t>(єдиний збір, доходи від операцій з кредитування, допомога ЄС та інше)</w:t>
      </w:r>
      <w:r w:rsidRPr="00204A14">
        <w:rPr>
          <w:b/>
          <w:lang w:val="uk-UA" w:eastAsia="en-US"/>
        </w:rPr>
        <w:t xml:space="preserve"> зменшено на </w:t>
      </w:r>
      <w:r w:rsidRPr="00204A14">
        <w:rPr>
          <w:b/>
          <w:lang w:val="uk-UA"/>
        </w:rPr>
        <w:t xml:space="preserve">1 274,9 </w:t>
      </w:r>
      <w:r w:rsidRPr="00204A14">
        <w:rPr>
          <w:lang w:val="uk-UA"/>
        </w:rPr>
        <w:t>млн грн;</w:t>
      </w:r>
    </w:p>
    <w:p w:rsidR="00555149" w:rsidRPr="00204A14" w:rsidRDefault="00555149" w:rsidP="006163B1">
      <w:pPr>
        <w:pStyle w:val="ad"/>
        <w:tabs>
          <w:tab w:val="left" w:pos="568"/>
          <w:tab w:val="left" w:pos="709"/>
          <w:tab w:val="left" w:pos="851"/>
        </w:tabs>
        <w:spacing w:before="0" w:beforeAutospacing="0" w:afterAutospacing="0"/>
        <w:ind w:firstLine="567"/>
        <w:jc w:val="both"/>
        <w:rPr>
          <w:b/>
          <w:lang w:val="uk-UA" w:eastAsia="en-US"/>
        </w:rPr>
      </w:pPr>
      <w:r w:rsidRPr="00204A14">
        <w:rPr>
          <w:lang w:val="uk-UA" w:eastAsia="en-US"/>
        </w:rPr>
        <w:t xml:space="preserve"> </w:t>
      </w:r>
      <w:r w:rsidRPr="00204A14">
        <w:rPr>
          <w:b/>
          <w:lang w:val="uk-UA" w:eastAsia="en-US"/>
        </w:rPr>
        <w:t>спеціальний фонд зменшено на 757,1 млн грн:</w:t>
      </w:r>
    </w:p>
    <w:p w:rsidR="00555149" w:rsidRPr="00204A14" w:rsidRDefault="00555149" w:rsidP="006163B1">
      <w:pPr>
        <w:pStyle w:val="ad"/>
        <w:numPr>
          <w:ilvl w:val="0"/>
          <w:numId w:val="24"/>
        </w:numPr>
        <w:tabs>
          <w:tab w:val="left" w:pos="851"/>
        </w:tabs>
        <w:spacing w:before="0" w:beforeAutospacing="0" w:afterAutospacing="0"/>
        <w:ind w:left="0" w:firstLine="567"/>
        <w:jc w:val="both"/>
        <w:rPr>
          <w:lang w:val="uk-UA" w:eastAsia="en-US"/>
        </w:rPr>
      </w:pPr>
      <w:r w:rsidRPr="00204A14">
        <w:rPr>
          <w:lang w:val="uk-UA" w:eastAsia="en-US"/>
        </w:rPr>
        <w:t xml:space="preserve">акцизний податок з вироблених в Україні та з ввезених на митну територію України підакцизних товарів (продукції) </w:t>
      </w:r>
      <w:r w:rsidRPr="00204A14">
        <w:rPr>
          <w:b/>
          <w:lang w:val="uk-UA" w:eastAsia="en-US"/>
        </w:rPr>
        <w:t xml:space="preserve">зменшено на </w:t>
      </w:r>
      <w:r w:rsidRPr="00204A14">
        <w:rPr>
          <w:b/>
          <w:lang w:val="uk-UA"/>
        </w:rPr>
        <w:t xml:space="preserve">544,0 </w:t>
      </w:r>
      <w:r w:rsidRPr="00204A14">
        <w:rPr>
          <w:lang w:val="uk-UA"/>
        </w:rPr>
        <w:t>млн грн;</w:t>
      </w:r>
    </w:p>
    <w:p w:rsidR="00555149" w:rsidRPr="00204A14" w:rsidRDefault="00555149" w:rsidP="006163B1">
      <w:pPr>
        <w:pStyle w:val="ad"/>
        <w:numPr>
          <w:ilvl w:val="0"/>
          <w:numId w:val="24"/>
        </w:numPr>
        <w:tabs>
          <w:tab w:val="left" w:pos="568"/>
          <w:tab w:val="left" w:pos="851"/>
        </w:tabs>
        <w:spacing w:before="0" w:beforeAutospacing="0" w:afterAutospacing="0"/>
        <w:ind w:left="0" w:firstLine="567"/>
        <w:jc w:val="both"/>
        <w:rPr>
          <w:lang w:val="uk-UA" w:eastAsia="en-US"/>
        </w:rPr>
      </w:pPr>
      <w:r w:rsidRPr="00204A14">
        <w:rPr>
          <w:lang w:val="uk-UA" w:eastAsia="en-US"/>
        </w:rPr>
        <w:t xml:space="preserve">ввізне мито </w:t>
      </w:r>
      <w:r w:rsidRPr="00204A14">
        <w:rPr>
          <w:b/>
          <w:lang w:val="uk-UA" w:eastAsia="en-US"/>
        </w:rPr>
        <w:t xml:space="preserve">зменшено на </w:t>
      </w:r>
      <w:r w:rsidRPr="00204A14">
        <w:rPr>
          <w:b/>
          <w:lang w:val="uk-UA"/>
        </w:rPr>
        <w:t>162,0</w:t>
      </w:r>
      <w:r w:rsidRPr="00204A14">
        <w:rPr>
          <w:lang w:val="uk-UA"/>
        </w:rPr>
        <w:t xml:space="preserve"> млн грн;</w:t>
      </w:r>
    </w:p>
    <w:p w:rsidR="00555149" w:rsidRPr="00204A14" w:rsidRDefault="00555149" w:rsidP="006163B1">
      <w:pPr>
        <w:pStyle w:val="ad"/>
        <w:numPr>
          <w:ilvl w:val="0"/>
          <w:numId w:val="24"/>
        </w:numPr>
        <w:tabs>
          <w:tab w:val="left" w:pos="568"/>
          <w:tab w:val="left" w:pos="851"/>
        </w:tabs>
        <w:spacing w:before="0" w:beforeAutospacing="0" w:afterAutospacing="0"/>
        <w:ind w:left="0" w:firstLine="567"/>
        <w:jc w:val="both"/>
        <w:rPr>
          <w:lang w:val="uk-UA" w:eastAsia="en-US"/>
        </w:rPr>
      </w:pPr>
      <w:r w:rsidRPr="00204A14">
        <w:rPr>
          <w:lang w:val="uk-UA" w:eastAsia="en-US"/>
        </w:rPr>
        <w:t xml:space="preserve">надходження в рамках програм секторальної бюджетної підтримки Європейського Союзу </w:t>
      </w:r>
      <w:r w:rsidRPr="00204A14">
        <w:rPr>
          <w:b/>
          <w:lang w:val="uk-UA" w:eastAsia="en-US"/>
        </w:rPr>
        <w:t xml:space="preserve">зменшено на </w:t>
      </w:r>
      <w:r w:rsidRPr="00204A14">
        <w:rPr>
          <w:b/>
          <w:lang w:val="uk-UA"/>
        </w:rPr>
        <w:t>51,1</w:t>
      </w:r>
      <w:r w:rsidRPr="00204A14">
        <w:rPr>
          <w:lang w:val="uk-UA"/>
        </w:rPr>
        <w:t xml:space="preserve"> млн гривень.</w:t>
      </w:r>
    </w:p>
    <w:p w:rsidR="00555149" w:rsidRPr="00204A14" w:rsidRDefault="00555149" w:rsidP="006163B1">
      <w:pPr>
        <w:pStyle w:val="ad"/>
        <w:numPr>
          <w:ilvl w:val="0"/>
          <w:numId w:val="35"/>
        </w:numPr>
        <w:tabs>
          <w:tab w:val="left" w:pos="851"/>
        </w:tabs>
        <w:spacing w:before="0" w:beforeAutospacing="0" w:afterAutospacing="0"/>
        <w:ind w:left="0" w:firstLine="567"/>
        <w:jc w:val="both"/>
        <w:rPr>
          <w:lang w:val="uk-UA"/>
        </w:rPr>
      </w:pPr>
      <w:r w:rsidRPr="00204A14">
        <w:rPr>
          <w:b/>
          <w:lang w:val="uk-UA" w:eastAsia="en-US"/>
        </w:rPr>
        <w:t>Прийняті зміни до бюджетного та іншого законодавства</w:t>
      </w:r>
      <w:r w:rsidRPr="00204A14">
        <w:rPr>
          <w:lang w:val="uk-UA" w:eastAsia="en-US"/>
        </w:rPr>
        <w:t xml:space="preserve"> щодо </w:t>
      </w:r>
      <w:r w:rsidRPr="00204A14">
        <w:rPr>
          <w:lang w:val="uk-UA"/>
        </w:rPr>
        <w:t xml:space="preserve">окремих питань здійснення габаритно-вагового контролю та державної підтримки кінематографії </w:t>
      </w:r>
      <w:r w:rsidRPr="00204A14">
        <w:rPr>
          <w:b/>
          <w:lang w:val="uk-UA"/>
        </w:rPr>
        <w:t>збільшили</w:t>
      </w:r>
      <w:r w:rsidRPr="00204A14">
        <w:rPr>
          <w:lang w:val="uk-UA"/>
        </w:rPr>
        <w:t xml:space="preserve"> доходи державного бюджету </w:t>
      </w:r>
      <w:r w:rsidRPr="00204A14">
        <w:rPr>
          <w:b/>
          <w:lang w:val="uk-UA"/>
        </w:rPr>
        <w:t>на 33,0</w:t>
      </w:r>
      <w:r w:rsidRPr="00204A14">
        <w:rPr>
          <w:lang w:val="uk-UA"/>
        </w:rPr>
        <w:t xml:space="preserve"> млн грн (загальний фонд на 15,0 млн грн, спеціальний фонд на 18,0 млн грн),  у тому числі:</w:t>
      </w:r>
    </w:p>
    <w:p w:rsidR="00555149" w:rsidRPr="00204A14" w:rsidRDefault="00555149" w:rsidP="006163B1">
      <w:pPr>
        <w:pStyle w:val="ab"/>
        <w:numPr>
          <w:ilvl w:val="0"/>
          <w:numId w:val="37"/>
        </w:numPr>
        <w:tabs>
          <w:tab w:val="left" w:pos="851"/>
        </w:tabs>
        <w:spacing w:after="100"/>
        <w:ind w:left="0" w:firstLine="567"/>
        <w:jc w:val="both"/>
        <w:rPr>
          <w:lang w:val="uk-UA"/>
        </w:rPr>
      </w:pPr>
      <w:r w:rsidRPr="00204A14">
        <w:rPr>
          <w:lang w:val="uk-UA"/>
        </w:rPr>
        <w:t xml:space="preserve">надходження від накладання адміністративних та адміністративно-господарських штрафів за </w:t>
      </w:r>
      <w:r w:rsidRPr="00204A14">
        <w:rPr>
          <w:color w:val="000000"/>
          <w:shd w:val="clear" w:color="auto" w:fill="FFFFFF"/>
          <w:lang w:val="uk-UA"/>
        </w:rPr>
        <w:t>перевищення встановлених законодавством габаритно-вагових норм автомобільними перевізниками, </w:t>
      </w:r>
      <w:r w:rsidRPr="00204A14">
        <w:rPr>
          <w:lang w:val="uk-UA"/>
        </w:rPr>
        <w:t xml:space="preserve">за даними Державної служби України з безпеки на транспорті, </w:t>
      </w:r>
      <w:r w:rsidRPr="00204A14">
        <w:rPr>
          <w:b/>
          <w:lang w:val="uk-UA"/>
        </w:rPr>
        <w:t>становитимуть по 15,0</w:t>
      </w:r>
      <w:r w:rsidRPr="00204A14">
        <w:rPr>
          <w:lang w:val="uk-UA"/>
        </w:rPr>
        <w:t xml:space="preserve"> млн грн до загального та спеціального фондів </w:t>
      </w:r>
      <w:r w:rsidRPr="00204A14">
        <w:rPr>
          <w:i/>
          <w:lang w:val="uk-UA"/>
        </w:rPr>
        <w:t>(ККДБ 21081300)</w:t>
      </w:r>
      <w:r w:rsidRPr="00204A14">
        <w:rPr>
          <w:lang w:val="uk-UA"/>
        </w:rPr>
        <w:t>;</w:t>
      </w:r>
    </w:p>
    <w:p w:rsidR="00555149" w:rsidRPr="00204A14" w:rsidRDefault="00555149" w:rsidP="006163B1">
      <w:pPr>
        <w:pStyle w:val="ab"/>
        <w:numPr>
          <w:ilvl w:val="0"/>
          <w:numId w:val="37"/>
        </w:numPr>
        <w:spacing w:after="100"/>
        <w:ind w:left="0" w:firstLine="567"/>
        <w:jc w:val="both"/>
        <w:rPr>
          <w:lang w:val="uk-UA"/>
        </w:rPr>
      </w:pPr>
      <w:r w:rsidRPr="00204A14">
        <w:rPr>
          <w:lang w:val="uk-UA"/>
        </w:rPr>
        <w:t xml:space="preserve">надходження від реалізації майнових прав на використання фільмів, вихідних матеріалів фільмів та фільмокопій </w:t>
      </w:r>
      <w:r w:rsidRPr="00204A14">
        <w:rPr>
          <w:i/>
          <w:lang w:val="uk-UA"/>
        </w:rPr>
        <w:t>(ККДБ 21082100)</w:t>
      </w:r>
      <w:r w:rsidRPr="00204A14">
        <w:rPr>
          <w:lang w:val="uk-UA"/>
        </w:rPr>
        <w:t xml:space="preserve">, </w:t>
      </w:r>
      <w:r w:rsidRPr="00204A14">
        <w:rPr>
          <w:color w:val="000000"/>
          <w:shd w:val="clear" w:color="auto" w:fill="FFFFFF"/>
          <w:lang w:val="uk-UA"/>
        </w:rPr>
        <w:t xml:space="preserve">платіж, що сплачується суб’єктом кінематографії за розгляд заяв щодо отримання державних субсидій </w:t>
      </w:r>
      <w:r w:rsidRPr="00204A14">
        <w:rPr>
          <w:i/>
          <w:lang w:val="uk-UA"/>
        </w:rPr>
        <w:t>(ККДБ 21082200)</w:t>
      </w:r>
      <w:r w:rsidRPr="00204A14">
        <w:rPr>
          <w:color w:val="000000"/>
          <w:shd w:val="clear" w:color="auto" w:fill="FFFFFF"/>
          <w:lang w:val="uk-UA"/>
        </w:rPr>
        <w:t>,</w:t>
      </w:r>
      <w:r w:rsidRPr="00204A14">
        <w:rPr>
          <w:lang w:val="uk-UA"/>
        </w:rPr>
        <w:t xml:space="preserve"> кошти, що сплачуються</w:t>
      </w:r>
      <w:r w:rsidRPr="00204A14">
        <w:rPr>
          <w:color w:val="000000"/>
          <w:shd w:val="clear" w:color="auto" w:fill="FFFFFF"/>
          <w:lang w:val="uk-UA"/>
        </w:rPr>
        <w:t xml:space="preserve"> суб’єктом кінематографії до державного бюджету у вигляді 50 відсотків прибутків, отриманих від прокату та/або передачі прав на використання фільму </w:t>
      </w:r>
      <w:r w:rsidRPr="00204A14">
        <w:rPr>
          <w:i/>
          <w:lang w:val="uk-UA"/>
        </w:rPr>
        <w:t>(ККДБ 21082300)</w:t>
      </w:r>
      <w:r w:rsidRPr="00204A14">
        <w:rPr>
          <w:color w:val="000000"/>
          <w:shd w:val="clear" w:color="auto" w:fill="FFFFFF"/>
          <w:lang w:val="uk-UA"/>
        </w:rPr>
        <w:t xml:space="preserve">, </w:t>
      </w:r>
      <w:r w:rsidRPr="00204A14">
        <w:rPr>
          <w:lang w:val="uk-UA"/>
        </w:rPr>
        <w:t>що передбачені пунктом 13</w:t>
      </w:r>
      <w:r w:rsidRPr="00204A14">
        <w:rPr>
          <w:vertAlign w:val="superscript"/>
          <w:lang w:val="uk-UA"/>
        </w:rPr>
        <w:t>6</w:t>
      </w:r>
      <w:r w:rsidRPr="00204A14">
        <w:rPr>
          <w:lang w:val="uk-UA"/>
        </w:rPr>
        <w:t xml:space="preserve"> - 13</w:t>
      </w:r>
      <w:r w:rsidRPr="00204A14">
        <w:rPr>
          <w:vertAlign w:val="superscript"/>
          <w:lang w:val="uk-UA"/>
        </w:rPr>
        <w:t>8</w:t>
      </w:r>
      <w:r w:rsidRPr="00204A14">
        <w:rPr>
          <w:lang w:val="uk-UA"/>
        </w:rPr>
        <w:t xml:space="preserve">  частини третьої статті 29 Бюджетного кодексу України </w:t>
      </w:r>
      <w:r w:rsidRPr="00204A14">
        <w:rPr>
          <w:b/>
          <w:lang w:val="uk-UA"/>
        </w:rPr>
        <w:t xml:space="preserve">збільшено на 3,0 </w:t>
      </w:r>
      <w:r w:rsidRPr="00204A14">
        <w:rPr>
          <w:lang w:val="uk-UA"/>
        </w:rPr>
        <w:t xml:space="preserve">млн грн разом, </w:t>
      </w:r>
      <w:r w:rsidRPr="00204A14">
        <w:rPr>
          <w:b/>
          <w:lang w:val="uk-UA"/>
        </w:rPr>
        <w:t>по 1,0</w:t>
      </w:r>
      <w:r w:rsidRPr="00204A14">
        <w:rPr>
          <w:lang w:val="uk-UA"/>
        </w:rPr>
        <w:t xml:space="preserve"> млн грн за кожним видом таких надходжень, за даними Державного агентства України з питань кіно. </w:t>
      </w:r>
    </w:p>
    <w:p w:rsidR="00555149" w:rsidRPr="00204A14" w:rsidRDefault="00555149" w:rsidP="006163B1">
      <w:pPr>
        <w:spacing w:after="100"/>
        <w:ind w:firstLine="567"/>
        <w:jc w:val="both"/>
        <w:rPr>
          <w:lang w:val="uk-UA"/>
        </w:rPr>
      </w:pPr>
      <w:r w:rsidRPr="00204A14">
        <w:rPr>
          <w:lang w:val="uk-UA"/>
        </w:rPr>
        <w:t xml:space="preserve">Водночас </w:t>
      </w:r>
      <w:r w:rsidRPr="00204A14">
        <w:rPr>
          <w:color w:val="000000"/>
          <w:shd w:val="clear" w:color="auto" w:fill="FFFFFF"/>
          <w:lang w:val="uk-UA"/>
        </w:rPr>
        <w:t xml:space="preserve">власні надходження бюджетних установ (кошти, отримані від реалізації майнових прав на фільми, вихідні матеріали фільмів та фільмокопій, створені за бюджетні кошти як за державним замовленням, так і на умовах фінансової підтримки) </w:t>
      </w:r>
      <w:r w:rsidRPr="00204A14">
        <w:rPr>
          <w:b/>
          <w:lang w:val="uk-UA"/>
        </w:rPr>
        <w:t>зменшено на 3,0</w:t>
      </w:r>
      <w:r w:rsidR="00232520" w:rsidRPr="00204A14">
        <w:rPr>
          <w:b/>
          <w:lang w:val="uk-UA"/>
        </w:rPr>
        <w:t> </w:t>
      </w:r>
      <w:r w:rsidRPr="00204A14">
        <w:rPr>
          <w:lang w:val="uk-UA"/>
        </w:rPr>
        <w:t>млн</w:t>
      </w:r>
      <w:r w:rsidR="00232520" w:rsidRPr="00204A14">
        <w:rPr>
          <w:lang w:val="uk-UA"/>
        </w:rPr>
        <w:t> </w:t>
      </w:r>
      <w:r w:rsidRPr="00204A14">
        <w:rPr>
          <w:lang w:val="uk-UA"/>
        </w:rPr>
        <w:t xml:space="preserve">грн, у зв’язку із виключенням таких коштів із структури власних </w:t>
      </w:r>
      <w:r w:rsidRPr="00204A14">
        <w:rPr>
          <w:color w:val="000000"/>
          <w:shd w:val="clear" w:color="auto" w:fill="FFFFFF"/>
          <w:lang w:val="uk-UA"/>
        </w:rPr>
        <w:t>надходжень бюджетних установ.</w:t>
      </w:r>
    </w:p>
    <w:p w:rsidR="00555149" w:rsidRPr="00204A14" w:rsidRDefault="00555149" w:rsidP="006163B1">
      <w:pPr>
        <w:pStyle w:val="ad"/>
        <w:numPr>
          <w:ilvl w:val="0"/>
          <w:numId w:val="35"/>
        </w:numPr>
        <w:tabs>
          <w:tab w:val="left" w:pos="851"/>
        </w:tabs>
        <w:spacing w:before="0" w:beforeAutospacing="0" w:afterAutospacing="0"/>
        <w:ind w:left="0" w:firstLine="567"/>
        <w:jc w:val="both"/>
        <w:rPr>
          <w:lang w:val="uk-UA" w:eastAsia="en-US"/>
        </w:rPr>
      </w:pPr>
      <w:r w:rsidRPr="00204A14">
        <w:rPr>
          <w:b/>
          <w:lang w:val="uk-UA" w:eastAsia="en-US"/>
        </w:rPr>
        <w:t>Врахування пропозицій</w:t>
      </w:r>
      <w:r w:rsidRPr="00204A14">
        <w:rPr>
          <w:lang w:val="uk-UA" w:eastAsia="en-US"/>
        </w:rPr>
        <w:t xml:space="preserve">, наведених у Бюджетних висновках Верховної Ради України, схвалених постановою ВРУ від 18.10.2019 №215-IX, та з урахуванням протокольного доручення Кабінету Міністрів України щодо </w:t>
      </w:r>
      <w:r w:rsidRPr="00204A14">
        <w:rPr>
          <w:b/>
          <w:lang w:val="uk-UA" w:eastAsia="en-US"/>
        </w:rPr>
        <w:t>збільшення</w:t>
      </w:r>
      <w:r w:rsidRPr="00204A14">
        <w:rPr>
          <w:lang w:val="uk-UA" w:eastAsia="en-US"/>
        </w:rPr>
        <w:t xml:space="preserve"> </w:t>
      </w:r>
      <w:r w:rsidRPr="00204A14">
        <w:rPr>
          <w:b/>
          <w:lang w:val="uk-UA"/>
        </w:rPr>
        <w:t>доходів загального фонду</w:t>
      </w:r>
      <w:r w:rsidRPr="00204A14">
        <w:rPr>
          <w:lang w:val="uk-UA"/>
        </w:rPr>
        <w:t xml:space="preserve"> державного бюджету </w:t>
      </w:r>
      <w:r w:rsidRPr="00204A14">
        <w:rPr>
          <w:lang w:val="uk-UA" w:eastAsia="en-US"/>
        </w:rPr>
        <w:t>за рахунок:</w:t>
      </w:r>
    </w:p>
    <w:p w:rsidR="00555149" w:rsidRPr="00F14466" w:rsidRDefault="00555149" w:rsidP="006163B1">
      <w:pPr>
        <w:pStyle w:val="ad"/>
        <w:numPr>
          <w:ilvl w:val="0"/>
          <w:numId w:val="36"/>
        </w:numPr>
        <w:tabs>
          <w:tab w:val="left" w:pos="851"/>
        </w:tabs>
        <w:spacing w:before="0" w:beforeAutospacing="0" w:afterAutospacing="0"/>
        <w:ind w:left="0" w:firstLine="567"/>
        <w:jc w:val="both"/>
        <w:rPr>
          <w:lang w:val="uk-UA" w:eastAsia="en-US"/>
        </w:rPr>
      </w:pPr>
      <w:r w:rsidRPr="00204A14">
        <w:rPr>
          <w:lang w:val="uk-UA" w:eastAsia="en-US"/>
        </w:rPr>
        <w:t xml:space="preserve">частини чистого прибутку (доходу) державних підприємств та дивідендів, що </w:t>
      </w:r>
      <w:r w:rsidRPr="00F14466">
        <w:rPr>
          <w:lang w:val="uk-UA" w:eastAsia="en-US"/>
        </w:rPr>
        <w:t xml:space="preserve">вилучаються до державного бюджету відповідно до закону, </w:t>
      </w:r>
      <w:r w:rsidRPr="00F14466">
        <w:rPr>
          <w:b/>
          <w:lang w:val="uk-UA" w:eastAsia="en-US"/>
        </w:rPr>
        <w:t xml:space="preserve">на </w:t>
      </w:r>
      <w:r w:rsidR="00F55E8F" w:rsidRPr="00F14466">
        <w:rPr>
          <w:b/>
          <w:lang w:val="uk-UA" w:eastAsia="en-US"/>
        </w:rPr>
        <w:t>8</w:t>
      </w:r>
      <w:r w:rsidRPr="00F14466">
        <w:rPr>
          <w:b/>
          <w:lang w:val="uk-UA" w:eastAsia="en-US"/>
        </w:rPr>
        <w:t> </w:t>
      </w:r>
      <w:r w:rsidR="00FE1890" w:rsidRPr="00F14466">
        <w:rPr>
          <w:b/>
          <w:lang w:val="uk-UA" w:eastAsia="en-US"/>
        </w:rPr>
        <w:t>849</w:t>
      </w:r>
      <w:r w:rsidRPr="00F14466">
        <w:rPr>
          <w:b/>
          <w:lang w:val="uk-UA" w:eastAsia="en-US"/>
        </w:rPr>
        <w:t>,</w:t>
      </w:r>
      <w:r w:rsidR="00FE1890" w:rsidRPr="00F14466">
        <w:rPr>
          <w:b/>
          <w:lang w:val="uk-UA" w:eastAsia="en-US"/>
        </w:rPr>
        <w:t>4</w:t>
      </w:r>
      <w:r w:rsidRPr="00F14466">
        <w:rPr>
          <w:lang w:val="uk-UA" w:eastAsia="en-US"/>
        </w:rPr>
        <w:t xml:space="preserve"> млн грн;</w:t>
      </w:r>
    </w:p>
    <w:p w:rsidR="00555149" w:rsidRPr="00204A14" w:rsidRDefault="00555149" w:rsidP="006163B1">
      <w:pPr>
        <w:pStyle w:val="ab"/>
        <w:numPr>
          <w:ilvl w:val="0"/>
          <w:numId w:val="24"/>
        </w:numPr>
        <w:tabs>
          <w:tab w:val="left" w:pos="851"/>
        </w:tabs>
        <w:spacing w:after="100"/>
        <w:ind w:left="0" w:firstLine="567"/>
        <w:jc w:val="both"/>
        <w:rPr>
          <w:i/>
          <w:lang w:val="uk-UA"/>
        </w:rPr>
      </w:pPr>
      <w:r w:rsidRPr="00204A14">
        <w:rPr>
          <w:lang w:val="uk-UA"/>
        </w:rPr>
        <w:t>надходжень від орендної плати за користування цілісним майновим комплексом та іншим державним майном</w:t>
      </w:r>
      <w:r w:rsidRPr="00204A14">
        <w:rPr>
          <w:b/>
          <w:lang w:val="uk-UA"/>
        </w:rPr>
        <w:t xml:space="preserve"> на 2 830,0</w:t>
      </w:r>
      <w:r w:rsidRPr="00204A14">
        <w:rPr>
          <w:lang w:val="uk-UA"/>
        </w:rPr>
        <w:t xml:space="preserve"> млн гривень</w:t>
      </w:r>
      <w:r w:rsidRPr="00204A14">
        <w:rPr>
          <w:i/>
          <w:lang w:val="uk-UA"/>
        </w:rPr>
        <w:t>.</w:t>
      </w:r>
    </w:p>
    <w:p w:rsidR="00555149" w:rsidRPr="00204A14" w:rsidRDefault="00555149" w:rsidP="006163B1">
      <w:pPr>
        <w:pStyle w:val="ad"/>
        <w:numPr>
          <w:ilvl w:val="0"/>
          <w:numId w:val="35"/>
        </w:numPr>
        <w:tabs>
          <w:tab w:val="left" w:pos="851"/>
        </w:tabs>
        <w:spacing w:before="0" w:beforeAutospacing="0" w:afterAutospacing="0"/>
        <w:ind w:left="0" w:firstLine="567"/>
        <w:jc w:val="both"/>
        <w:rPr>
          <w:lang w:val="uk-UA" w:eastAsia="en-US"/>
        </w:rPr>
      </w:pPr>
      <w:r w:rsidRPr="00204A14">
        <w:rPr>
          <w:b/>
          <w:lang w:val="uk-UA" w:eastAsia="en-US"/>
        </w:rPr>
        <w:t>Врахування додаткового ресурсу</w:t>
      </w:r>
      <w:r w:rsidRPr="00204A14">
        <w:rPr>
          <w:lang w:val="uk-UA" w:eastAsia="en-US"/>
        </w:rPr>
        <w:t xml:space="preserve"> надходжень до державного бюджету відповідно до проєктів законів України на виконання протокольного доручення Кабінету Міністрів України:</w:t>
      </w:r>
    </w:p>
    <w:p w:rsidR="00555149" w:rsidRPr="00204A14" w:rsidRDefault="00555149" w:rsidP="006163B1">
      <w:pPr>
        <w:tabs>
          <w:tab w:val="left" w:pos="851"/>
        </w:tabs>
        <w:spacing w:after="100"/>
        <w:ind w:firstLine="567"/>
        <w:jc w:val="both"/>
        <w:rPr>
          <w:b/>
          <w:lang w:val="uk-UA" w:eastAsia="en-US"/>
        </w:rPr>
      </w:pPr>
      <w:r w:rsidRPr="00204A14">
        <w:rPr>
          <w:b/>
          <w:lang w:val="uk-UA" w:eastAsia="en-US"/>
        </w:rPr>
        <w:t xml:space="preserve">загальний фонд: </w:t>
      </w:r>
    </w:p>
    <w:p w:rsidR="00555149" w:rsidRPr="00204A14" w:rsidRDefault="00555149" w:rsidP="006163B1">
      <w:pPr>
        <w:pStyle w:val="ad"/>
        <w:numPr>
          <w:ilvl w:val="0"/>
          <w:numId w:val="24"/>
        </w:numPr>
        <w:tabs>
          <w:tab w:val="left" w:pos="568"/>
          <w:tab w:val="left" w:pos="851"/>
        </w:tabs>
        <w:spacing w:before="0" w:beforeAutospacing="0" w:afterAutospacing="0"/>
        <w:ind w:left="0" w:firstLine="567"/>
        <w:jc w:val="both"/>
        <w:rPr>
          <w:i/>
          <w:lang w:val="uk-UA"/>
        </w:rPr>
      </w:pPr>
      <w:r w:rsidRPr="00204A14">
        <w:rPr>
          <w:lang w:val="uk-UA"/>
        </w:rPr>
        <w:t>рентну плату за користування надрами для видобування бурштину</w:t>
      </w:r>
      <w:r w:rsidRPr="00204A14">
        <w:rPr>
          <w:b/>
          <w:lang w:val="uk-UA" w:eastAsia="en-US"/>
        </w:rPr>
        <w:t xml:space="preserve"> збільшено на </w:t>
      </w:r>
      <w:r w:rsidRPr="00204A14">
        <w:rPr>
          <w:b/>
          <w:lang w:val="uk-UA"/>
        </w:rPr>
        <w:t>531,0</w:t>
      </w:r>
      <w:r w:rsidRPr="00204A14">
        <w:rPr>
          <w:lang w:val="uk-UA"/>
        </w:rPr>
        <w:t xml:space="preserve"> млн грн;</w:t>
      </w:r>
    </w:p>
    <w:p w:rsidR="00555149" w:rsidRPr="00204A14" w:rsidRDefault="00555149" w:rsidP="006163B1">
      <w:pPr>
        <w:pStyle w:val="ad"/>
        <w:tabs>
          <w:tab w:val="left" w:pos="568"/>
          <w:tab w:val="left" w:pos="851"/>
        </w:tabs>
        <w:spacing w:before="0" w:beforeAutospacing="0" w:afterAutospacing="0"/>
        <w:ind w:firstLine="567"/>
        <w:jc w:val="both"/>
        <w:rPr>
          <w:b/>
          <w:i/>
          <w:lang w:val="uk-UA"/>
        </w:rPr>
      </w:pPr>
      <w:r w:rsidRPr="00204A14">
        <w:rPr>
          <w:b/>
          <w:lang w:val="uk-UA"/>
        </w:rPr>
        <w:t>спеціальний фонд:</w:t>
      </w:r>
    </w:p>
    <w:p w:rsidR="00555149" w:rsidRPr="00204A14" w:rsidRDefault="00555149" w:rsidP="006163B1">
      <w:pPr>
        <w:pStyle w:val="ad"/>
        <w:numPr>
          <w:ilvl w:val="0"/>
          <w:numId w:val="24"/>
        </w:numPr>
        <w:tabs>
          <w:tab w:val="left" w:pos="567"/>
          <w:tab w:val="left" w:pos="851"/>
          <w:tab w:val="left" w:pos="993"/>
        </w:tabs>
        <w:spacing w:before="0" w:beforeAutospacing="0" w:afterAutospacing="0"/>
        <w:ind w:left="0" w:firstLine="567"/>
        <w:jc w:val="both"/>
        <w:rPr>
          <w:lang w:val="uk-UA"/>
        </w:rPr>
      </w:pPr>
      <w:r w:rsidRPr="00204A14">
        <w:rPr>
          <w:color w:val="000000"/>
          <w:shd w:val="clear" w:color="auto" w:fill="FFFFFF"/>
          <w:lang w:val="uk-UA"/>
        </w:rPr>
        <w:t xml:space="preserve">плату за ліцензії на здійснення діяльності у сфері організації і проведення азартних ігор </w:t>
      </w:r>
      <w:r w:rsidRPr="00204A14">
        <w:rPr>
          <w:b/>
          <w:lang w:val="uk-UA" w:eastAsia="en-US"/>
        </w:rPr>
        <w:t xml:space="preserve">збільшено на </w:t>
      </w:r>
      <w:r w:rsidRPr="00204A14">
        <w:rPr>
          <w:b/>
          <w:lang w:val="uk-UA"/>
        </w:rPr>
        <w:t>3 000,0</w:t>
      </w:r>
      <w:r w:rsidRPr="00204A14">
        <w:rPr>
          <w:lang w:val="uk-UA"/>
        </w:rPr>
        <w:t xml:space="preserve"> млн гривень.</w:t>
      </w:r>
    </w:p>
    <w:p w:rsidR="00640350" w:rsidRPr="00204A14" w:rsidRDefault="00640350" w:rsidP="006163B1">
      <w:pPr>
        <w:spacing w:after="100"/>
        <w:ind w:firstLine="567"/>
        <w:jc w:val="both"/>
        <w:rPr>
          <w:lang w:val="uk-UA"/>
        </w:rPr>
      </w:pPr>
      <w:r w:rsidRPr="00204A14">
        <w:rPr>
          <w:lang w:val="uk-UA"/>
        </w:rPr>
        <w:t>Показники надходження коштів від приватизації державного майна пропонується збільшено на 7,0 млрд грн та встановлено на рівня 12,0 </w:t>
      </w:r>
      <w:proofErr w:type="spellStart"/>
      <w:r w:rsidRPr="00204A14">
        <w:rPr>
          <w:lang w:val="uk-UA"/>
        </w:rPr>
        <w:t>млдр</w:t>
      </w:r>
      <w:proofErr w:type="spellEnd"/>
      <w:r w:rsidRPr="00204A14">
        <w:rPr>
          <w:lang w:val="uk-UA"/>
        </w:rPr>
        <w:t xml:space="preserve"> грн і відповідно зменшено обсяги державних запозичень та відповідні боргові показники. </w:t>
      </w:r>
    </w:p>
    <w:p w:rsidR="006766EF" w:rsidRPr="00204A14" w:rsidRDefault="006766EF" w:rsidP="006163B1">
      <w:pPr>
        <w:spacing w:after="100"/>
        <w:ind w:firstLine="567"/>
        <w:jc w:val="both"/>
        <w:rPr>
          <w:lang w:val="uk-UA"/>
        </w:rPr>
      </w:pPr>
      <w:r w:rsidRPr="00204A14">
        <w:rPr>
          <w:lang w:val="uk-UA"/>
        </w:rPr>
        <w:t xml:space="preserve">Фінансування загального фонду державного бюджету у 2020 році планується за рахунок державних запозичень у сумі </w:t>
      </w:r>
      <w:r w:rsidRPr="00204A14">
        <w:rPr>
          <w:b/>
          <w:lang w:val="uk-UA"/>
        </w:rPr>
        <w:t>342 502,4 млн грн</w:t>
      </w:r>
      <w:r w:rsidRPr="00204A14">
        <w:rPr>
          <w:lang w:val="uk-UA"/>
        </w:rPr>
        <w:t>, в тому числі зовнішніх – 111 375,0  млн грн, внутрішніх – 231 127,4 млн гривень. Таким чином, зовнішні запозичення у 2020 році складуть 32,5 відсотка від загального обсягу надходжень, а внутрішні – 67,5 відсотка.</w:t>
      </w:r>
    </w:p>
    <w:p w:rsidR="006766EF" w:rsidRPr="00204A14" w:rsidRDefault="006766EF" w:rsidP="006163B1">
      <w:pPr>
        <w:spacing w:after="100"/>
        <w:ind w:firstLine="567"/>
        <w:jc w:val="both"/>
        <w:rPr>
          <w:lang w:val="uk-UA"/>
        </w:rPr>
      </w:pPr>
      <w:r w:rsidRPr="00204A14">
        <w:rPr>
          <w:lang w:val="uk-UA"/>
        </w:rPr>
        <w:t xml:space="preserve">Державні запозичення здійснюватимуться відповідно до умов, що </w:t>
      </w:r>
      <w:proofErr w:type="spellStart"/>
      <w:r w:rsidRPr="00204A14">
        <w:rPr>
          <w:lang w:val="uk-UA"/>
        </w:rPr>
        <w:t>складатимуться</w:t>
      </w:r>
      <w:proofErr w:type="spellEnd"/>
      <w:r w:rsidRPr="00204A14">
        <w:rPr>
          <w:lang w:val="uk-UA"/>
        </w:rPr>
        <w:t xml:space="preserve"> на фінансових ринках та умов кредитування відповідних міжнародних фінансових організацій й країн-партнерів. При цьому, середньозважена ставка для внутрішніх боргових інструментів складає близько 14,6 відсотків річних, для зовнішніх боргових інструментів – близько 8 відсотків річних. Разом з цим, умови державних запозичень можуть змінюватися, залежно від впливу політичних, економічних та геополітичних чинників.</w:t>
      </w:r>
      <w:bookmarkStart w:id="2" w:name="OLE_LINK2"/>
    </w:p>
    <w:p w:rsidR="006766EF" w:rsidRPr="00204A14" w:rsidRDefault="006766EF" w:rsidP="006163B1">
      <w:pPr>
        <w:spacing w:after="100"/>
        <w:ind w:firstLine="567"/>
        <w:jc w:val="both"/>
        <w:rPr>
          <w:lang w:val="uk-UA"/>
        </w:rPr>
      </w:pPr>
      <w:r w:rsidRPr="00204A14">
        <w:rPr>
          <w:lang w:val="uk-UA"/>
        </w:rPr>
        <w:t>До спеціального фонду державного бюджету у 2020 році передбачається залучити кошти від іноземних банків, держав та міжнародних фінансових організацій на фінансування про</w:t>
      </w:r>
      <w:r w:rsidR="00A765B0" w:rsidRPr="00204A14">
        <w:rPr>
          <w:lang w:val="uk-UA"/>
        </w:rPr>
        <w:t>є</w:t>
      </w:r>
      <w:r w:rsidRPr="00204A14">
        <w:rPr>
          <w:lang w:val="uk-UA"/>
        </w:rPr>
        <w:t xml:space="preserve">ктів розвитку економіки та бюджетної сфери </w:t>
      </w:r>
      <w:r w:rsidRPr="00204A14">
        <w:rPr>
          <w:b/>
          <w:lang w:val="uk-UA"/>
        </w:rPr>
        <w:t>22 662,0 млн гривень</w:t>
      </w:r>
      <w:r w:rsidRPr="00204A14">
        <w:rPr>
          <w:lang w:val="uk-UA"/>
        </w:rPr>
        <w:t>. Використання цих коштів буде відображено у спеціальному фонді державного бюджету в розрізі головних розпорядників - отримувачів таких кредитів.</w:t>
      </w:r>
      <w:bookmarkEnd w:id="2"/>
    </w:p>
    <w:p w:rsidR="006766EF" w:rsidRPr="00204A14" w:rsidRDefault="006766EF" w:rsidP="006163B1">
      <w:pPr>
        <w:spacing w:after="100"/>
        <w:ind w:firstLine="567"/>
        <w:jc w:val="both"/>
        <w:rPr>
          <w:lang w:val="uk-UA"/>
        </w:rPr>
      </w:pPr>
      <w:r w:rsidRPr="00204A14">
        <w:rPr>
          <w:lang w:val="uk-UA"/>
        </w:rPr>
        <w:t>Обсяг платежів з погашення державного боргу на 2020 рік прогнозується у сумі 282 136,9</w:t>
      </w:r>
      <w:r w:rsidR="00204A14">
        <w:rPr>
          <w:lang w:val="uk-UA"/>
        </w:rPr>
        <w:t> м</w:t>
      </w:r>
      <w:r w:rsidRPr="00204A14">
        <w:rPr>
          <w:lang w:val="uk-UA"/>
        </w:rPr>
        <w:t>лн</w:t>
      </w:r>
      <w:r w:rsidR="00204A14">
        <w:rPr>
          <w:lang w:val="uk-UA"/>
        </w:rPr>
        <w:t> </w:t>
      </w:r>
      <w:r w:rsidRPr="00204A14">
        <w:rPr>
          <w:lang w:val="uk-UA"/>
        </w:rPr>
        <w:t>грн, в тому числі погашення державного зо</w:t>
      </w:r>
      <w:r w:rsidR="00204A14">
        <w:rPr>
          <w:lang w:val="uk-UA"/>
        </w:rPr>
        <w:t>внішнього боргу – 120 274,6 млн </w:t>
      </w:r>
      <w:r w:rsidRPr="00204A14">
        <w:rPr>
          <w:lang w:val="uk-UA"/>
        </w:rPr>
        <w:t>грн, державного вну</w:t>
      </w:r>
      <w:r w:rsidR="00204A14">
        <w:rPr>
          <w:lang w:val="uk-UA"/>
        </w:rPr>
        <w:t>трішнього боргу – 161 862,3 млн </w:t>
      </w:r>
      <w:r w:rsidRPr="00204A14">
        <w:rPr>
          <w:lang w:val="uk-UA"/>
        </w:rPr>
        <w:t xml:space="preserve">гривень. </w:t>
      </w:r>
    </w:p>
    <w:p w:rsidR="006766EF" w:rsidRPr="00204A14" w:rsidRDefault="006766EF" w:rsidP="006163B1">
      <w:pPr>
        <w:spacing w:after="100"/>
        <w:ind w:firstLine="567"/>
        <w:jc w:val="both"/>
        <w:rPr>
          <w:lang w:val="uk-UA"/>
        </w:rPr>
      </w:pPr>
      <w:r w:rsidRPr="0049600C">
        <w:rPr>
          <w:lang w:val="uk-UA"/>
        </w:rPr>
        <w:t>Обсяг платежів з обслуговування державного боргу на 20</w:t>
      </w:r>
      <w:r w:rsidR="0049600C" w:rsidRPr="0049600C">
        <w:rPr>
          <w:lang w:val="uk-UA"/>
        </w:rPr>
        <w:t>20</w:t>
      </w:r>
      <w:r w:rsidRPr="0049600C">
        <w:rPr>
          <w:lang w:val="uk-UA"/>
        </w:rPr>
        <w:t xml:space="preserve"> рік прогно</w:t>
      </w:r>
      <w:r w:rsidR="000257C6" w:rsidRPr="0049600C">
        <w:rPr>
          <w:lang w:val="uk-UA"/>
        </w:rPr>
        <w:t xml:space="preserve">зується в обсязі  </w:t>
      </w:r>
      <w:r w:rsidR="000257C6" w:rsidRPr="00DD4705">
        <w:rPr>
          <w:lang w:val="uk-UA"/>
        </w:rPr>
        <w:t>141 </w:t>
      </w:r>
      <w:r w:rsidR="00F14466">
        <w:rPr>
          <w:lang w:val="uk-UA"/>
        </w:rPr>
        <w:t>473</w:t>
      </w:r>
      <w:r w:rsidR="000257C6" w:rsidRPr="00DD4705">
        <w:rPr>
          <w:lang w:val="uk-UA"/>
        </w:rPr>
        <w:t>,</w:t>
      </w:r>
      <w:r w:rsidR="00F14466">
        <w:rPr>
          <w:lang w:val="uk-UA"/>
        </w:rPr>
        <w:t>1</w:t>
      </w:r>
      <w:r w:rsidR="000257C6" w:rsidRPr="00DD4705">
        <w:rPr>
          <w:lang w:val="uk-UA"/>
        </w:rPr>
        <w:t> млн </w:t>
      </w:r>
      <w:r w:rsidR="0049600C" w:rsidRPr="00DD4705">
        <w:rPr>
          <w:lang w:val="uk-UA"/>
        </w:rPr>
        <w:t>гривень</w:t>
      </w:r>
      <w:r w:rsidRPr="00DD4705">
        <w:rPr>
          <w:lang w:val="uk-UA"/>
        </w:rPr>
        <w:t>.</w:t>
      </w:r>
      <w:r w:rsidRPr="00204A14">
        <w:rPr>
          <w:lang w:val="uk-UA"/>
        </w:rPr>
        <w:t xml:space="preserve"> </w:t>
      </w:r>
    </w:p>
    <w:p w:rsidR="006766EF" w:rsidRPr="00204A14" w:rsidRDefault="006766EF" w:rsidP="006163B1">
      <w:pPr>
        <w:spacing w:after="100"/>
        <w:ind w:firstLine="567"/>
        <w:jc w:val="both"/>
        <w:rPr>
          <w:lang w:val="uk-UA"/>
        </w:rPr>
      </w:pPr>
      <w:r w:rsidRPr="00204A14">
        <w:rPr>
          <w:lang w:val="uk-UA"/>
        </w:rPr>
        <w:t xml:space="preserve"> У 2020 році передбачено платежі на виконання державою гарантійних зобов'язань за кредитами, залученими під держав</w:t>
      </w:r>
      <w:r w:rsidR="00204A14">
        <w:rPr>
          <w:lang w:val="uk-UA"/>
        </w:rPr>
        <w:t>ні гарантії, у сумі 1 664,2 млн </w:t>
      </w:r>
      <w:r w:rsidRPr="00204A14">
        <w:rPr>
          <w:lang w:val="uk-UA"/>
        </w:rPr>
        <w:t>гривень.</w:t>
      </w:r>
    </w:p>
    <w:p w:rsidR="00516DEC" w:rsidRPr="00204A14" w:rsidRDefault="00516DEC" w:rsidP="006163B1">
      <w:pPr>
        <w:spacing w:after="100"/>
        <w:ind w:firstLine="567"/>
        <w:jc w:val="both"/>
        <w:rPr>
          <w:lang w:val="uk-UA"/>
        </w:rPr>
      </w:pPr>
      <w:r w:rsidRPr="00204A14">
        <w:rPr>
          <w:lang w:val="uk-UA"/>
        </w:rPr>
        <w:t>Показники повернення пози</w:t>
      </w:r>
      <w:r w:rsidR="00E61445" w:rsidRPr="00204A14">
        <w:rPr>
          <w:lang w:val="uk-UA"/>
        </w:rPr>
        <w:t>к, наданих для фінансування проє</w:t>
      </w:r>
      <w:r w:rsidRPr="00204A14">
        <w:rPr>
          <w:lang w:val="uk-UA"/>
        </w:rPr>
        <w:t xml:space="preserve">ктів розвитку за рахунок коштів, залучених державою, (КПКВК 3511630) на 2020 рік склали 6 587,3 млн грн та зменшились на 3 389,0 млн грн в порівнянні з І читанням з зв’язку з відновленням статті по списанню заборгованості м. Києва в рахунок видатків за 2019 рік; уточненням </w:t>
      </w:r>
      <w:proofErr w:type="spellStart"/>
      <w:r w:rsidRPr="00204A14">
        <w:rPr>
          <w:lang w:val="uk-UA"/>
        </w:rPr>
        <w:t>макропоказників</w:t>
      </w:r>
      <w:proofErr w:type="spellEnd"/>
      <w:r w:rsidRPr="00204A14">
        <w:rPr>
          <w:lang w:val="uk-UA"/>
        </w:rPr>
        <w:t>, оскільки заплановані повернення лише за валютними кредитами та уточненням повернення по позикам МФО.</w:t>
      </w:r>
    </w:p>
    <w:p w:rsidR="006766EF" w:rsidRPr="00204A14" w:rsidRDefault="006766EF" w:rsidP="006163B1">
      <w:pPr>
        <w:spacing w:after="100"/>
        <w:ind w:firstLine="567"/>
        <w:jc w:val="both"/>
        <w:rPr>
          <w:lang w:val="uk-UA"/>
        </w:rPr>
      </w:pPr>
      <w:r w:rsidRPr="00204A14">
        <w:rPr>
          <w:lang w:val="uk-UA"/>
        </w:rPr>
        <w:t>Згідно із розрахунками прогнозний обсяг державного боргу в еквіваленті у національній валюті складе 2 045,1</w:t>
      </w:r>
      <w:r w:rsidR="00D85EB7" w:rsidRPr="00204A14">
        <w:rPr>
          <w:lang w:val="uk-UA"/>
        </w:rPr>
        <w:t> </w:t>
      </w:r>
      <w:r w:rsidR="008014CE">
        <w:rPr>
          <w:lang w:val="uk-UA"/>
        </w:rPr>
        <w:t>млрд</w:t>
      </w:r>
      <w:r w:rsidR="00D85EB7" w:rsidRPr="00204A14">
        <w:rPr>
          <w:lang w:val="uk-UA"/>
        </w:rPr>
        <w:t> </w:t>
      </w:r>
      <w:r w:rsidRPr="00204A14">
        <w:rPr>
          <w:lang w:val="uk-UA"/>
        </w:rPr>
        <w:t>грн. та становитиме 45,3</w:t>
      </w:r>
      <w:r w:rsidR="00D85EB7" w:rsidRPr="00204A14">
        <w:rPr>
          <w:lang w:val="uk-UA"/>
        </w:rPr>
        <w:t> </w:t>
      </w:r>
      <w:r w:rsidRPr="00204A14">
        <w:rPr>
          <w:lang w:val="uk-UA"/>
        </w:rPr>
        <w:t xml:space="preserve">відсотка від прогнозного ВВП. Гарантований державою борг в еквіваленті у національній валюті складе 318,4 млрд. грн. та становитиме 7,1 відсотка від прогнозного ВВП. </w:t>
      </w:r>
    </w:p>
    <w:p w:rsidR="006766EF" w:rsidRPr="00204A14" w:rsidRDefault="006766EF" w:rsidP="006163B1">
      <w:pPr>
        <w:spacing w:after="100"/>
        <w:ind w:firstLine="567"/>
        <w:jc w:val="both"/>
        <w:rPr>
          <w:lang w:val="uk-UA"/>
        </w:rPr>
      </w:pPr>
      <w:r w:rsidRPr="00204A14">
        <w:rPr>
          <w:lang w:val="uk-UA"/>
        </w:rPr>
        <w:t>Враховуючи структуру державних запозичень у 2019 році та прогнозних запозичень у 2020 році, на кінець 2020 року частка внутрішнього боргу становитиме 44,2 відсотка від обсягу державного боргу, а частка зовнішнього боргу 55,8 відсотка.</w:t>
      </w:r>
    </w:p>
    <w:p w:rsidR="006766EF" w:rsidRPr="00A23D1B" w:rsidRDefault="006766EF" w:rsidP="006163B1">
      <w:pPr>
        <w:spacing w:after="100"/>
        <w:jc w:val="both"/>
        <w:rPr>
          <w:sz w:val="20"/>
          <w:szCs w:val="20"/>
          <w:lang w:val="uk-UA"/>
        </w:rPr>
      </w:pPr>
      <w:r w:rsidRPr="00A23D1B">
        <w:rPr>
          <w:rFonts w:eastAsia="Calibri"/>
          <w:sz w:val="20"/>
          <w:szCs w:val="20"/>
          <w:lang w:val="uk-UA" w:eastAsia="uk-UA"/>
        </w:rPr>
        <w:t xml:space="preserve">Додатково: Розрахунки здійснено з використанням </w:t>
      </w:r>
      <w:r w:rsidRPr="00A23D1B">
        <w:rPr>
          <w:sz w:val="20"/>
          <w:szCs w:val="20"/>
          <w:lang w:val="uk-UA" w:eastAsia="uk-UA"/>
        </w:rPr>
        <w:t>прогнозного курсу на кінець року 27,5 грн/</w:t>
      </w:r>
      <w:proofErr w:type="spellStart"/>
      <w:r w:rsidRPr="00A23D1B">
        <w:rPr>
          <w:sz w:val="20"/>
          <w:szCs w:val="20"/>
          <w:lang w:val="uk-UA" w:eastAsia="uk-UA"/>
        </w:rPr>
        <w:t>дол</w:t>
      </w:r>
      <w:proofErr w:type="spellEnd"/>
      <w:r w:rsidRPr="00A23D1B">
        <w:rPr>
          <w:sz w:val="20"/>
          <w:szCs w:val="20"/>
          <w:lang w:val="uk-UA" w:eastAsia="uk-UA"/>
        </w:rPr>
        <w:t xml:space="preserve">. США. </w:t>
      </w:r>
    </w:p>
    <w:p w:rsidR="00DA245E" w:rsidRPr="00204A14" w:rsidRDefault="00DA245E" w:rsidP="006163B1">
      <w:pPr>
        <w:spacing w:after="100"/>
        <w:ind w:firstLine="567"/>
        <w:jc w:val="both"/>
        <w:rPr>
          <w:lang w:val="uk-UA"/>
        </w:rPr>
      </w:pPr>
      <w:r w:rsidRPr="00204A14">
        <w:rPr>
          <w:lang w:val="uk-UA"/>
        </w:rPr>
        <w:t>Доопрацьований про</w:t>
      </w:r>
      <w:r w:rsidR="00493555" w:rsidRPr="00204A14">
        <w:rPr>
          <w:lang w:val="uk-UA"/>
        </w:rPr>
        <w:t>є</w:t>
      </w:r>
      <w:r w:rsidRPr="00204A14">
        <w:rPr>
          <w:lang w:val="uk-UA"/>
        </w:rPr>
        <w:t xml:space="preserve">кт бюджету </w:t>
      </w:r>
      <w:r w:rsidR="003C2870" w:rsidRPr="00204A14">
        <w:rPr>
          <w:lang w:val="uk-UA"/>
        </w:rPr>
        <w:t xml:space="preserve">передбачає </w:t>
      </w:r>
      <w:r w:rsidR="00FD7625" w:rsidRPr="00204A14">
        <w:rPr>
          <w:lang w:val="uk-UA"/>
        </w:rPr>
        <w:t xml:space="preserve">збільшення видатків для </w:t>
      </w:r>
      <w:r w:rsidRPr="00204A14">
        <w:rPr>
          <w:lang w:val="uk-UA"/>
        </w:rPr>
        <w:t xml:space="preserve">вирішення </w:t>
      </w:r>
      <w:r w:rsidR="003C2870" w:rsidRPr="00204A14">
        <w:rPr>
          <w:lang w:val="uk-UA"/>
        </w:rPr>
        <w:t xml:space="preserve">ряду </w:t>
      </w:r>
      <w:r w:rsidRPr="00204A14">
        <w:rPr>
          <w:lang w:val="uk-UA"/>
        </w:rPr>
        <w:t xml:space="preserve">нагальних питань, як соціального, так і економічного характеру, зокрема: </w:t>
      </w:r>
    </w:p>
    <w:p w:rsidR="00D91F2C" w:rsidRPr="0049600C" w:rsidRDefault="00D91F2C" w:rsidP="006163B1">
      <w:pPr>
        <w:spacing w:after="100"/>
        <w:ind w:firstLine="567"/>
        <w:jc w:val="both"/>
        <w:rPr>
          <w:lang w:val="uk-UA"/>
        </w:rPr>
      </w:pPr>
      <w:r w:rsidRPr="0049600C">
        <w:rPr>
          <w:lang w:val="uk-UA"/>
        </w:rPr>
        <w:t xml:space="preserve">субвенцією з державного бюджету місцевим бюджетам </w:t>
      </w:r>
      <w:r w:rsidR="000D04ED" w:rsidRPr="0049600C">
        <w:rPr>
          <w:lang w:val="uk-UA"/>
        </w:rPr>
        <w:t xml:space="preserve">на реалізацію програми </w:t>
      </w:r>
      <w:r w:rsidRPr="0049600C">
        <w:rPr>
          <w:lang w:val="uk-UA"/>
        </w:rPr>
        <w:t xml:space="preserve">"Спроможна школа для кращих результатів" на забезпечення шкіл необхідним обладнанням – </w:t>
      </w:r>
      <w:r w:rsidRPr="0049600C">
        <w:rPr>
          <w:b/>
          <w:lang w:val="uk-UA"/>
        </w:rPr>
        <w:t>3 500,0 млн грн</w:t>
      </w:r>
      <w:r w:rsidRPr="0049600C">
        <w:rPr>
          <w:lang w:val="uk-UA"/>
        </w:rPr>
        <w:t>;</w:t>
      </w:r>
    </w:p>
    <w:p w:rsidR="000D04ED" w:rsidRPr="0049600C" w:rsidRDefault="000D04ED" w:rsidP="006163B1">
      <w:pPr>
        <w:pStyle w:val="a8"/>
        <w:spacing w:before="0" w:after="100"/>
        <w:jc w:val="both"/>
      </w:pPr>
      <w:r w:rsidRPr="0049600C">
        <w:t xml:space="preserve">централізовану закупівлю лікарських засобів та медичних виробів для лікування окремих захворювань – </w:t>
      </w:r>
      <w:r w:rsidRPr="0049600C">
        <w:rPr>
          <w:b/>
        </w:rPr>
        <w:t>3 200 млн грн</w:t>
      </w:r>
      <w:r w:rsidRPr="0049600C">
        <w:t>;</w:t>
      </w:r>
    </w:p>
    <w:p w:rsidR="00D91F2C" w:rsidRPr="0049600C" w:rsidRDefault="00D91F2C" w:rsidP="006163B1">
      <w:pPr>
        <w:spacing w:after="100"/>
        <w:ind w:firstLine="567"/>
        <w:jc w:val="both"/>
        <w:rPr>
          <w:b/>
          <w:lang w:val="uk-UA"/>
        </w:rPr>
      </w:pPr>
      <w:r w:rsidRPr="0049600C">
        <w:rPr>
          <w:lang w:val="uk-UA"/>
        </w:rPr>
        <w:t xml:space="preserve">субвенцією з державного бюджету місцевим бюджетам на покращення соціального захисту окремих категорій педагогічних працівників закладів загальної середньої освіти </w:t>
      </w:r>
      <w:r w:rsidR="00EE259D" w:rsidRPr="00DD4705">
        <w:rPr>
          <w:b/>
          <w:lang w:val="uk-UA"/>
        </w:rPr>
        <w:t>3</w:t>
      </w:r>
      <w:r w:rsidR="00204A14" w:rsidRPr="00DD4705">
        <w:rPr>
          <w:b/>
          <w:lang w:val="uk-UA"/>
        </w:rPr>
        <w:t> </w:t>
      </w:r>
      <w:r w:rsidR="00EE259D" w:rsidRPr="00DD4705">
        <w:rPr>
          <w:b/>
          <w:lang w:val="uk-UA"/>
        </w:rPr>
        <w:t>753</w:t>
      </w:r>
      <w:r w:rsidR="00204A14" w:rsidRPr="00DD4705">
        <w:rPr>
          <w:b/>
          <w:lang w:val="uk-UA"/>
        </w:rPr>
        <w:t>,2 </w:t>
      </w:r>
      <w:r w:rsidRPr="00DD4705">
        <w:rPr>
          <w:b/>
          <w:lang w:val="uk-UA"/>
        </w:rPr>
        <w:t>млн грн;</w:t>
      </w:r>
    </w:p>
    <w:p w:rsidR="00D91F2C" w:rsidRPr="0049600C" w:rsidRDefault="00A765B0" w:rsidP="006163B1">
      <w:pPr>
        <w:spacing w:after="100"/>
        <w:ind w:firstLine="567"/>
        <w:jc w:val="both"/>
        <w:rPr>
          <w:lang w:val="uk-UA"/>
        </w:rPr>
      </w:pPr>
      <w:proofErr w:type="spellStart"/>
      <w:r w:rsidRPr="0049600C">
        <w:rPr>
          <w:lang w:val="uk-UA"/>
        </w:rPr>
        <w:t>проє</w:t>
      </w:r>
      <w:r w:rsidR="00D91F2C" w:rsidRPr="0049600C">
        <w:rPr>
          <w:lang w:val="uk-UA"/>
        </w:rPr>
        <w:t>ктування</w:t>
      </w:r>
      <w:proofErr w:type="spellEnd"/>
      <w:r w:rsidR="00D91F2C" w:rsidRPr="0049600C">
        <w:rPr>
          <w:lang w:val="uk-UA"/>
        </w:rPr>
        <w:t xml:space="preserve"> та будівництво аеродрому Міжнародного аеропорту "Дніпропетровськ" – </w:t>
      </w:r>
      <w:r w:rsidR="00D91F2C" w:rsidRPr="0049600C">
        <w:rPr>
          <w:b/>
          <w:lang w:val="uk-UA"/>
        </w:rPr>
        <w:t>1 000,0 млн грн</w:t>
      </w:r>
      <w:r w:rsidR="00D91F2C" w:rsidRPr="0049600C">
        <w:rPr>
          <w:lang w:val="uk-UA"/>
        </w:rPr>
        <w:t>;</w:t>
      </w:r>
    </w:p>
    <w:p w:rsidR="000D04ED" w:rsidRPr="0049600C" w:rsidRDefault="000D04ED" w:rsidP="006163B1">
      <w:pPr>
        <w:pStyle w:val="a8"/>
        <w:spacing w:before="0" w:after="100"/>
        <w:jc w:val="both"/>
      </w:pPr>
      <w:r w:rsidRPr="0049600C">
        <w:t xml:space="preserve">модернізацію та оновлення матеріально-технічної бази багатопрофільних лікарень інтенсивного лікування – </w:t>
      </w:r>
      <w:r w:rsidRPr="0049600C">
        <w:rPr>
          <w:b/>
        </w:rPr>
        <w:t>1 000,0 млн грн</w:t>
      </w:r>
      <w:r w:rsidRPr="0049600C">
        <w:t>;</w:t>
      </w:r>
    </w:p>
    <w:p w:rsidR="00B225EB" w:rsidRPr="0049600C" w:rsidRDefault="00B225EB" w:rsidP="006163B1">
      <w:pPr>
        <w:spacing w:after="100"/>
        <w:ind w:firstLine="567"/>
        <w:jc w:val="both"/>
        <w:rPr>
          <w:lang w:val="uk-UA"/>
        </w:rPr>
      </w:pPr>
      <w:r w:rsidRPr="0049600C">
        <w:rPr>
          <w:lang w:val="uk-UA"/>
        </w:rPr>
        <w:t xml:space="preserve">виведення державних вугледобувних підприємств на беззбитковий рівень діяльності шляхом закриття неперспективних збиткових структурних підрозділів державних підприємств (шахт) – </w:t>
      </w:r>
      <w:r w:rsidR="00204A14" w:rsidRPr="0049600C">
        <w:rPr>
          <w:b/>
          <w:lang w:val="uk-UA"/>
        </w:rPr>
        <w:t>622,8 </w:t>
      </w:r>
      <w:r w:rsidRPr="0049600C">
        <w:rPr>
          <w:b/>
          <w:lang w:val="uk-UA"/>
        </w:rPr>
        <w:t>млн</w:t>
      </w:r>
      <w:r w:rsidR="00204A14" w:rsidRPr="0049600C">
        <w:rPr>
          <w:b/>
          <w:lang w:val="uk-UA"/>
        </w:rPr>
        <w:t> </w:t>
      </w:r>
      <w:r w:rsidRPr="0049600C">
        <w:rPr>
          <w:b/>
          <w:lang w:val="uk-UA"/>
        </w:rPr>
        <w:t>грн</w:t>
      </w:r>
      <w:r w:rsidRPr="0049600C">
        <w:rPr>
          <w:lang w:val="uk-UA"/>
        </w:rPr>
        <w:t>;</w:t>
      </w:r>
    </w:p>
    <w:p w:rsidR="007C1D0A" w:rsidRPr="0049600C" w:rsidRDefault="007C1D0A" w:rsidP="006163B1">
      <w:pPr>
        <w:spacing w:after="100"/>
        <w:ind w:firstLine="567"/>
        <w:jc w:val="both"/>
        <w:rPr>
          <w:lang w:val="uk-UA"/>
        </w:rPr>
      </w:pPr>
      <w:r w:rsidRPr="0049600C">
        <w:rPr>
          <w:lang w:val="uk-UA"/>
        </w:rPr>
        <w:t>виплату допомоги сім’ям з дітьми, допомоги на дітей, які виховуються у багатодітних сім’ях, малозабезпеченим сім’ям, особам з інвалідністю з дитинства, дітям з інвалідністю, тимчасової державної допомоги діт</w:t>
      </w:r>
      <w:r w:rsidR="00797A83">
        <w:rPr>
          <w:lang w:val="uk-UA"/>
        </w:rPr>
        <w:t>я</w:t>
      </w:r>
      <w:r w:rsidRPr="0049600C">
        <w:rPr>
          <w:lang w:val="uk-UA"/>
        </w:rPr>
        <w:t xml:space="preserve">м, допомоги по догляду за особами з інвалідністю I чи II групи внаслідок психічного розладу, державної соціальної допомоги особам, які не 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1-3 частини першої статті 7 Закону України "Про державну соціальну допомогу особам, які не мають права на пенсію, та особам з інвалідністю"),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тимчасової державної соціальної допомоги непрацюючій особі, яка досягла загального пенсійного віку, але не набула права на пенсійну виплату, відшкодування </w:t>
      </w:r>
      <w:r w:rsidRPr="00A23D1B">
        <w:rPr>
          <w:lang w:val="uk-UA"/>
        </w:rPr>
        <w:t xml:space="preserve">вартості послуги "муніципальна няня" </w:t>
      </w:r>
      <w:r w:rsidR="005846FC" w:rsidRPr="00A23D1B">
        <w:rPr>
          <w:lang w:val="uk-UA"/>
        </w:rPr>
        <w:t>–</w:t>
      </w:r>
      <w:r w:rsidRPr="00A23D1B">
        <w:rPr>
          <w:lang w:val="uk-UA"/>
        </w:rPr>
        <w:t xml:space="preserve"> </w:t>
      </w:r>
      <w:r w:rsidR="00DD4705" w:rsidRPr="00A23D1B">
        <w:rPr>
          <w:b/>
          <w:lang w:val="uk-UA"/>
        </w:rPr>
        <w:t>2</w:t>
      </w:r>
      <w:r w:rsidR="005846FC" w:rsidRPr="00A23D1B">
        <w:rPr>
          <w:b/>
          <w:lang w:val="uk-UA"/>
        </w:rPr>
        <w:t xml:space="preserve"> </w:t>
      </w:r>
      <w:r w:rsidR="00DD4705" w:rsidRPr="00A23D1B">
        <w:rPr>
          <w:b/>
          <w:lang w:val="uk-UA"/>
        </w:rPr>
        <w:t>190</w:t>
      </w:r>
      <w:r w:rsidRPr="00A23D1B">
        <w:rPr>
          <w:b/>
          <w:lang w:val="uk-UA"/>
        </w:rPr>
        <w:t>,</w:t>
      </w:r>
      <w:r w:rsidR="00DD4705" w:rsidRPr="00A23D1B">
        <w:rPr>
          <w:b/>
          <w:lang w:val="uk-UA"/>
        </w:rPr>
        <w:t>5</w:t>
      </w:r>
      <w:r w:rsidRPr="00A23D1B">
        <w:rPr>
          <w:b/>
          <w:lang w:val="uk-UA"/>
        </w:rPr>
        <w:t> млн грн</w:t>
      </w:r>
      <w:r w:rsidRPr="00A23D1B">
        <w:rPr>
          <w:lang w:val="uk-UA"/>
        </w:rPr>
        <w:t>;</w:t>
      </w:r>
    </w:p>
    <w:p w:rsidR="00D91F2C" w:rsidRPr="0049600C" w:rsidRDefault="00D91F2C" w:rsidP="006163B1">
      <w:pPr>
        <w:spacing w:after="100"/>
        <w:ind w:firstLine="567"/>
        <w:jc w:val="both"/>
        <w:rPr>
          <w:lang w:val="uk-UA"/>
        </w:rPr>
      </w:pPr>
      <w:r w:rsidRPr="0049600C">
        <w:rPr>
          <w:lang w:val="uk-UA"/>
        </w:rPr>
        <w:t xml:space="preserve">будівництво та реконструкція мостів – </w:t>
      </w:r>
      <w:r w:rsidRPr="0049600C">
        <w:rPr>
          <w:b/>
          <w:lang w:val="uk-UA"/>
        </w:rPr>
        <w:t>500,0 млн грн</w:t>
      </w:r>
      <w:r w:rsidRPr="0049600C">
        <w:rPr>
          <w:lang w:val="uk-UA"/>
        </w:rPr>
        <w:t>;</w:t>
      </w:r>
    </w:p>
    <w:p w:rsidR="00C3115A" w:rsidRPr="0049600C" w:rsidRDefault="00C3115A" w:rsidP="006163B1">
      <w:pPr>
        <w:spacing w:after="100"/>
        <w:ind w:firstLine="567"/>
        <w:jc w:val="both"/>
        <w:rPr>
          <w:b/>
          <w:lang w:val="uk-UA"/>
        </w:rPr>
      </w:pPr>
      <w:r w:rsidRPr="0049600C">
        <w:rPr>
          <w:lang w:val="uk-UA"/>
        </w:rPr>
        <w:t xml:space="preserve">"Зшивання країни – проєкт мобільності молоді" – </w:t>
      </w:r>
      <w:r w:rsidR="00204A14" w:rsidRPr="0049600C">
        <w:rPr>
          <w:b/>
          <w:lang w:val="uk-UA"/>
        </w:rPr>
        <w:t>500,0 </w:t>
      </w:r>
      <w:r w:rsidRPr="0049600C">
        <w:rPr>
          <w:b/>
          <w:lang w:val="uk-UA"/>
        </w:rPr>
        <w:t>млн</w:t>
      </w:r>
      <w:r w:rsidR="00204A14" w:rsidRPr="0049600C">
        <w:rPr>
          <w:b/>
          <w:lang w:val="uk-UA"/>
        </w:rPr>
        <w:t> </w:t>
      </w:r>
      <w:r w:rsidRPr="0049600C">
        <w:rPr>
          <w:b/>
          <w:lang w:val="uk-UA"/>
        </w:rPr>
        <w:t>грн;</w:t>
      </w:r>
    </w:p>
    <w:p w:rsidR="009E0583" w:rsidRPr="0049600C" w:rsidRDefault="009E0583" w:rsidP="006163B1">
      <w:pPr>
        <w:spacing w:after="100"/>
        <w:ind w:firstLine="567"/>
        <w:jc w:val="both"/>
        <w:rPr>
          <w:lang w:val="uk-UA"/>
        </w:rPr>
      </w:pPr>
      <w:r w:rsidRPr="0049600C">
        <w:rPr>
          <w:lang w:val="uk-UA"/>
        </w:rPr>
        <w:t xml:space="preserve">субвенцію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r w:rsidR="00255519" w:rsidRPr="0049600C">
        <w:rPr>
          <w:lang w:val="uk-UA"/>
        </w:rPr>
        <w:t>"</w:t>
      </w:r>
      <w:r w:rsidRPr="0049600C">
        <w:rPr>
          <w:lang w:val="uk-UA"/>
        </w:rPr>
        <w:t>гроші ходять за дитиною</w:t>
      </w:r>
      <w:r w:rsidR="00255519" w:rsidRPr="0049600C">
        <w:rPr>
          <w:lang w:val="uk-UA"/>
        </w:rPr>
        <w:t>"</w:t>
      </w:r>
      <w:r w:rsidRPr="0049600C">
        <w:rPr>
          <w:lang w:val="uk-UA"/>
        </w:rPr>
        <w:t xml:space="preserve">, оплату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 </w:t>
      </w:r>
      <w:r w:rsidRPr="0049600C">
        <w:rPr>
          <w:b/>
          <w:lang w:val="uk-UA"/>
        </w:rPr>
        <w:t>408,6 млн грн</w:t>
      </w:r>
      <w:r w:rsidRPr="0049600C">
        <w:rPr>
          <w:lang w:val="uk-UA"/>
        </w:rPr>
        <w:t>;</w:t>
      </w:r>
    </w:p>
    <w:p w:rsidR="009E0583" w:rsidRPr="0049600C" w:rsidRDefault="009E0583" w:rsidP="006163B1">
      <w:pPr>
        <w:spacing w:after="100"/>
        <w:ind w:firstLine="567"/>
        <w:jc w:val="both"/>
        <w:rPr>
          <w:lang w:val="uk-UA"/>
        </w:rPr>
      </w:pPr>
      <w:r w:rsidRPr="0049600C">
        <w:rPr>
          <w:lang w:val="uk-UA"/>
        </w:rPr>
        <w:t xml:space="preserve">лікування громадян України за кордоном – </w:t>
      </w:r>
      <w:r w:rsidRPr="0049600C">
        <w:rPr>
          <w:b/>
          <w:lang w:val="uk-UA"/>
        </w:rPr>
        <w:t>400,0 млн грн</w:t>
      </w:r>
      <w:r w:rsidRPr="0049600C">
        <w:rPr>
          <w:lang w:val="uk-UA"/>
        </w:rPr>
        <w:t>;</w:t>
      </w:r>
    </w:p>
    <w:p w:rsidR="009E0583" w:rsidRPr="0049600C" w:rsidRDefault="009E0583" w:rsidP="006163B1">
      <w:pPr>
        <w:spacing w:after="100"/>
        <w:ind w:firstLine="567"/>
        <w:jc w:val="both"/>
        <w:rPr>
          <w:lang w:val="uk-UA"/>
        </w:rPr>
      </w:pPr>
      <w:r w:rsidRPr="0049600C">
        <w:rPr>
          <w:lang w:val="uk-UA"/>
        </w:rPr>
        <w:t>субвенцію з державного бюджету місцеви</w:t>
      </w:r>
      <w:r w:rsidR="00A765B0" w:rsidRPr="0049600C">
        <w:rPr>
          <w:lang w:val="uk-UA"/>
        </w:rPr>
        <w:t xml:space="preserve">м бюджетам на </w:t>
      </w:r>
      <w:proofErr w:type="spellStart"/>
      <w:r w:rsidR="00A765B0" w:rsidRPr="0049600C">
        <w:rPr>
          <w:lang w:val="uk-UA"/>
        </w:rPr>
        <w:t>проє</w:t>
      </w:r>
      <w:r w:rsidRPr="0049600C">
        <w:rPr>
          <w:lang w:val="uk-UA"/>
        </w:rPr>
        <w:t>ктні</w:t>
      </w:r>
      <w:proofErr w:type="spellEnd"/>
      <w:r w:rsidRPr="0049600C">
        <w:rPr>
          <w:lang w:val="uk-UA"/>
        </w:rPr>
        <w:t xml:space="preserve">,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 </w:t>
      </w:r>
      <w:r w:rsidRPr="0049600C">
        <w:rPr>
          <w:b/>
          <w:lang w:val="uk-UA"/>
        </w:rPr>
        <w:t>364,1 млн грн</w:t>
      </w:r>
      <w:r w:rsidRPr="0049600C">
        <w:rPr>
          <w:lang w:val="uk-UA"/>
        </w:rPr>
        <w:t>;</w:t>
      </w:r>
    </w:p>
    <w:p w:rsidR="00383408" w:rsidRPr="0049600C" w:rsidRDefault="00383408" w:rsidP="006163B1">
      <w:pPr>
        <w:spacing w:after="100"/>
        <w:ind w:firstLine="567"/>
        <w:jc w:val="both"/>
        <w:rPr>
          <w:lang w:val="uk-UA"/>
        </w:rPr>
      </w:pPr>
      <w:r w:rsidRPr="0049600C">
        <w:rPr>
          <w:lang w:val="uk-UA"/>
        </w:rPr>
        <w:t xml:space="preserve">підтримку проведення наукових досліджень закладами вищої освіти, які за результатами проведення державної атестації матимуть найкращу атестаційну оцінку – </w:t>
      </w:r>
      <w:r w:rsidRPr="0049600C">
        <w:rPr>
          <w:b/>
          <w:lang w:val="uk-UA"/>
        </w:rPr>
        <w:t>300,0 млн грн</w:t>
      </w:r>
      <w:r w:rsidRPr="0049600C">
        <w:rPr>
          <w:lang w:val="uk-UA"/>
        </w:rPr>
        <w:t>;</w:t>
      </w:r>
    </w:p>
    <w:p w:rsidR="000F46C8" w:rsidRPr="0049600C" w:rsidRDefault="000F46C8" w:rsidP="006163B1">
      <w:pPr>
        <w:spacing w:after="100"/>
        <w:ind w:firstLine="567"/>
        <w:jc w:val="both"/>
        <w:rPr>
          <w:lang w:val="uk-UA"/>
        </w:rPr>
      </w:pPr>
      <w:r w:rsidRPr="0049600C">
        <w:rPr>
          <w:lang w:val="uk-UA"/>
        </w:rPr>
        <w:t xml:space="preserve">проведення інвентаризації земель та оновлення картографічної основи Державного земельного кадастру передбачається додатково спрямувати видатки загального фонду державного бюджету у обсязі </w:t>
      </w:r>
      <w:r w:rsidRPr="0049600C">
        <w:rPr>
          <w:b/>
          <w:lang w:val="uk-UA"/>
        </w:rPr>
        <w:t>291,9 млн грн</w:t>
      </w:r>
      <w:r w:rsidRPr="0049600C">
        <w:rPr>
          <w:lang w:val="uk-UA"/>
        </w:rPr>
        <w:t xml:space="preserve">, що забезпечить можливість оцінити земельний фонд України. </w:t>
      </w:r>
    </w:p>
    <w:p w:rsidR="008E6FBF" w:rsidRPr="0049600C" w:rsidRDefault="008E6FBF" w:rsidP="006163B1">
      <w:pPr>
        <w:spacing w:after="100"/>
        <w:ind w:firstLine="567"/>
        <w:jc w:val="both"/>
        <w:rPr>
          <w:lang w:val="uk-UA"/>
        </w:rPr>
      </w:pPr>
      <w:r w:rsidRPr="0049600C">
        <w:rPr>
          <w:lang w:val="uk-UA"/>
        </w:rPr>
        <w:t>створення та функціонування Фонду національного багатства</w:t>
      </w:r>
      <w:r w:rsidR="00B225EB" w:rsidRPr="0049600C">
        <w:rPr>
          <w:lang w:val="uk-UA"/>
        </w:rPr>
        <w:t xml:space="preserve"> (в тому числі поповнення статутного капіталу)</w:t>
      </w:r>
      <w:r w:rsidRPr="0049600C">
        <w:rPr>
          <w:lang w:val="uk-UA"/>
        </w:rPr>
        <w:t xml:space="preserve"> – </w:t>
      </w:r>
      <w:r w:rsidRPr="0049600C">
        <w:rPr>
          <w:b/>
          <w:lang w:val="uk-UA"/>
        </w:rPr>
        <w:t>250,0 млн грн</w:t>
      </w:r>
      <w:r w:rsidRPr="0049600C">
        <w:rPr>
          <w:lang w:val="uk-UA"/>
        </w:rPr>
        <w:t>;</w:t>
      </w:r>
    </w:p>
    <w:p w:rsidR="009E0583" w:rsidRPr="0049600C" w:rsidRDefault="009E0583" w:rsidP="006163B1">
      <w:pPr>
        <w:spacing w:after="100"/>
        <w:ind w:firstLine="567"/>
        <w:jc w:val="both"/>
        <w:rPr>
          <w:lang w:val="uk-UA"/>
        </w:rPr>
      </w:pPr>
      <w:r w:rsidRPr="0049600C">
        <w:rPr>
          <w:lang w:val="uk-UA"/>
        </w:rPr>
        <w:t>державн</w:t>
      </w:r>
      <w:r w:rsidR="00F433D4" w:rsidRPr="0049600C">
        <w:rPr>
          <w:lang w:val="uk-UA"/>
        </w:rPr>
        <w:t>у</w:t>
      </w:r>
      <w:r w:rsidRPr="0049600C">
        <w:rPr>
          <w:lang w:val="uk-UA"/>
        </w:rPr>
        <w:t xml:space="preserve"> підтримк</w:t>
      </w:r>
      <w:r w:rsidR="00F433D4" w:rsidRPr="0049600C">
        <w:rPr>
          <w:lang w:val="uk-UA"/>
        </w:rPr>
        <w:t>у</w:t>
      </w:r>
      <w:r w:rsidRPr="0049600C">
        <w:rPr>
          <w:lang w:val="uk-UA"/>
        </w:rPr>
        <w:t xml:space="preserve"> кінематографії – </w:t>
      </w:r>
      <w:r w:rsidRPr="0049600C">
        <w:rPr>
          <w:b/>
          <w:lang w:val="uk-UA"/>
        </w:rPr>
        <w:t>250,0 млн грн</w:t>
      </w:r>
      <w:r w:rsidRPr="0049600C">
        <w:rPr>
          <w:lang w:val="uk-UA"/>
        </w:rPr>
        <w:t>;</w:t>
      </w:r>
    </w:p>
    <w:p w:rsidR="009E0583" w:rsidRPr="0049600C" w:rsidRDefault="009E0583" w:rsidP="0049600C">
      <w:pPr>
        <w:spacing w:after="80"/>
        <w:ind w:firstLine="567"/>
        <w:jc w:val="both"/>
        <w:rPr>
          <w:lang w:val="uk-UA"/>
        </w:rPr>
      </w:pPr>
      <w:r w:rsidRPr="0049600C">
        <w:rPr>
          <w:lang w:val="uk-UA"/>
        </w:rPr>
        <w:t xml:space="preserve">здійснення природоохоронних заходів, зокрема з покращення стану довкілля – </w:t>
      </w:r>
      <w:r w:rsidRPr="0049600C">
        <w:rPr>
          <w:b/>
          <w:lang w:val="uk-UA"/>
        </w:rPr>
        <w:t>250,0 млн грн</w:t>
      </w:r>
      <w:r w:rsidRPr="0049600C">
        <w:rPr>
          <w:lang w:val="uk-UA"/>
        </w:rPr>
        <w:t>;</w:t>
      </w:r>
    </w:p>
    <w:p w:rsidR="00C3115A" w:rsidRPr="0049600C" w:rsidRDefault="00C3115A" w:rsidP="0049600C">
      <w:pPr>
        <w:spacing w:after="80"/>
        <w:ind w:firstLine="567"/>
        <w:jc w:val="both"/>
        <w:rPr>
          <w:lang w:val="uk-UA"/>
        </w:rPr>
      </w:pPr>
      <w:r w:rsidRPr="0049600C">
        <w:rPr>
          <w:lang w:val="uk-UA"/>
        </w:rPr>
        <w:t xml:space="preserve">реалізацію заходів з просування туристичного потенціалу України за кордоном і </w:t>
      </w:r>
      <w:r w:rsidR="00A765B0" w:rsidRPr="0049600C">
        <w:rPr>
          <w:lang w:val="uk-UA"/>
        </w:rPr>
        <w:t xml:space="preserve">всередині країни та пілотні </w:t>
      </w:r>
      <w:proofErr w:type="spellStart"/>
      <w:r w:rsidR="00A765B0" w:rsidRPr="0049600C">
        <w:rPr>
          <w:lang w:val="uk-UA"/>
        </w:rPr>
        <w:t>проє</w:t>
      </w:r>
      <w:r w:rsidRPr="0049600C">
        <w:rPr>
          <w:lang w:val="uk-UA"/>
        </w:rPr>
        <w:t>кти</w:t>
      </w:r>
      <w:proofErr w:type="spellEnd"/>
      <w:r w:rsidRPr="0049600C">
        <w:rPr>
          <w:lang w:val="uk-UA"/>
        </w:rPr>
        <w:t xml:space="preserve"> з розвитку туристичної інфраструктури і спроможності окремих регіонів – </w:t>
      </w:r>
      <w:r w:rsidRPr="0049600C">
        <w:rPr>
          <w:b/>
          <w:lang w:val="uk-UA"/>
        </w:rPr>
        <w:t>240,0 млн грн</w:t>
      </w:r>
      <w:r w:rsidRPr="0049600C">
        <w:rPr>
          <w:lang w:val="uk-UA"/>
        </w:rPr>
        <w:t>;</w:t>
      </w:r>
    </w:p>
    <w:p w:rsidR="000F46C8" w:rsidRPr="0049600C" w:rsidRDefault="000F46C8" w:rsidP="0049600C">
      <w:pPr>
        <w:spacing w:after="80"/>
        <w:ind w:firstLine="567"/>
        <w:jc w:val="both"/>
        <w:rPr>
          <w:lang w:val="uk-UA"/>
        </w:rPr>
      </w:pPr>
      <w:r w:rsidRPr="0049600C">
        <w:rPr>
          <w:lang w:val="uk-UA"/>
        </w:rPr>
        <w:t xml:space="preserve">надання господарським товариствам та іншим організаціям, створеним у процесі приватизації (корпоратизації), компенсації за передачу гуртожитків у власність територіальних громад – </w:t>
      </w:r>
      <w:r w:rsidRPr="0049600C">
        <w:rPr>
          <w:b/>
          <w:lang w:val="uk-UA"/>
        </w:rPr>
        <w:t>160,9 млн грн</w:t>
      </w:r>
      <w:r w:rsidRPr="0049600C">
        <w:rPr>
          <w:lang w:val="uk-UA"/>
        </w:rPr>
        <w:t>;</w:t>
      </w:r>
    </w:p>
    <w:p w:rsidR="009E0583" w:rsidRPr="0049600C" w:rsidRDefault="009E0583" w:rsidP="0049600C">
      <w:pPr>
        <w:spacing w:after="80"/>
        <w:ind w:firstLine="567"/>
        <w:jc w:val="both"/>
        <w:rPr>
          <w:lang w:val="uk-UA"/>
        </w:rPr>
      </w:pPr>
      <w:r w:rsidRPr="0049600C">
        <w:rPr>
          <w:lang w:val="uk-UA"/>
        </w:rPr>
        <w:t xml:space="preserve">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 метою повернення їх до мирного життя – </w:t>
      </w:r>
      <w:r w:rsidRPr="0049600C">
        <w:rPr>
          <w:b/>
          <w:lang w:val="uk-UA"/>
        </w:rPr>
        <w:t>129,9 млн грн</w:t>
      </w:r>
      <w:r w:rsidRPr="0049600C">
        <w:rPr>
          <w:lang w:val="uk-UA"/>
        </w:rPr>
        <w:t>;</w:t>
      </w:r>
    </w:p>
    <w:p w:rsidR="00D91F2C" w:rsidRPr="0049600C" w:rsidRDefault="00D91F2C" w:rsidP="0049600C">
      <w:pPr>
        <w:spacing w:after="80"/>
        <w:ind w:firstLine="567"/>
        <w:jc w:val="both"/>
        <w:rPr>
          <w:lang w:val="uk-UA"/>
        </w:rPr>
      </w:pPr>
      <w:r w:rsidRPr="0049600C">
        <w:rPr>
          <w:lang w:val="uk-UA"/>
        </w:rPr>
        <w:t xml:space="preserve">субвенцію </w:t>
      </w:r>
      <w:r w:rsidR="00E76C61" w:rsidRPr="0049600C">
        <w:rPr>
          <w:lang w:val="uk-UA"/>
        </w:rPr>
        <w:t>з</w:t>
      </w:r>
      <w:r w:rsidRPr="0049600C">
        <w:rPr>
          <w:lang w:val="uk-UA"/>
        </w:rPr>
        <w:t xml:space="preserve"> державного бюджету обласному бюджету Одеської області на проведення капітального ремонту Міжнародного аеропорту "Ізмаїл" – </w:t>
      </w:r>
      <w:r w:rsidRPr="0049600C">
        <w:rPr>
          <w:b/>
          <w:lang w:val="uk-UA"/>
        </w:rPr>
        <w:t>70,0 млн грн</w:t>
      </w:r>
      <w:r w:rsidRPr="0049600C">
        <w:rPr>
          <w:lang w:val="uk-UA"/>
        </w:rPr>
        <w:t>;</w:t>
      </w:r>
    </w:p>
    <w:p w:rsidR="00383408" w:rsidRPr="0049600C" w:rsidRDefault="00383408" w:rsidP="0049600C">
      <w:pPr>
        <w:spacing w:after="80"/>
        <w:ind w:firstLine="567"/>
        <w:jc w:val="both"/>
        <w:rPr>
          <w:lang w:val="uk-UA"/>
        </w:rPr>
      </w:pPr>
      <w:r w:rsidRPr="0049600C">
        <w:rPr>
          <w:lang w:val="uk-UA"/>
        </w:rPr>
        <w:t xml:space="preserve"> створення Музею сучасного мистецтва України – </w:t>
      </w:r>
      <w:r w:rsidRPr="0049600C">
        <w:rPr>
          <w:b/>
          <w:lang w:val="uk-UA"/>
        </w:rPr>
        <w:t>54,0 млн грн</w:t>
      </w:r>
      <w:r w:rsidRPr="0049600C">
        <w:rPr>
          <w:lang w:val="uk-UA"/>
        </w:rPr>
        <w:t>;</w:t>
      </w:r>
    </w:p>
    <w:p w:rsidR="00383408" w:rsidRPr="0049600C" w:rsidRDefault="00383408" w:rsidP="0049600C">
      <w:pPr>
        <w:spacing w:after="80"/>
        <w:ind w:firstLine="567"/>
        <w:jc w:val="both"/>
        <w:rPr>
          <w:lang w:val="uk-UA"/>
        </w:rPr>
      </w:pPr>
      <w:r w:rsidRPr="0049600C">
        <w:rPr>
          <w:lang w:val="uk-UA"/>
        </w:rPr>
        <w:t xml:space="preserve">фінансову підтримку ТОВ "Телевізійна компанія "Атлант-СВ" для телеканалу з логотипом "АТR T" - </w:t>
      </w:r>
      <w:r w:rsidRPr="0049600C">
        <w:rPr>
          <w:b/>
          <w:lang w:val="uk-UA"/>
        </w:rPr>
        <w:t>50,0 млн грн</w:t>
      </w:r>
      <w:r w:rsidRPr="0049600C">
        <w:rPr>
          <w:lang w:val="uk-UA"/>
        </w:rPr>
        <w:t>;</w:t>
      </w:r>
    </w:p>
    <w:p w:rsidR="009E0583" w:rsidRPr="0049600C" w:rsidRDefault="009E0583" w:rsidP="0049600C">
      <w:pPr>
        <w:spacing w:after="80"/>
        <w:ind w:firstLine="567"/>
        <w:jc w:val="both"/>
        <w:rPr>
          <w:lang w:val="uk-UA"/>
        </w:rPr>
      </w:pPr>
      <w:r w:rsidRPr="0049600C">
        <w:rPr>
          <w:lang w:val="uk-UA"/>
        </w:rPr>
        <w:t xml:space="preserve">обслуговування та організаційне, інформаційно-аналітичне, матеріально-технічне забезпечення діяльності Верховної Ради України – </w:t>
      </w:r>
      <w:r w:rsidRPr="0049600C">
        <w:rPr>
          <w:b/>
          <w:lang w:val="uk-UA"/>
        </w:rPr>
        <w:t>50,0 млн грн</w:t>
      </w:r>
      <w:r w:rsidRPr="0049600C">
        <w:rPr>
          <w:lang w:val="uk-UA"/>
        </w:rPr>
        <w:t>;</w:t>
      </w:r>
    </w:p>
    <w:p w:rsidR="009E0583" w:rsidRPr="0049600C" w:rsidRDefault="009E0583" w:rsidP="0049600C">
      <w:pPr>
        <w:spacing w:after="80"/>
        <w:ind w:firstLine="567"/>
        <w:jc w:val="both"/>
        <w:rPr>
          <w:lang w:val="uk-UA"/>
        </w:rPr>
      </w:pPr>
      <w:r w:rsidRPr="0049600C">
        <w:rPr>
          <w:lang w:val="uk-UA"/>
        </w:rPr>
        <w:t xml:space="preserve">здійснення будівництва прикордонних інспекційних постів та покращення доступу </w:t>
      </w:r>
      <w:proofErr w:type="spellStart"/>
      <w:r w:rsidRPr="0049600C">
        <w:rPr>
          <w:lang w:val="uk-UA"/>
        </w:rPr>
        <w:t>сільскогосподарських</w:t>
      </w:r>
      <w:proofErr w:type="spellEnd"/>
      <w:r w:rsidRPr="0049600C">
        <w:rPr>
          <w:lang w:val="uk-UA"/>
        </w:rPr>
        <w:t xml:space="preserve"> МСП до експортних ринків – </w:t>
      </w:r>
      <w:r w:rsidRPr="0049600C">
        <w:rPr>
          <w:b/>
          <w:lang w:val="uk-UA"/>
        </w:rPr>
        <w:t>47,0 млн грн</w:t>
      </w:r>
      <w:r w:rsidRPr="0049600C">
        <w:rPr>
          <w:lang w:val="uk-UA"/>
        </w:rPr>
        <w:t>;</w:t>
      </w:r>
    </w:p>
    <w:p w:rsidR="008E6FBF" w:rsidRPr="0049600C" w:rsidRDefault="00C67A73" w:rsidP="0049600C">
      <w:pPr>
        <w:spacing w:after="80"/>
        <w:ind w:firstLine="567"/>
        <w:jc w:val="both"/>
        <w:rPr>
          <w:lang w:val="uk-UA"/>
        </w:rPr>
      </w:pPr>
      <w:r w:rsidRPr="0049600C">
        <w:rPr>
          <w:lang w:val="uk-UA"/>
        </w:rPr>
        <w:t xml:space="preserve">функціонування Національної комісії зі стандартів державної мови – </w:t>
      </w:r>
      <w:r w:rsidRPr="0049600C">
        <w:rPr>
          <w:b/>
          <w:lang w:val="uk-UA"/>
        </w:rPr>
        <w:t>33,6 млн грн</w:t>
      </w:r>
      <w:r w:rsidRPr="0049600C">
        <w:rPr>
          <w:lang w:val="uk-UA"/>
        </w:rPr>
        <w:t>;</w:t>
      </w:r>
    </w:p>
    <w:p w:rsidR="009E0583" w:rsidRPr="0049600C" w:rsidRDefault="009E0583" w:rsidP="0049600C">
      <w:pPr>
        <w:spacing w:after="80"/>
        <w:ind w:firstLine="567"/>
        <w:jc w:val="both"/>
        <w:rPr>
          <w:lang w:val="uk-UA"/>
        </w:rPr>
      </w:pPr>
      <w:r w:rsidRPr="0049600C">
        <w:rPr>
          <w:lang w:val="uk-UA"/>
        </w:rPr>
        <w:t xml:space="preserve">керівництво та управління у сфері цифрової трансформації – </w:t>
      </w:r>
      <w:r w:rsidRPr="0049600C">
        <w:rPr>
          <w:b/>
          <w:lang w:val="uk-UA"/>
        </w:rPr>
        <w:t>26,0 млн грн</w:t>
      </w:r>
      <w:r w:rsidRPr="0049600C">
        <w:rPr>
          <w:lang w:val="uk-UA"/>
        </w:rPr>
        <w:t>;</w:t>
      </w:r>
    </w:p>
    <w:p w:rsidR="00C67A73" w:rsidRPr="0049600C" w:rsidRDefault="00C67A73" w:rsidP="0049600C">
      <w:pPr>
        <w:spacing w:after="80"/>
        <w:ind w:firstLine="567"/>
        <w:jc w:val="both"/>
        <w:rPr>
          <w:lang w:val="uk-UA"/>
        </w:rPr>
      </w:pPr>
      <w:r w:rsidRPr="0049600C">
        <w:rPr>
          <w:lang w:val="uk-UA"/>
        </w:rPr>
        <w:t xml:space="preserve">функціонування Уповноваженого із захисту державної мови – </w:t>
      </w:r>
      <w:r w:rsidRPr="0049600C">
        <w:rPr>
          <w:b/>
          <w:lang w:val="uk-UA"/>
        </w:rPr>
        <w:t>17,5 млн грн</w:t>
      </w:r>
      <w:r w:rsidRPr="0049600C">
        <w:rPr>
          <w:lang w:val="uk-UA"/>
        </w:rPr>
        <w:t>;</w:t>
      </w:r>
    </w:p>
    <w:p w:rsidR="00C67A73" w:rsidRPr="0049600C" w:rsidRDefault="00C67A73" w:rsidP="0049600C">
      <w:pPr>
        <w:spacing w:after="80"/>
        <w:ind w:firstLine="567"/>
        <w:jc w:val="both"/>
        <w:rPr>
          <w:lang w:val="uk-UA"/>
        </w:rPr>
      </w:pPr>
      <w:r w:rsidRPr="0049600C">
        <w:rPr>
          <w:lang w:val="uk-UA"/>
        </w:rPr>
        <w:t xml:space="preserve">капремонт об'єктів Міжнародного дитячого центру "Артек" – </w:t>
      </w:r>
      <w:r w:rsidRPr="0049600C">
        <w:rPr>
          <w:b/>
          <w:lang w:val="uk-UA"/>
        </w:rPr>
        <w:t>9,8 млн грн</w:t>
      </w:r>
      <w:r w:rsidRPr="0049600C">
        <w:rPr>
          <w:lang w:val="uk-UA"/>
        </w:rPr>
        <w:t>;</w:t>
      </w:r>
    </w:p>
    <w:p w:rsidR="009E0583" w:rsidRPr="0049600C" w:rsidRDefault="009E0583" w:rsidP="0049600C">
      <w:pPr>
        <w:spacing w:after="80"/>
        <w:ind w:firstLine="567"/>
        <w:jc w:val="both"/>
        <w:rPr>
          <w:lang w:val="uk-UA"/>
        </w:rPr>
      </w:pPr>
      <w:r w:rsidRPr="0049600C">
        <w:rPr>
          <w:lang w:val="uk-UA"/>
        </w:rPr>
        <w:t xml:space="preserve">Секретаріат Уповноваженого Верховної Ради України з прав людини – </w:t>
      </w:r>
      <w:r w:rsidRPr="0049600C">
        <w:rPr>
          <w:b/>
          <w:lang w:val="uk-UA"/>
        </w:rPr>
        <w:t>9,1 млн грн</w:t>
      </w:r>
      <w:r w:rsidRPr="0049600C">
        <w:rPr>
          <w:lang w:val="uk-UA"/>
        </w:rPr>
        <w:t>;</w:t>
      </w:r>
    </w:p>
    <w:p w:rsidR="009E0583" w:rsidRPr="0049600C" w:rsidRDefault="009E0583" w:rsidP="0049600C">
      <w:pPr>
        <w:spacing w:after="80"/>
        <w:ind w:firstLine="567"/>
        <w:jc w:val="both"/>
        <w:rPr>
          <w:lang w:val="uk-UA"/>
        </w:rPr>
      </w:pPr>
      <w:r w:rsidRPr="0049600C">
        <w:rPr>
          <w:lang w:val="uk-UA"/>
        </w:rPr>
        <w:t xml:space="preserve">завершення виплат грошової компенсації за належні для отримання жилі приміщення для сімей осіб, визначених у абзаці чотирнадцятому пункту 1 статті 10 Закону України </w:t>
      </w:r>
      <w:r w:rsidR="00D91F2C" w:rsidRPr="0049600C">
        <w:rPr>
          <w:lang w:val="uk-UA"/>
        </w:rPr>
        <w:t>"</w:t>
      </w:r>
      <w:r w:rsidRPr="0049600C">
        <w:rPr>
          <w:lang w:val="uk-UA"/>
        </w:rPr>
        <w:t xml:space="preserve">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w:t>
      </w:r>
      <w:r w:rsidR="00D91F2C" w:rsidRPr="0049600C">
        <w:rPr>
          <w:lang w:val="uk-UA"/>
        </w:rPr>
        <w:t>"</w:t>
      </w:r>
      <w:r w:rsidRPr="0049600C">
        <w:rPr>
          <w:lang w:val="uk-UA"/>
        </w:rPr>
        <w:t>Про статус ветеранів війни, гарантії їх соціального захисту</w:t>
      </w:r>
      <w:r w:rsidR="00D91F2C" w:rsidRPr="0049600C">
        <w:rPr>
          <w:lang w:val="uk-UA"/>
        </w:rPr>
        <w:t>"</w:t>
      </w:r>
      <w:r w:rsidRPr="0049600C">
        <w:rPr>
          <w:lang w:val="uk-UA"/>
        </w:rPr>
        <w:t xml:space="preserve">, та які потребують поліпшення житлових умов, – </w:t>
      </w:r>
      <w:r w:rsidRPr="0049600C">
        <w:rPr>
          <w:b/>
          <w:lang w:val="uk-UA"/>
        </w:rPr>
        <w:t>7,6 млн грн</w:t>
      </w:r>
      <w:r w:rsidRPr="0049600C">
        <w:rPr>
          <w:lang w:val="uk-UA"/>
        </w:rPr>
        <w:t>;</w:t>
      </w:r>
    </w:p>
    <w:p w:rsidR="00C67A73" w:rsidRPr="0049600C" w:rsidRDefault="00C67A73" w:rsidP="0049600C">
      <w:pPr>
        <w:spacing w:after="80"/>
        <w:ind w:firstLine="567"/>
        <w:jc w:val="both"/>
        <w:rPr>
          <w:b/>
          <w:lang w:val="uk-UA"/>
        </w:rPr>
      </w:pPr>
      <w:r w:rsidRPr="0049600C">
        <w:rPr>
          <w:lang w:val="uk-UA"/>
        </w:rPr>
        <w:t xml:space="preserve">впровадження Програми реформування та розвитку енергетичного сектора – </w:t>
      </w:r>
      <w:r w:rsidRPr="0049600C">
        <w:rPr>
          <w:b/>
          <w:lang w:val="uk-UA"/>
        </w:rPr>
        <w:t>3,2 млн гр</w:t>
      </w:r>
      <w:r w:rsidR="00F85D07" w:rsidRPr="0049600C">
        <w:rPr>
          <w:b/>
          <w:lang w:val="uk-UA"/>
        </w:rPr>
        <w:t>ивень.</w:t>
      </w:r>
    </w:p>
    <w:p w:rsidR="00F85D07" w:rsidRPr="0049600C" w:rsidRDefault="00F85D07" w:rsidP="0049600C">
      <w:pPr>
        <w:pStyle w:val="ab"/>
        <w:tabs>
          <w:tab w:val="left" w:pos="605"/>
        </w:tabs>
        <w:spacing w:after="80"/>
        <w:ind w:left="0" w:firstLine="567"/>
        <w:jc w:val="both"/>
        <w:rPr>
          <w:lang w:val="uk-UA"/>
        </w:rPr>
      </w:pPr>
      <w:r w:rsidRPr="0049600C">
        <w:rPr>
          <w:b/>
          <w:lang w:val="uk-UA"/>
        </w:rPr>
        <w:t>У проєкті Державного бюджету України на 2020 рік</w:t>
      </w:r>
      <w:r w:rsidRPr="0049600C">
        <w:rPr>
          <w:lang w:val="uk-UA"/>
        </w:rPr>
        <w:t xml:space="preserve"> з урахуванням рішення Ради національної безпеки і оборони України про пропозиції до проєкту Закону України "Про Державний бюджет України на 2020 рік" від 02.11.2019 та Бюджетних висновків Верховної Ради України </w:t>
      </w:r>
      <w:r w:rsidRPr="0049600C">
        <w:rPr>
          <w:b/>
          <w:lang w:val="uk-UA"/>
        </w:rPr>
        <w:t>виключено статтю 26 та видатки загального фонду</w:t>
      </w:r>
      <w:r w:rsidRPr="0049600C">
        <w:rPr>
          <w:lang w:val="uk-UA"/>
        </w:rPr>
        <w:t xml:space="preserve"> за бюджетною програмою "Нерозподілені видатки на національну безпеку і оборону" (код 6501060</w:t>
      </w:r>
      <w:r w:rsidRPr="0049600C">
        <w:rPr>
          <w:b/>
          <w:lang w:val="uk-UA"/>
        </w:rPr>
        <w:t xml:space="preserve">) у сумі 27 986,1 млн грн, які </w:t>
      </w:r>
      <w:proofErr w:type="spellStart"/>
      <w:r w:rsidRPr="0049600C">
        <w:rPr>
          <w:b/>
          <w:lang w:val="uk-UA"/>
        </w:rPr>
        <w:t>розподілено</w:t>
      </w:r>
      <w:proofErr w:type="spellEnd"/>
      <w:r w:rsidRPr="0049600C">
        <w:rPr>
          <w:b/>
          <w:lang w:val="uk-UA"/>
        </w:rPr>
        <w:t xml:space="preserve"> між суб’єктами сектору безпеки і оборони</w:t>
      </w:r>
      <w:r w:rsidRPr="0049600C">
        <w:rPr>
          <w:lang w:val="uk-UA"/>
        </w:rPr>
        <w:t xml:space="preserve">. </w:t>
      </w:r>
    </w:p>
    <w:p w:rsidR="00F85D07" w:rsidRPr="0049600C" w:rsidRDefault="00F85D07" w:rsidP="0049600C">
      <w:pPr>
        <w:pStyle w:val="ab"/>
        <w:numPr>
          <w:ilvl w:val="0"/>
          <w:numId w:val="43"/>
        </w:numPr>
        <w:tabs>
          <w:tab w:val="left" w:pos="605"/>
        </w:tabs>
        <w:spacing w:after="80"/>
        <w:ind w:left="0" w:firstLine="567"/>
        <w:jc w:val="both"/>
        <w:rPr>
          <w:lang w:val="uk-UA"/>
        </w:rPr>
      </w:pPr>
      <w:r w:rsidRPr="0049600C">
        <w:rPr>
          <w:b/>
          <w:lang w:val="uk-UA"/>
        </w:rPr>
        <w:t>Зокрема, збільшено видатки на 28 025,1 млн грн</w:t>
      </w:r>
      <w:r w:rsidRPr="0049600C">
        <w:rPr>
          <w:lang w:val="uk-UA"/>
        </w:rPr>
        <w:t>:</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 xml:space="preserve">14 523,0 млн грн Міністерству оборони; </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711,1 </w:t>
      </w:r>
      <w:r w:rsidRPr="0049600C">
        <w:t>млн</w:t>
      </w:r>
      <w:r w:rsidRPr="0049600C">
        <w:rPr>
          <w:lang w:val="uk-UA"/>
        </w:rPr>
        <w:t xml:space="preserve"> грн Головному управлінню розвідки Міністерства оборони; </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429,3 млн грн Державній спеціальній службі транспорту;</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106,5 млн грн Міністерству розвитку економіки, торгівлі та сільського господарства на розвиток оборонно-промислового комплексу;</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 xml:space="preserve">741,4 млн грн Апарату Міністерства внутрішніх справ; </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850,4 млн грн Національній гвардії;</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4 036,2 млн грн Національній поліції;</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1 920,0 млн грн Адміністрації Державної прикордонної служби;</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1 511,2 млн грн Державній службі з надзвичайних ситуацій;</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80,4 млн грн Державній міграційній службі;</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2 502,2 млн грн Службі безпеки;</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339,4 млн грн Службі зовнішньої розвідки;</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239,9 млн грн Управлінню державної охорони;</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34,1 млн грн Апарату Ради національної безпеки і оборони;</w:t>
      </w:r>
    </w:p>
    <w:p w:rsidR="00F85D07" w:rsidRPr="0049600C" w:rsidRDefault="00F85D07" w:rsidP="0049600C">
      <w:pPr>
        <w:pStyle w:val="ab"/>
        <w:numPr>
          <w:ilvl w:val="0"/>
          <w:numId w:val="43"/>
        </w:numPr>
        <w:tabs>
          <w:tab w:val="left" w:pos="605"/>
        </w:tabs>
        <w:spacing w:after="80"/>
        <w:ind w:left="0" w:firstLine="567"/>
        <w:jc w:val="both"/>
        <w:rPr>
          <w:lang w:val="uk-UA"/>
        </w:rPr>
      </w:pPr>
      <w:r w:rsidRPr="0049600C">
        <w:rPr>
          <w:b/>
          <w:lang w:val="uk-UA"/>
        </w:rPr>
        <w:t xml:space="preserve">Зменшено видатки на 39,0 млн грн Державній службі спецзв’язку та захисту інформації </w:t>
      </w:r>
      <w:r w:rsidRPr="0049600C">
        <w:rPr>
          <w:lang w:val="uk-UA"/>
        </w:rPr>
        <w:t>(з урахуванням рішення Ради національної безпеки і оборони України).</w:t>
      </w:r>
    </w:p>
    <w:p w:rsidR="00F85D07" w:rsidRPr="0049600C" w:rsidRDefault="00F85D07" w:rsidP="0049600C">
      <w:pPr>
        <w:pStyle w:val="ab"/>
        <w:tabs>
          <w:tab w:val="left" w:pos="605"/>
        </w:tabs>
        <w:spacing w:after="80"/>
        <w:ind w:left="0" w:firstLine="567"/>
        <w:jc w:val="both"/>
        <w:rPr>
          <w:lang w:val="uk-UA"/>
        </w:rPr>
      </w:pPr>
      <w:r w:rsidRPr="0049600C">
        <w:rPr>
          <w:b/>
          <w:lang w:val="uk-UA"/>
        </w:rPr>
        <w:tab/>
        <w:t>Загальний ресурс на безпеку і оборону</w:t>
      </w:r>
      <w:r w:rsidRPr="0049600C">
        <w:rPr>
          <w:lang w:val="uk-UA"/>
        </w:rPr>
        <w:t xml:space="preserve"> проти 2019 року </w:t>
      </w:r>
      <w:r w:rsidRPr="0049600C">
        <w:rPr>
          <w:b/>
          <w:lang w:val="uk-UA"/>
        </w:rPr>
        <w:t>збільшено на 33 </w:t>
      </w:r>
      <w:r w:rsidR="00D9445E" w:rsidRPr="0049600C">
        <w:rPr>
          <w:b/>
          <w:lang w:val="uk-UA"/>
        </w:rPr>
        <w:t>77</w:t>
      </w:r>
      <w:r w:rsidRPr="0049600C">
        <w:rPr>
          <w:b/>
          <w:lang w:val="uk-UA"/>
        </w:rPr>
        <w:t>4,7 млн грн</w:t>
      </w:r>
      <w:r w:rsidRPr="0049600C">
        <w:rPr>
          <w:lang w:val="uk-UA"/>
        </w:rPr>
        <w:t xml:space="preserve"> (або 15,9 відсотків) та </w:t>
      </w:r>
      <w:r w:rsidRPr="0049600C">
        <w:rPr>
          <w:b/>
          <w:lang w:val="uk-UA"/>
        </w:rPr>
        <w:t>становить 245 </w:t>
      </w:r>
      <w:r w:rsidR="00D9445E" w:rsidRPr="0049600C">
        <w:rPr>
          <w:b/>
          <w:lang w:val="uk-UA"/>
        </w:rPr>
        <w:t>801</w:t>
      </w:r>
      <w:r w:rsidRPr="0049600C">
        <w:rPr>
          <w:b/>
          <w:lang w:val="uk-UA"/>
        </w:rPr>
        <w:t>,8 млн грн або 5,45 % ВВП</w:t>
      </w:r>
      <w:r w:rsidRPr="0049600C">
        <w:rPr>
          <w:lang w:val="uk-UA"/>
        </w:rPr>
        <w:t xml:space="preserve"> , у тому числі:</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116 146,2 млн грн Міністерству оборони;</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3 571,6 млн грн Головному управлінню розвідки Міністерства оборони;</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1 363,1 млн грн Державній спеціальній службі транспорту;</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13 931,1 млн грн Апарату Міністерства внутрішніх справ;</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13</w:t>
      </w:r>
      <w:r w:rsidR="00E30C18" w:rsidRPr="0049600C">
        <w:rPr>
          <w:lang w:val="uk-UA"/>
        </w:rPr>
        <w:t> </w:t>
      </w:r>
      <w:r w:rsidRPr="0049600C">
        <w:rPr>
          <w:lang w:val="uk-UA"/>
        </w:rPr>
        <w:t>291,1</w:t>
      </w:r>
      <w:r w:rsidR="00E30C18" w:rsidRPr="0049600C">
        <w:rPr>
          <w:lang w:val="uk-UA"/>
        </w:rPr>
        <w:t> </w:t>
      </w:r>
      <w:r w:rsidRPr="0049600C">
        <w:rPr>
          <w:lang w:val="uk-UA"/>
        </w:rPr>
        <w:t>млн</w:t>
      </w:r>
      <w:r w:rsidR="00E30C18" w:rsidRPr="0049600C">
        <w:rPr>
          <w:lang w:val="uk-UA"/>
        </w:rPr>
        <w:t> </w:t>
      </w:r>
      <w:r w:rsidRPr="0049600C">
        <w:rPr>
          <w:lang w:val="uk-UA"/>
        </w:rPr>
        <w:t>грн Національній гвардії;</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33</w:t>
      </w:r>
      <w:r w:rsidR="00E30C18" w:rsidRPr="0049600C">
        <w:rPr>
          <w:lang w:val="uk-UA"/>
        </w:rPr>
        <w:t> </w:t>
      </w:r>
      <w:r w:rsidRPr="0049600C">
        <w:rPr>
          <w:lang w:val="uk-UA"/>
        </w:rPr>
        <w:t>613,7</w:t>
      </w:r>
      <w:r w:rsidR="00E30C18" w:rsidRPr="0049600C">
        <w:rPr>
          <w:lang w:val="uk-UA"/>
        </w:rPr>
        <w:t> </w:t>
      </w:r>
      <w:r w:rsidRPr="0049600C">
        <w:rPr>
          <w:lang w:val="uk-UA"/>
        </w:rPr>
        <w:t>млн</w:t>
      </w:r>
      <w:r w:rsidR="00E30C18" w:rsidRPr="0049600C">
        <w:rPr>
          <w:lang w:val="uk-UA"/>
        </w:rPr>
        <w:t> </w:t>
      </w:r>
      <w:r w:rsidRPr="0049600C">
        <w:rPr>
          <w:lang w:val="uk-UA"/>
        </w:rPr>
        <w:t>грн Національній поліції;</w:t>
      </w:r>
    </w:p>
    <w:p w:rsidR="00F85D07" w:rsidRPr="0049600C" w:rsidRDefault="00E30C18" w:rsidP="0049600C">
      <w:pPr>
        <w:pStyle w:val="ab"/>
        <w:numPr>
          <w:ilvl w:val="0"/>
          <w:numId w:val="42"/>
        </w:numPr>
        <w:tabs>
          <w:tab w:val="left" w:pos="605"/>
        </w:tabs>
        <w:spacing w:after="80"/>
        <w:ind w:left="0" w:firstLine="567"/>
        <w:jc w:val="both"/>
        <w:rPr>
          <w:lang w:val="uk-UA"/>
        </w:rPr>
      </w:pPr>
      <w:r w:rsidRPr="0049600C">
        <w:rPr>
          <w:lang w:val="uk-UA"/>
        </w:rPr>
        <w:t>12 </w:t>
      </w:r>
      <w:r w:rsidR="00F85D07" w:rsidRPr="0049600C">
        <w:rPr>
          <w:lang w:val="uk-UA"/>
        </w:rPr>
        <w:t>768,3</w:t>
      </w:r>
      <w:r w:rsidRPr="0049600C">
        <w:rPr>
          <w:lang w:val="uk-UA"/>
        </w:rPr>
        <w:t> </w:t>
      </w:r>
      <w:r w:rsidR="00F85D07" w:rsidRPr="0049600C">
        <w:rPr>
          <w:lang w:val="uk-UA"/>
        </w:rPr>
        <w:t>млн</w:t>
      </w:r>
      <w:r w:rsidRPr="0049600C">
        <w:rPr>
          <w:lang w:val="uk-UA"/>
        </w:rPr>
        <w:t> </w:t>
      </w:r>
      <w:r w:rsidR="00F85D07" w:rsidRPr="0049600C">
        <w:rPr>
          <w:lang w:val="uk-UA"/>
        </w:rPr>
        <w:t>грн Адміністрації Державної прикордонної служби;</w:t>
      </w:r>
    </w:p>
    <w:p w:rsidR="00F85D07" w:rsidRPr="0049600C" w:rsidRDefault="00E30C18" w:rsidP="0049600C">
      <w:pPr>
        <w:pStyle w:val="ab"/>
        <w:numPr>
          <w:ilvl w:val="0"/>
          <w:numId w:val="42"/>
        </w:numPr>
        <w:tabs>
          <w:tab w:val="left" w:pos="605"/>
        </w:tabs>
        <w:spacing w:after="80"/>
        <w:ind w:left="0" w:firstLine="567"/>
        <w:jc w:val="both"/>
        <w:rPr>
          <w:lang w:val="uk-UA"/>
        </w:rPr>
      </w:pPr>
      <w:r w:rsidRPr="0049600C">
        <w:rPr>
          <w:lang w:val="uk-UA"/>
        </w:rPr>
        <w:t>15 </w:t>
      </w:r>
      <w:r w:rsidR="00F85D07" w:rsidRPr="0049600C">
        <w:rPr>
          <w:lang w:val="uk-UA"/>
        </w:rPr>
        <w:t>375,1</w:t>
      </w:r>
      <w:r w:rsidRPr="0049600C">
        <w:rPr>
          <w:lang w:val="uk-UA"/>
        </w:rPr>
        <w:t> млн </w:t>
      </w:r>
      <w:r w:rsidR="00F85D07" w:rsidRPr="0049600C">
        <w:rPr>
          <w:lang w:val="uk-UA"/>
        </w:rPr>
        <w:t>грн Державній службі з надзвичайних ситуацій;</w:t>
      </w:r>
    </w:p>
    <w:p w:rsidR="00F85D07" w:rsidRPr="0049600C" w:rsidRDefault="00E30C18" w:rsidP="0049600C">
      <w:pPr>
        <w:pStyle w:val="ab"/>
        <w:numPr>
          <w:ilvl w:val="0"/>
          <w:numId w:val="42"/>
        </w:numPr>
        <w:tabs>
          <w:tab w:val="left" w:pos="605"/>
        </w:tabs>
        <w:spacing w:after="80"/>
        <w:ind w:left="0" w:firstLine="567"/>
        <w:jc w:val="both"/>
        <w:rPr>
          <w:lang w:val="uk-UA"/>
        </w:rPr>
      </w:pPr>
      <w:r w:rsidRPr="0049600C">
        <w:rPr>
          <w:lang w:val="uk-UA"/>
        </w:rPr>
        <w:t>3 </w:t>
      </w:r>
      <w:r w:rsidR="00F85D07" w:rsidRPr="0049600C">
        <w:rPr>
          <w:lang w:val="uk-UA"/>
        </w:rPr>
        <w:t>987,1</w:t>
      </w:r>
      <w:r w:rsidRPr="0049600C">
        <w:rPr>
          <w:lang w:val="uk-UA"/>
        </w:rPr>
        <w:t> млн </w:t>
      </w:r>
      <w:r w:rsidR="00F85D07" w:rsidRPr="0049600C">
        <w:rPr>
          <w:lang w:val="uk-UA"/>
        </w:rPr>
        <w:t>грн Державній міграційній службі;</w:t>
      </w:r>
    </w:p>
    <w:p w:rsidR="00F85D07" w:rsidRPr="0049600C" w:rsidRDefault="00E30C18" w:rsidP="0049600C">
      <w:pPr>
        <w:pStyle w:val="ab"/>
        <w:numPr>
          <w:ilvl w:val="0"/>
          <w:numId w:val="42"/>
        </w:numPr>
        <w:tabs>
          <w:tab w:val="left" w:pos="605"/>
        </w:tabs>
        <w:spacing w:after="80"/>
        <w:ind w:left="0" w:firstLine="567"/>
        <w:jc w:val="both"/>
        <w:rPr>
          <w:lang w:val="uk-UA"/>
        </w:rPr>
      </w:pPr>
      <w:r w:rsidRPr="0049600C">
        <w:rPr>
          <w:lang w:val="uk-UA"/>
        </w:rPr>
        <w:t>12 </w:t>
      </w:r>
      <w:r w:rsidR="00F85D07" w:rsidRPr="0049600C">
        <w:rPr>
          <w:lang w:val="uk-UA"/>
        </w:rPr>
        <w:t>165,9</w:t>
      </w:r>
      <w:r w:rsidRPr="0049600C">
        <w:rPr>
          <w:lang w:val="uk-UA"/>
        </w:rPr>
        <w:t> </w:t>
      </w:r>
      <w:r w:rsidR="00F85D07" w:rsidRPr="0049600C">
        <w:rPr>
          <w:lang w:val="uk-UA"/>
        </w:rPr>
        <w:t>млн</w:t>
      </w:r>
      <w:r w:rsidRPr="0049600C">
        <w:rPr>
          <w:lang w:val="uk-UA"/>
        </w:rPr>
        <w:t> </w:t>
      </w:r>
      <w:r w:rsidR="00F85D07" w:rsidRPr="0049600C">
        <w:rPr>
          <w:lang w:val="uk-UA"/>
        </w:rPr>
        <w:t>грн Службі безпеки;</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2</w:t>
      </w:r>
      <w:r w:rsidR="00E30C18" w:rsidRPr="0049600C">
        <w:rPr>
          <w:lang w:val="uk-UA"/>
        </w:rPr>
        <w:t> </w:t>
      </w:r>
      <w:r w:rsidRPr="0049600C">
        <w:rPr>
          <w:lang w:val="uk-UA"/>
        </w:rPr>
        <w:t>8</w:t>
      </w:r>
      <w:r w:rsidR="00D9445E" w:rsidRPr="0049600C">
        <w:rPr>
          <w:lang w:val="uk-UA"/>
        </w:rPr>
        <w:t>9</w:t>
      </w:r>
      <w:r w:rsidRPr="0049600C">
        <w:rPr>
          <w:lang w:val="uk-UA"/>
        </w:rPr>
        <w:t>9,0</w:t>
      </w:r>
      <w:r w:rsidR="00E30C18" w:rsidRPr="0049600C">
        <w:rPr>
          <w:lang w:val="uk-UA"/>
        </w:rPr>
        <w:t> млн </w:t>
      </w:r>
      <w:r w:rsidRPr="0049600C">
        <w:rPr>
          <w:lang w:val="uk-UA"/>
        </w:rPr>
        <w:t>грн Державній службі спецзв’язку та захисту інформації ;</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2</w:t>
      </w:r>
      <w:r w:rsidR="00E30C18" w:rsidRPr="0049600C">
        <w:rPr>
          <w:lang w:val="uk-UA"/>
        </w:rPr>
        <w:t> </w:t>
      </w:r>
      <w:r w:rsidRPr="0049600C">
        <w:rPr>
          <w:lang w:val="uk-UA"/>
        </w:rPr>
        <w:t>364,8</w:t>
      </w:r>
      <w:r w:rsidR="00E30C18" w:rsidRPr="0049600C">
        <w:rPr>
          <w:lang w:val="uk-UA"/>
        </w:rPr>
        <w:t> </w:t>
      </w:r>
      <w:r w:rsidRPr="0049600C">
        <w:rPr>
          <w:lang w:val="uk-UA"/>
        </w:rPr>
        <w:t>млн грн Службі зовнішньої розвідки ;</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1</w:t>
      </w:r>
      <w:r w:rsidR="00E30C18" w:rsidRPr="0049600C">
        <w:rPr>
          <w:lang w:val="uk-UA"/>
        </w:rPr>
        <w:t> </w:t>
      </w:r>
      <w:r w:rsidRPr="0049600C">
        <w:rPr>
          <w:lang w:val="uk-UA"/>
        </w:rPr>
        <w:t>583,0</w:t>
      </w:r>
      <w:r w:rsidR="00E30C18" w:rsidRPr="0049600C">
        <w:rPr>
          <w:lang w:val="uk-UA"/>
        </w:rPr>
        <w:t> </w:t>
      </w:r>
      <w:r w:rsidRPr="0049600C">
        <w:rPr>
          <w:lang w:val="uk-UA"/>
        </w:rPr>
        <w:t>млн</w:t>
      </w:r>
      <w:r w:rsidR="00E30C18" w:rsidRPr="0049600C">
        <w:rPr>
          <w:lang w:val="uk-UA"/>
        </w:rPr>
        <w:t> </w:t>
      </w:r>
      <w:r w:rsidRPr="0049600C">
        <w:rPr>
          <w:lang w:val="uk-UA"/>
        </w:rPr>
        <w:t>грн Управлінню державної охорони;</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211,8</w:t>
      </w:r>
      <w:r w:rsidR="00E30C18" w:rsidRPr="0049600C">
        <w:rPr>
          <w:lang w:val="uk-UA"/>
        </w:rPr>
        <w:t> млн </w:t>
      </w:r>
      <w:r w:rsidRPr="0049600C">
        <w:rPr>
          <w:lang w:val="uk-UA"/>
        </w:rPr>
        <w:t>грн Апарату Ради національної безпеки і оборони;</w:t>
      </w:r>
    </w:p>
    <w:p w:rsidR="00F85D07" w:rsidRPr="0049600C" w:rsidRDefault="00F85D07" w:rsidP="0049600C">
      <w:pPr>
        <w:pStyle w:val="ab"/>
        <w:numPr>
          <w:ilvl w:val="0"/>
          <w:numId w:val="42"/>
        </w:numPr>
        <w:tabs>
          <w:tab w:val="left" w:pos="605"/>
        </w:tabs>
        <w:spacing w:after="80"/>
        <w:ind w:left="0" w:firstLine="567"/>
        <w:jc w:val="both"/>
        <w:rPr>
          <w:lang w:val="uk-UA"/>
        </w:rPr>
      </w:pPr>
      <w:r w:rsidRPr="0049600C">
        <w:rPr>
          <w:lang w:val="uk-UA"/>
        </w:rPr>
        <w:t>2</w:t>
      </w:r>
      <w:r w:rsidR="00E30C18" w:rsidRPr="0049600C">
        <w:rPr>
          <w:lang w:val="uk-UA"/>
        </w:rPr>
        <w:t> </w:t>
      </w:r>
      <w:r w:rsidRPr="0049600C">
        <w:rPr>
          <w:lang w:val="uk-UA"/>
        </w:rPr>
        <w:t>530,0</w:t>
      </w:r>
      <w:r w:rsidR="00E30C18" w:rsidRPr="0049600C">
        <w:rPr>
          <w:lang w:val="uk-UA"/>
        </w:rPr>
        <w:t> </w:t>
      </w:r>
      <w:r w:rsidRPr="0049600C">
        <w:rPr>
          <w:lang w:val="uk-UA"/>
        </w:rPr>
        <w:t>млн</w:t>
      </w:r>
      <w:r w:rsidR="00E30C18" w:rsidRPr="0049600C">
        <w:rPr>
          <w:lang w:val="uk-UA"/>
        </w:rPr>
        <w:t> </w:t>
      </w:r>
      <w:r w:rsidRPr="0049600C">
        <w:rPr>
          <w:lang w:val="uk-UA"/>
        </w:rPr>
        <w:t>грн Міністерству розвитку економіки, торгівлі та сільського господарства на розвиток оборонно-промислового комплексу .</w:t>
      </w:r>
    </w:p>
    <w:p w:rsidR="00F85D07" w:rsidRPr="0049600C" w:rsidRDefault="00F85D07" w:rsidP="0049600C">
      <w:pPr>
        <w:tabs>
          <w:tab w:val="left" w:pos="605"/>
        </w:tabs>
        <w:spacing w:after="80"/>
        <w:ind w:firstLine="567"/>
        <w:jc w:val="both"/>
        <w:rPr>
          <w:lang w:val="uk-UA"/>
        </w:rPr>
      </w:pPr>
      <w:r w:rsidRPr="0049600C">
        <w:rPr>
          <w:lang w:val="uk-UA"/>
        </w:rPr>
        <w:tab/>
        <w:t>Крім того, передбачено можливість надання за рішенням Кабінету Міністрів України д</w:t>
      </w:r>
      <w:r w:rsidR="00E30C18" w:rsidRPr="0049600C">
        <w:rPr>
          <w:lang w:val="uk-UA"/>
        </w:rPr>
        <w:t>ержавних гарантій у сумі 10 000 </w:t>
      </w:r>
      <w:r w:rsidRPr="0049600C">
        <w:rPr>
          <w:lang w:val="uk-UA"/>
        </w:rPr>
        <w:t>млн</w:t>
      </w:r>
      <w:r w:rsidR="00E30C18" w:rsidRPr="0049600C">
        <w:rPr>
          <w:lang w:val="uk-UA"/>
        </w:rPr>
        <w:t> </w:t>
      </w:r>
      <w:r w:rsidRPr="0049600C">
        <w:rPr>
          <w:lang w:val="uk-UA"/>
        </w:rPr>
        <w:t>грн за запозиченнями для фінансування програм, пов’язаних із підвищенням обороноздатності і безпеки держави.</w:t>
      </w:r>
    </w:p>
    <w:p w:rsidR="00F85D07" w:rsidRPr="0049600C" w:rsidRDefault="00F85D07" w:rsidP="0049600C">
      <w:pPr>
        <w:tabs>
          <w:tab w:val="left" w:pos="605"/>
        </w:tabs>
        <w:spacing w:after="80"/>
        <w:ind w:firstLine="567"/>
        <w:jc w:val="both"/>
        <w:rPr>
          <w:lang w:val="uk-UA"/>
        </w:rPr>
      </w:pPr>
      <w:r w:rsidRPr="0049600C">
        <w:rPr>
          <w:lang w:val="uk-UA"/>
        </w:rPr>
        <w:tab/>
      </w:r>
      <w:r w:rsidRPr="0049600C">
        <w:rPr>
          <w:b/>
          <w:lang w:val="uk-UA"/>
        </w:rPr>
        <w:t xml:space="preserve">Видатки </w:t>
      </w:r>
      <w:r w:rsidRPr="0049600C">
        <w:rPr>
          <w:lang w:val="uk-UA"/>
        </w:rPr>
        <w:t xml:space="preserve">на національну безпеку і оборону </w:t>
      </w:r>
      <w:r w:rsidRPr="0049600C">
        <w:rPr>
          <w:b/>
          <w:lang w:val="uk-UA"/>
        </w:rPr>
        <w:t>по загальному фонду</w:t>
      </w:r>
      <w:r w:rsidRPr="0049600C">
        <w:rPr>
          <w:lang w:val="uk-UA"/>
        </w:rPr>
        <w:t xml:space="preserve"> </w:t>
      </w:r>
      <w:r w:rsidR="00D9445E" w:rsidRPr="0049600C">
        <w:rPr>
          <w:b/>
          <w:lang w:val="uk-UA"/>
        </w:rPr>
        <w:t>становлять 222 79</w:t>
      </w:r>
      <w:r w:rsidRPr="0049600C">
        <w:rPr>
          <w:b/>
          <w:lang w:val="uk-UA"/>
        </w:rPr>
        <w:t>2,2</w:t>
      </w:r>
      <w:r w:rsidR="00E30C18" w:rsidRPr="0049600C">
        <w:rPr>
          <w:b/>
          <w:lang w:val="uk-UA"/>
        </w:rPr>
        <w:t> млн </w:t>
      </w:r>
      <w:r w:rsidRPr="0049600C">
        <w:rPr>
          <w:b/>
          <w:lang w:val="uk-UA"/>
        </w:rPr>
        <w:t>грн,</w:t>
      </w:r>
      <w:r w:rsidRPr="0049600C">
        <w:rPr>
          <w:lang w:val="uk-UA"/>
        </w:rPr>
        <w:t xml:space="preserve"> які планується спрямувати, зокрема, на:</w:t>
      </w:r>
    </w:p>
    <w:p w:rsidR="00F85D07" w:rsidRPr="0049600C" w:rsidRDefault="00F85D07" w:rsidP="0049600C">
      <w:pPr>
        <w:pStyle w:val="ab"/>
        <w:numPr>
          <w:ilvl w:val="0"/>
          <w:numId w:val="41"/>
        </w:numPr>
        <w:tabs>
          <w:tab w:val="left" w:pos="605"/>
        </w:tabs>
        <w:spacing w:after="80"/>
        <w:ind w:left="0" w:firstLine="567"/>
        <w:jc w:val="both"/>
        <w:rPr>
          <w:lang w:val="uk-UA"/>
        </w:rPr>
      </w:pPr>
      <w:r w:rsidRPr="0049600C">
        <w:rPr>
          <w:lang w:val="uk-UA"/>
        </w:rPr>
        <w:t>грошове забезпечення та заробітну плату (з нарахуваннями) – 141</w:t>
      </w:r>
      <w:r w:rsidR="00E30C18" w:rsidRPr="0049600C">
        <w:rPr>
          <w:lang w:val="uk-UA"/>
        </w:rPr>
        <w:t> </w:t>
      </w:r>
      <w:r w:rsidRPr="0049600C">
        <w:rPr>
          <w:lang w:val="uk-UA"/>
        </w:rPr>
        <w:t>409,6</w:t>
      </w:r>
      <w:r w:rsidR="00E30C18" w:rsidRPr="0049600C">
        <w:rPr>
          <w:lang w:val="uk-UA"/>
        </w:rPr>
        <w:t> млн </w:t>
      </w:r>
      <w:r w:rsidRPr="0049600C">
        <w:rPr>
          <w:lang w:val="uk-UA"/>
        </w:rPr>
        <w:t>грн (+</w:t>
      </w:r>
      <w:r w:rsidR="00E30C18" w:rsidRPr="0049600C">
        <w:rPr>
          <w:lang w:val="uk-UA"/>
        </w:rPr>
        <w:t> </w:t>
      </w:r>
      <w:r w:rsidRPr="0049600C">
        <w:rPr>
          <w:lang w:val="uk-UA"/>
        </w:rPr>
        <w:t>14</w:t>
      </w:r>
      <w:r w:rsidR="00E30C18" w:rsidRPr="0049600C">
        <w:rPr>
          <w:lang w:val="uk-UA"/>
        </w:rPr>
        <w:t> </w:t>
      </w:r>
      <w:r w:rsidRPr="0049600C">
        <w:rPr>
          <w:lang w:val="uk-UA"/>
        </w:rPr>
        <w:t>438,4</w:t>
      </w:r>
      <w:r w:rsidR="00E30C18" w:rsidRPr="0049600C">
        <w:rPr>
          <w:lang w:val="uk-UA"/>
        </w:rPr>
        <w:t> </w:t>
      </w:r>
      <w:r w:rsidRPr="0049600C">
        <w:rPr>
          <w:lang w:val="uk-UA"/>
        </w:rPr>
        <w:t>млн</w:t>
      </w:r>
      <w:r w:rsidR="00E30C18" w:rsidRPr="0049600C">
        <w:rPr>
          <w:lang w:val="uk-UA"/>
        </w:rPr>
        <w:t> </w:t>
      </w:r>
      <w:r w:rsidRPr="0049600C">
        <w:rPr>
          <w:lang w:val="uk-UA"/>
        </w:rPr>
        <w:t>грн до 2019</w:t>
      </w:r>
      <w:r w:rsidR="005F5960" w:rsidRPr="0049600C">
        <w:rPr>
          <w:lang w:val="uk-UA"/>
        </w:rPr>
        <w:t> </w:t>
      </w:r>
      <w:r w:rsidRPr="0049600C">
        <w:rPr>
          <w:lang w:val="uk-UA"/>
        </w:rPr>
        <w:t>року);</w:t>
      </w:r>
    </w:p>
    <w:p w:rsidR="00F85D07" w:rsidRPr="0049600C" w:rsidRDefault="00F85D07" w:rsidP="0049600C">
      <w:pPr>
        <w:pStyle w:val="ab"/>
        <w:numPr>
          <w:ilvl w:val="0"/>
          <w:numId w:val="41"/>
        </w:numPr>
        <w:autoSpaceDE w:val="0"/>
        <w:autoSpaceDN w:val="0"/>
        <w:adjustRightInd w:val="0"/>
        <w:spacing w:after="80"/>
        <w:ind w:left="0" w:firstLine="567"/>
        <w:jc w:val="both"/>
        <w:rPr>
          <w:lang w:val="uk-UA"/>
        </w:rPr>
      </w:pPr>
      <w:r w:rsidRPr="0049600C">
        <w:rPr>
          <w:lang w:val="uk-UA"/>
        </w:rPr>
        <w:t>медикаменти та перев’язувальні матеріали – 657,8</w:t>
      </w:r>
      <w:r w:rsidR="005F5960" w:rsidRPr="0049600C">
        <w:rPr>
          <w:lang w:val="uk-UA"/>
        </w:rPr>
        <w:t> </w:t>
      </w:r>
      <w:r w:rsidRPr="0049600C">
        <w:rPr>
          <w:lang w:val="uk-UA"/>
        </w:rPr>
        <w:t>млн</w:t>
      </w:r>
      <w:r w:rsidR="005F5960" w:rsidRPr="0049600C">
        <w:rPr>
          <w:lang w:val="uk-UA"/>
        </w:rPr>
        <w:t> </w:t>
      </w:r>
      <w:r w:rsidRPr="0049600C">
        <w:rPr>
          <w:lang w:val="uk-UA"/>
        </w:rPr>
        <w:t>грн (+</w:t>
      </w:r>
      <w:r w:rsidR="005F5960" w:rsidRPr="0049600C">
        <w:rPr>
          <w:lang w:val="uk-UA"/>
        </w:rPr>
        <w:t> </w:t>
      </w:r>
      <w:r w:rsidRPr="0049600C">
        <w:rPr>
          <w:lang w:val="uk-UA"/>
        </w:rPr>
        <w:t>82,8</w:t>
      </w:r>
      <w:r w:rsidR="005F5960" w:rsidRPr="0049600C">
        <w:rPr>
          <w:lang w:val="uk-UA"/>
        </w:rPr>
        <w:t> </w:t>
      </w:r>
      <w:r w:rsidRPr="0049600C">
        <w:rPr>
          <w:lang w:val="uk-UA"/>
        </w:rPr>
        <w:t>млн</w:t>
      </w:r>
      <w:r w:rsidR="005F5960" w:rsidRPr="0049600C">
        <w:rPr>
          <w:lang w:val="uk-UA"/>
        </w:rPr>
        <w:t> </w:t>
      </w:r>
      <w:r w:rsidRPr="0049600C">
        <w:rPr>
          <w:lang w:val="uk-UA"/>
        </w:rPr>
        <w:t>грн до 2019</w:t>
      </w:r>
      <w:r w:rsidR="005F5960" w:rsidRPr="0049600C">
        <w:rPr>
          <w:lang w:val="uk-UA"/>
        </w:rPr>
        <w:t> </w:t>
      </w:r>
      <w:r w:rsidRPr="0049600C">
        <w:rPr>
          <w:lang w:val="uk-UA"/>
        </w:rPr>
        <w:t>року);</w:t>
      </w:r>
    </w:p>
    <w:p w:rsidR="00F85D07" w:rsidRPr="0049600C" w:rsidRDefault="00F85D07" w:rsidP="0049600C">
      <w:pPr>
        <w:pStyle w:val="ab"/>
        <w:numPr>
          <w:ilvl w:val="0"/>
          <w:numId w:val="41"/>
        </w:numPr>
        <w:autoSpaceDE w:val="0"/>
        <w:autoSpaceDN w:val="0"/>
        <w:adjustRightInd w:val="0"/>
        <w:spacing w:after="80"/>
        <w:ind w:left="0" w:firstLine="567"/>
        <w:jc w:val="both"/>
        <w:rPr>
          <w:lang w:val="uk-UA"/>
        </w:rPr>
      </w:pPr>
      <w:r w:rsidRPr="0049600C">
        <w:rPr>
          <w:lang w:val="uk-UA"/>
        </w:rPr>
        <w:t>продукти харчування – 4</w:t>
      </w:r>
      <w:r w:rsidR="005F5960" w:rsidRPr="0049600C">
        <w:rPr>
          <w:lang w:val="uk-UA"/>
        </w:rPr>
        <w:t> </w:t>
      </w:r>
      <w:r w:rsidRPr="0049600C">
        <w:rPr>
          <w:lang w:val="uk-UA"/>
        </w:rPr>
        <w:t>835,2</w:t>
      </w:r>
      <w:r w:rsidR="005F5960" w:rsidRPr="0049600C">
        <w:rPr>
          <w:lang w:val="uk-UA"/>
        </w:rPr>
        <w:t> </w:t>
      </w:r>
      <w:r w:rsidRPr="0049600C">
        <w:rPr>
          <w:lang w:val="uk-UA"/>
        </w:rPr>
        <w:t>млн</w:t>
      </w:r>
      <w:r w:rsidR="005F5960" w:rsidRPr="0049600C">
        <w:rPr>
          <w:lang w:val="uk-UA"/>
        </w:rPr>
        <w:t> </w:t>
      </w:r>
      <w:r w:rsidRPr="0049600C">
        <w:rPr>
          <w:lang w:val="uk-UA"/>
        </w:rPr>
        <w:t>грн(+</w:t>
      </w:r>
      <w:r w:rsidR="005F5960" w:rsidRPr="0049600C">
        <w:rPr>
          <w:lang w:val="uk-UA"/>
        </w:rPr>
        <w:t> </w:t>
      </w:r>
      <w:r w:rsidRPr="0049600C">
        <w:rPr>
          <w:lang w:val="uk-UA"/>
        </w:rPr>
        <w:t>248,1</w:t>
      </w:r>
      <w:r w:rsidR="005F5960" w:rsidRPr="0049600C">
        <w:rPr>
          <w:lang w:val="uk-UA"/>
        </w:rPr>
        <w:t> </w:t>
      </w:r>
      <w:r w:rsidRPr="0049600C">
        <w:rPr>
          <w:lang w:val="uk-UA"/>
        </w:rPr>
        <w:t>млн</w:t>
      </w:r>
      <w:r w:rsidR="005F5960" w:rsidRPr="0049600C">
        <w:rPr>
          <w:lang w:val="uk-UA"/>
        </w:rPr>
        <w:t> грн до 2019 </w:t>
      </w:r>
      <w:r w:rsidRPr="0049600C">
        <w:rPr>
          <w:lang w:val="uk-UA"/>
        </w:rPr>
        <w:t>року);</w:t>
      </w:r>
    </w:p>
    <w:p w:rsidR="00F85D07" w:rsidRPr="0049600C" w:rsidRDefault="00F85D07" w:rsidP="0049600C">
      <w:pPr>
        <w:pStyle w:val="ab"/>
        <w:numPr>
          <w:ilvl w:val="0"/>
          <w:numId w:val="41"/>
        </w:numPr>
        <w:autoSpaceDE w:val="0"/>
        <w:autoSpaceDN w:val="0"/>
        <w:adjustRightInd w:val="0"/>
        <w:spacing w:after="80"/>
        <w:ind w:left="0" w:firstLine="567"/>
        <w:jc w:val="both"/>
        <w:rPr>
          <w:lang w:val="uk-UA"/>
        </w:rPr>
      </w:pPr>
      <w:r w:rsidRPr="0049600C">
        <w:rPr>
          <w:lang w:val="uk-UA"/>
        </w:rPr>
        <w:t>оплату комунальних послуг та енергоносіїв – 4</w:t>
      </w:r>
      <w:r w:rsidR="005F5960" w:rsidRPr="0049600C">
        <w:rPr>
          <w:lang w:val="uk-UA"/>
        </w:rPr>
        <w:t> </w:t>
      </w:r>
      <w:r w:rsidRPr="0049600C">
        <w:rPr>
          <w:lang w:val="uk-UA"/>
        </w:rPr>
        <w:t>909,7</w:t>
      </w:r>
      <w:r w:rsidR="005F5960" w:rsidRPr="0049600C">
        <w:rPr>
          <w:lang w:val="uk-UA"/>
        </w:rPr>
        <w:t> </w:t>
      </w:r>
      <w:r w:rsidRPr="0049600C">
        <w:rPr>
          <w:lang w:val="uk-UA"/>
        </w:rPr>
        <w:t>млн</w:t>
      </w:r>
      <w:r w:rsidR="005F5960" w:rsidRPr="0049600C">
        <w:rPr>
          <w:lang w:val="uk-UA"/>
        </w:rPr>
        <w:t> </w:t>
      </w:r>
      <w:r w:rsidRPr="0049600C">
        <w:rPr>
          <w:lang w:val="uk-UA"/>
        </w:rPr>
        <w:t>грн (+</w:t>
      </w:r>
      <w:r w:rsidR="005F5960" w:rsidRPr="0049600C">
        <w:rPr>
          <w:lang w:val="uk-UA"/>
        </w:rPr>
        <w:t> </w:t>
      </w:r>
      <w:r w:rsidRPr="0049600C">
        <w:rPr>
          <w:lang w:val="uk-UA"/>
        </w:rPr>
        <w:t>510,7</w:t>
      </w:r>
      <w:r w:rsidR="005F5960" w:rsidRPr="0049600C">
        <w:rPr>
          <w:lang w:val="uk-UA"/>
        </w:rPr>
        <w:t> </w:t>
      </w:r>
      <w:r w:rsidRPr="0049600C">
        <w:rPr>
          <w:lang w:val="uk-UA"/>
        </w:rPr>
        <w:t>млн</w:t>
      </w:r>
      <w:r w:rsidR="005F5960" w:rsidRPr="0049600C">
        <w:rPr>
          <w:lang w:val="uk-UA"/>
        </w:rPr>
        <w:t> </w:t>
      </w:r>
      <w:r w:rsidRPr="0049600C">
        <w:rPr>
          <w:lang w:val="uk-UA"/>
        </w:rPr>
        <w:t>грн до 2019</w:t>
      </w:r>
      <w:r w:rsidR="005F5960" w:rsidRPr="0049600C">
        <w:rPr>
          <w:lang w:val="uk-UA"/>
        </w:rPr>
        <w:t> </w:t>
      </w:r>
      <w:r w:rsidRPr="0049600C">
        <w:rPr>
          <w:lang w:val="uk-UA"/>
        </w:rPr>
        <w:t>року);</w:t>
      </w:r>
    </w:p>
    <w:p w:rsidR="00F85D07" w:rsidRPr="0049600C" w:rsidRDefault="00F85D07" w:rsidP="0049600C">
      <w:pPr>
        <w:pStyle w:val="ab"/>
        <w:numPr>
          <w:ilvl w:val="0"/>
          <w:numId w:val="41"/>
        </w:numPr>
        <w:autoSpaceDE w:val="0"/>
        <w:autoSpaceDN w:val="0"/>
        <w:adjustRightInd w:val="0"/>
        <w:spacing w:after="80"/>
        <w:ind w:left="0" w:firstLine="567"/>
        <w:jc w:val="both"/>
        <w:rPr>
          <w:lang w:val="uk-UA"/>
        </w:rPr>
      </w:pPr>
      <w:r w:rsidRPr="0049600C">
        <w:rPr>
          <w:lang w:val="uk-UA"/>
        </w:rPr>
        <w:t>створення, закупівлю, модернізацію та ремонт озброєння та військової (спеціальної) техніки – 35 </w:t>
      </w:r>
      <w:r w:rsidR="00D9445E" w:rsidRPr="0049600C">
        <w:rPr>
          <w:lang w:val="uk-UA"/>
        </w:rPr>
        <w:t>400</w:t>
      </w:r>
      <w:r w:rsidRPr="0049600C">
        <w:rPr>
          <w:lang w:val="uk-UA"/>
        </w:rPr>
        <w:t>,8</w:t>
      </w:r>
      <w:r w:rsidR="005F5960" w:rsidRPr="0049600C">
        <w:rPr>
          <w:lang w:val="uk-UA"/>
        </w:rPr>
        <w:t> млн </w:t>
      </w:r>
      <w:r w:rsidRPr="0049600C">
        <w:rPr>
          <w:lang w:val="uk-UA"/>
        </w:rPr>
        <w:t>грн (+</w:t>
      </w:r>
      <w:r w:rsidR="005F5960" w:rsidRPr="0049600C">
        <w:rPr>
          <w:lang w:val="uk-UA"/>
        </w:rPr>
        <w:t> </w:t>
      </w:r>
      <w:r w:rsidRPr="0049600C">
        <w:rPr>
          <w:lang w:val="uk-UA"/>
        </w:rPr>
        <w:t>7 </w:t>
      </w:r>
      <w:r w:rsidR="00D9445E" w:rsidRPr="0049600C">
        <w:rPr>
          <w:lang w:val="uk-UA"/>
        </w:rPr>
        <w:t>805</w:t>
      </w:r>
      <w:r w:rsidRPr="0049600C">
        <w:rPr>
          <w:lang w:val="uk-UA"/>
        </w:rPr>
        <w:t>,7</w:t>
      </w:r>
      <w:r w:rsidR="005F5960" w:rsidRPr="0049600C">
        <w:rPr>
          <w:lang w:val="uk-UA"/>
        </w:rPr>
        <w:t> </w:t>
      </w:r>
      <w:r w:rsidRPr="0049600C">
        <w:rPr>
          <w:lang w:val="uk-UA"/>
        </w:rPr>
        <w:t>млн</w:t>
      </w:r>
      <w:r w:rsidR="005F5960" w:rsidRPr="0049600C">
        <w:rPr>
          <w:lang w:val="uk-UA"/>
        </w:rPr>
        <w:t> </w:t>
      </w:r>
      <w:r w:rsidRPr="0049600C">
        <w:rPr>
          <w:lang w:val="uk-UA"/>
        </w:rPr>
        <w:t>грн до 2019</w:t>
      </w:r>
      <w:r w:rsidR="005F5960" w:rsidRPr="0049600C">
        <w:rPr>
          <w:lang w:val="uk-UA"/>
        </w:rPr>
        <w:t> </w:t>
      </w:r>
      <w:r w:rsidRPr="0049600C">
        <w:rPr>
          <w:lang w:val="uk-UA"/>
        </w:rPr>
        <w:t>року);</w:t>
      </w:r>
    </w:p>
    <w:p w:rsidR="00F85D07" w:rsidRPr="0049600C" w:rsidRDefault="00F85D07" w:rsidP="0049600C">
      <w:pPr>
        <w:pStyle w:val="ab"/>
        <w:numPr>
          <w:ilvl w:val="0"/>
          <w:numId w:val="41"/>
        </w:numPr>
        <w:autoSpaceDE w:val="0"/>
        <w:autoSpaceDN w:val="0"/>
        <w:adjustRightInd w:val="0"/>
        <w:spacing w:after="80"/>
        <w:ind w:left="0" w:firstLine="567"/>
        <w:jc w:val="both"/>
        <w:rPr>
          <w:lang w:val="uk-UA"/>
        </w:rPr>
      </w:pPr>
      <w:r w:rsidRPr="0049600C">
        <w:rPr>
          <w:lang w:val="uk-UA"/>
        </w:rPr>
        <w:t>виплату одноразової грошової допомоги у разі загибелі (смерті), інвалідності або часткової втрати працездатності та інші соціальні виплати – 6</w:t>
      </w:r>
      <w:r w:rsidR="005F5960" w:rsidRPr="0049600C">
        <w:rPr>
          <w:lang w:val="uk-UA"/>
        </w:rPr>
        <w:t> </w:t>
      </w:r>
      <w:r w:rsidRPr="0049600C">
        <w:rPr>
          <w:lang w:val="uk-UA"/>
        </w:rPr>
        <w:t>655,5</w:t>
      </w:r>
      <w:r w:rsidR="005F5960" w:rsidRPr="0049600C">
        <w:rPr>
          <w:lang w:val="uk-UA"/>
        </w:rPr>
        <w:t> </w:t>
      </w:r>
      <w:r w:rsidRPr="0049600C">
        <w:rPr>
          <w:lang w:val="uk-UA"/>
        </w:rPr>
        <w:t>млн</w:t>
      </w:r>
      <w:r w:rsidR="005F5960" w:rsidRPr="0049600C">
        <w:rPr>
          <w:lang w:val="uk-UA"/>
        </w:rPr>
        <w:t> </w:t>
      </w:r>
      <w:r w:rsidRPr="0049600C">
        <w:rPr>
          <w:lang w:val="uk-UA"/>
        </w:rPr>
        <w:t>грн (+</w:t>
      </w:r>
      <w:r w:rsidR="005F5960" w:rsidRPr="0049600C">
        <w:rPr>
          <w:lang w:val="uk-UA"/>
        </w:rPr>
        <w:t> </w:t>
      </w:r>
      <w:r w:rsidRPr="0049600C">
        <w:rPr>
          <w:lang w:val="uk-UA"/>
        </w:rPr>
        <w:t>2</w:t>
      </w:r>
      <w:r w:rsidR="005F5960" w:rsidRPr="0049600C">
        <w:rPr>
          <w:lang w:val="uk-UA"/>
        </w:rPr>
        <w:t> </w:t>
      </w:r>
      <w:r w:rsidRPr="0049600C">
        <w:rPr>
          <w:lang w:val="uk-UA"/>
        </w:rPr>
        <w:t>437,8</w:t>
      </w:r>
      <w:r w:rsidR="005F5960" w:rsidRPr="0049600C">
        <w:rPr>
          <w:lang w:val="uk-UA"/>
        </w:rPr>
        <w:t> </w:t>
      </w:r>
      <w:r w:rsidRPr="0049600C">
        <w:rPr>
          <w:lang w:val="uk-UA"/>
        </w:rPr>
        <w:t>млн</w:t>
      </w:r>
      <w:r w:rsidR="005F5960" w:rsidRPr="0049600C">
        <w:rPr>
          <w:lang w:val="uk-UA"/>
        </w:rPr>
        <w:t> грн до 2019 </w:t>
      </w:r>
      <w:r w:rsidRPr="0049600C">
        <w:rPr>
          <w:lang w:val="uk-UA"/>
        </w:rPr>
        <w:t>року);</w:t>
      </w:r>
    </w:p>
    <w:p w:rsidR="00F85D07" w:rsidRPr="0049600C" w:rsidRDefault="00F85D07" w:rsidP="0049600C">
      <w:pPr>
        <w:pStyle w:val="ab"/>
        <w:numPr>
          <w:ilvl w:val="0"/>
          <w:numId w:val="41"/>
        </w:numPr>
        <w:autoSpaceDE w:val="0"/>
        <w:autoSpaceDN w:val="0"/>
        <w:adjustRightInd w:val="0"/>
        <w:spacing w:after="80"/>
        <w:ind w:left="0" w:firstLine="567"/>
        <w:jc w:val="both"/>
        <w:rPr>
          <w:lang w:val="uk-UA"/>
        </w:rPr>
      </w:pPr>
      <w:r w:rsidRPr="0049600C">
        <w:rPr>
          <w:lang w:val="uk-UA"/>
        </w:rPr>
        <w:t>будівництво (придбання) житла – 2</w:t>
      </w:r>
      <w:r w:rsidR="005F5960" w:rsidRPr="0049600C">
        <w:rPr>
          <w:lang w:val="uk-UA"/>
        </w:rPr>
        <w:t> </w:t>
      </w:r>
      <w:r w:rsidRPr="0049600C">
        <w:rPr>
          <w:lang w:val="uk-UA"/>
        </w:rPr>
        <w:t>227,8</w:t>
      </w:r>
      <w:r w:rsidR="005F5960" w:rsidRPr="0049600C">
        <w:rPr>
          <w:lang w:val="uk-UA"/>
        </w:rPr>
        <w:t> млн </w:t>
      </w:r>
      <w:r w:rsidRPr="0049600C">
        <w:rPr>
          <w:lang w:val="uk-UA"/>
        </w:rPr>
        <w:t>грн (+389,8</w:t>
      </w:r>
      <w:r w:rsidR="005F5960" w:rsidRPr="0049600C">
        <w:rPr>
          <w:lang w:val="uk-UA"/>
        </w:rPr>
        <w:t> млн </w:t>
      </w:r>
      <w:r w:rsidRPr="0049600C">
        <w:rPr>
          <w:lang w:val="uk-UA"/>
        </w:rPr>
        <w:t>грн до 2019</w:t>
      </w:r>
      <w:r w:rsidR="005F5960" w:rsidRPr="0049600C">
        <w:rPr>
          <w:lang w:val="uk-UA"/>
        </w:rPr>
        <w:t> </w:t>
      </w:r>
      <w:r w:rsidRPr="0049600C">
        <w:rPr>
          <w:lang w:val="uk-UA"/>
        </w:rPr>
        <w:t>року).</w:t>
      </w:r>
    </w:p>
    <w:p w:rsidR="005353DE" w:rsidRPr="0049600C" w:rsidRDefault="005353DE" w:rsidP="0049600C">
      <w:pPr>
        <w:pStyle w:val="ab"/>
        <w:autoSpaceDE w:val="0"/>
        <w:autoSpaceDN w:val="0"/>
        <w:adjustRightInd w:val="0"/>
        <w:spacing w:after="80"/>
        <w:ind w:left="0" w:firstLine="567"/>
        <w:jc w:val="both"/>
        <w:rPr>
          <w:lang w:val="uk-UA"/>
        </w:rPr>
      </w:pPr>
      <w:r w:rsidRPr="0049600C">
        <w:rPr>
          <w:lang w:val="uk-UA"/>
        </w:rPr>
        <w:t>Також за пропозиціями головних розпорядників бюджетних коштів було скорочено окремі бюджетні програми.</w:t>
      </w:r>
    </w:p>
    <w:p w:rsidR="00300EC9" w:rsidRPr="0049600C" w:rsidRDefault="00300EC9" w:rsidP="0049600C">
      <w:pPr>
        <w:pStyle w:val="ab"/>
        <w:autoSpaceDE w:val="0"/>
        <w:autoSpaceDN w:val="0"/>
        <w:adjustRightInd w:val="0"/>
        <w:spacing w:after="80"/>
        <w:ind w:left="0" w:firstLine="567"/>
        <w:jc w:val="both"/>
        <w:rPr>
          <w:lang w:val="uk-UA"/>
        </w:rPr>
      </w:pPr>
      <w:r w:rsidRPr="0049600C">
        <w:rPr>
          <w:lang w:val="uk-UA"/>
        </w:rPr>
        <w:t xml:space="preserve">В доопрацьованому </w:t>
      </w:r>
      <w:proofErr w:type="spellStart"/>
      <w:r w:rsidRPr="0049600C">
        <w:rPr>
          <w:lang w:val="uk-UA"/>
        </w:rPr>
        <w:t>законопроєкті</w:t>
      </w:r>
      <w:proofErr w:type="spellEnd"/>
      <w:r w:rsidRPr="0049600C">
        <w:rPr>
          <w:lang w:val="uk-UA"/>
        </w:rPr>
        <w:t xml:space="preserve"> враховано розподіл </w:t>
      </w:r>
      <w:r w:rsidRPr="0049600C">
        <w:rPr>
          <w:b/>
          <w:lang w:val="uk-UA"/>
        </w:rPr>
        <w:t>державних капітальних вкладень на розроблення та реалізацію державних інвестиційних проектів</w:t>
      </w:r>
      <w:r w:rsidRPr="0049600C">
        <w:rPr>
          <w:lang w:val="uk-UA"/>
        </w:rPr>
        <w:t xml:space="preserve"> Міжвідомчою комісією з питань державних інвестиційних проектів на загальну суму </w:t>
      </w:r>
      <w:r w:rsidRPr="0049600C">
        <w:rPr>
          <w:b/>
          <w:lang w:val="uk-UA"/>
        </w:rPr>
        <w:t>1 839 432,6 тис. грн</w:t>
      </w:r>
      <w:r w:rsidRPr="0049600C">
        <w:rPr>
          <w:lang w:val="uk-UA"/>
        </w:rPr>
        <w:t xml:space="preserve"> за такими сферами:</w:t>
      </w:r>
    </w:p>
    <w:p w:rsidR="00300EC9" w:rsidRPr="0049600C" w:rsidRDefault="00300EC9" w:rsidP="0049600C">
      <w:pPr>
        <w:pStyle w:val="ab"/>
        <w:autoSpaceDE w:val="0"/>
        <w:autoSpaceDN w:val="0"/>
        <w:adjustRightInd w:val="0"/>
        <w:spacing w:after="80"/>
        <w:ind w:left="0" w:firstLine="567"/>
        <w:jc w:val="both"/>
        <w:rPr>
          <w:lang w:val="uk-UA"/>
        </w:rPr>
      </w:pPr>
      <w:r w:rsidRPr="0049600C">
        <w:rPr>
          <w:lang w:val="uk-UA"/>
        </w:rPr>
        <w:t>сфера охорони здоров’я – 772 472,3 тис. грн;</w:t>
      </w:r>
    </w:p>
    <w:p w:rsidR="00300EC9" w:rsidRPr="0049600C" w:rsidRDefault="00300EC9" w:rsidP="0049600C">
      <w:pPr>
        <w:pStyle w:val="ab"/>
        <w:autoSpaceDE w:val="0"/>
        <w:autoSpaceDN w:val="0"/>
        <w:adjustRightInd w:val="0"/>
        <w:spacing w:after="80"/>
        <w:ind w:left="0" w:firstLine="567"/>
        <w:jc w:val="both"/>
        <w:rPr>
          <w:lang w:val="uk-UA"/>
        </w:rPr>
      </w:pPr>
      <w:r w:rsidRPr="0049600C">
        <w:rPr>
          <w:lang w:val="uk-UA"/>
        </w:rPr>
        <w:t>соціально-культурна сфера – 82 249,9 тис. грн;</w:t>
      </w:r>
    </w:p>
    <w:p w:rsidR="00300EC9" w:rsidRPr="0049600C" w:rsidRDefault="00300EC9" w:rsidP="0049600C">
      <w:pPr>
        <w:pStyle w:val="ab"/>
        <w:autoSpaceDE w:val="0"/>
        <w:autoSpaceDN w:val="0"/>
        <w:adjustRightInd w:val="0"/>
        <w:spacing w:after="80"/>
        <w:ind w:left="0" w:firstLine="567"/>
        <w:jc w:val="both"/>
        <w:rPr>
          <w:lang w:val="uk-UA"/>
        </w:rPr>
      </w:pPr>
      <w:r w:rsidRPr="0049600C">
        <w:rPr>
          <w:lang w:val="uk-UA"/>
        </w:rPr>
        <w:t>спортивна сфера – 24 501,0 тис. грн;</w:t>
      </w:r>
    </w:p>
    <w:p w:rsidR="00300EC9" w:rsidRPr="0049600C" w:rsidRDefault="00300EC9" w:rsidP="0049600C">
      <w:pPr>
        <w:pStyle w:val="ab"/>
        <w:autoSpaceDE w:val="0"/>
        <w:autoSpaceDN w:val="0"/>
        <w:adjustRightInd w:val="0"/>
        <w:spacing w:after="80"/>
        <w:ind w:left="0" w:firstLine="567"/>
        <w:jc w:val="both"/>
        <w:rPr>
          <w:lang w:val="uk-UA"/>
        </w:rPr>
      </w:pPr>
      <w:r w:rsidRPr="0049600C">
        <w:rPr>
          <w:lang w:val="uk-UA"/>
        </w:rPr>
        <w:t>сфера освіти – 180 074,9 тис. грн;</w:t>
      </w:r>
    </w:p>
    <w:p w:rsidR="00300EC9" w:rsidRPr="0049600C" w:rsidRDefault="00300EC9" w:rsidP="0049600C">
      <w:pPr>
        <w:pStyle w:val="ab"/>
        <w:autoSpaceDE w:val="0"/>
        <w:autoSpaceDN w:val="0"/>
        <w:adjustRightInd w:val="0"/>
        <w:spacing w:after="80"/>
        <w:ind w:left="0" w:firstLine="567"/>
        <w:jc w:val="both"/>
        <w:rPr>
          <w:lang w:val="uk-UA"/>
        </w:rPr>
      </w:pPr>
      <w:r w:rsidRPr="0049600C">
        <w:rPr>
          <w:lang w:val="uk-UA"/>
        </w:rPr>
        <w:t>охорона навколишнього середовища – 189 699,8 тис. грн;</w:t>
      </w:r>
    </w:p>
    <w:p w:rsidR="00300EC9" w:rsidRPr="0049600C" w:rsidRDefault="00300EC9" w:rsidP="0049600C">
      <w:pPr>
        <w:pStyle w:val="ab"/>
        <w:autoSpaceDE w:val="0"/>
        <w:autoSpaceDN w:val="0"/>
        <w:adjustRightInd w:val="0"/>
        <w:spacing w:after="80"/>
        <w:ind w:left="0" w:firstLine="567"/>
        <w:jc w:val="both"/>
        <w:rPr>
          <w:lang w:val="uk-UA"/>
        </w:rPr>
      </w:pPr>
      <w:r w:rsidRPr="0049600C">
        <w:rPr>
          <w:lang w:val="uk-UA"/>
        </w:rPr>
        <w:t>транспортна інфраструктура – 390 000,0 тис. грн;</w:t>
      </w:r>
    </w:p>
    <w:p w:rsidR="00300EC9" w:rsidRPr="0049600C" w:rsidRDefault="00300EC9" w:rsidP="0049600C">
      <w:pPr>
        <w:pStyle w:val="ab"/>
        <w:autoSpaceDE w:val="0"/>
        <w:autoSpaceDN w:val="0"/>
        <w:adjustRightInd w:val="0"/>
        <w:spacing w:after="80"/>
        <w:ind w:left="0" w:firstLine="567"/>
        <w:jc w:val="both"/>
        <w:rPr>
          <w:lang w:val="uk-UA"/>
        </w:rPr>
      </w:pPr>
      <w:r w:rsidRPr="0049600C">
        <w:rPr>
          <w:lang w:val="uk-UA"/>
        </w:rPr>
        <w:t>функціонування органів влади та надання ними послуг – 60 434,7 тис. грн;</w:t>
      </w:r>
    </w:p>
    <w:p w:rsidR="00300EC9" w:rsidRPr="0049600C" w:rsidRDefault="00300EC9" w:rsidP="0049600C">
      <w:pPr>
        <w:pStyle w:val="ab"/>
        <w:autoSpaceDE w:val="0"/>
        <w:autoSpaceDN w:val="0"/>
        <w:adjustRightInd w:val="0"/>
        <w:spacing w:after="80"/>
        <w:ind w:left="0" w:firstLine="567"/>
        <w:jc w:val="both"/>
        <w:rPr>
          <w:lang w:val="uk-UA"/>
        </w:rPr>
      </w:pPr>
      <w:r w:rsidRPr="0049600C">
        <w:rPr>
          <w:lang w:val="uk-UA"/>
        </w:rPr>
        <w:t xml:space="preserve"> паливно-енергетична сфера – 140 000,0 тис. гривень.</w:t>
      </w:r>
    </w:p>
    <w:p w:rsidR="00C95EB4" w:rsidRPr="0049600C" w:rsidRDefault="00C95EB4" w:rsidP="0049600C">
      <w:pPr>
        <w:pStyle w:val="a8"/>
        <w:spacing w:before="0" w:after="80"/>
        <w:jc w:val="both"/>
        <w:rPr>
          <w:b/>
        </w:rPr>
      </w:pPr>
      <w:r w:rsidRPr="0049600C">
        <w:rPr>
          <w:b/>
        </w:rPr>
        <w:t>Крім того, з метою оптимізації структури видатків було здійснено перерозподіл за окремими бюджетними програмами, зокрема:</w:t>
      </w:r>
    </w:p>
    <w:p w:rsidR="00C95EB4" w:rsidRPr="0049600C" w:rsidRDefault="00C95EB4" w:rsidP="0049600C">
      <w:pPr>
        <w:pStyle w:val="a8"/>
        <w:spacing w:before="0" w:after="80"/>
        <w:jc w:val="both"/>
      </w:pPr>
      <w:r w:rsidRPr="0049600C">
        <w:t xml:space="preserve">- Міністерству розвитку економіки, торгівлі та сільського господарства України шляхом зменшення обсягу видатків за КПКВК 1201010 "Керівництво та управління у сфері розвитку економіки, торгівлі та сільського господарства" на </w:t>
      </w:r>
      <w:r w:rsidRPr="0049600C">
        <w:rPr>
          <w:b/>
        </w:rPr>
        <w:t>15,0 млн грн</w:t>
      </w:r>
      <w:r w:rsidRPr="0049600C">
        <w:t xml:space="preserve"> та відповідно збільшено обсяг за КПКВК 1201030 "Забезпечення двостороннього співробітництва України з іноземними державами та міжнародними організаціями, інформаційне та організаційне забезпечення участі України у міжнародних форумах, конференціях, виставках";</w:t>
      </w:r>
    </w:p>
    <w:p w:rsidR="00FD1B1B" w:rsidRPr="0049600C" w:rsidRDefault="00FD1B1B" w:rsidP="0049600C">
      <w:pPr>
        <w:pStyle w:val="a8"/>
        <w:spacing w:before="0" w:after="80"/>
        <w:jc w:val="both"/>
      </w:pPr>
      <w:r w:rsidRPr="0049600C">
        <w:t xml:space="preserve">- Міністерству розвитку економіки, торгівлі та сільського господарства України шляхом зменшення обсягу видатків за КПКВК 1201020 "Виконання зобов’язань України за участь у програмі ЄС "Конкурентоспроможність підприємств малого та середнього бізнесу (СОSМЕ)" на </w:t>
      </w:r>
      <w:r w:rsidRPr="0049600C">
        <w:rPr>
          <w:b/>
        </w:rPr>
        <w:t>1,8 млн грн</w:t>
      </w:r>
      <w:r w:rsidRPr="0049600C">
        <w:t xml:space="preserve"> та відповідно збільшено обсяг новою бюджетною програмою "Виконання судових рішень, що набрали законної сили"</w:t>
      </w:r>
    </w:p>
    <w:p w:rsidR="00C95EB4" w:rsidRPr="0049600C" w:rsidRDefault="00C95EB4" w:rsidP="0049600C">
      <w:pPr>
        <w:pStyle w:val="a8"/>
        <w:spacing w:before="0" w:after="80"/>
        <w:jc w:val="both"/>
      </w:pPr>
      <w:r w:rsidRPr="0049600C">
        <w:t xml:space="preserve">- Державної служби статистики України шляхом зменшення обсягу видатків за КПКВК 1207010 "Керівництво та управління у сфері статистики" на </w:t>
      </w:r>
      <w:r w:rsidRPr="0049600C">
        <w:rPr>
          <w:b/>
        </w:rPr>
        <w:t>259,5 млн грн</w:t>
      </w:r>
      <w:r w:rsidRPr="0049600C">
        <w:t xml:space="preserve"> та за бюджетною програмою 1207020 "Статистичні спостереження та переписи" на </w:t>
      </w:r>
      <w:r w:rsidRPr="0049600C">
        <w:rPr>
          <w:b/>
        </w:rPr>
        <w:t>91,0 млн грн</w:t>
      </w:r>
      <w:r w:rsidRPr="0049600C">
        <w:t xml:space="preserve"> та відповідно збільшено обсяг Фонду державного майна України за КПКВК 6611010 "Керівництво та управління у сфері державного майна" на </w:t>
      </w:r>
      <w:r w:rsidRPr="0049600C">
        <w:rPr>
          <w:b/>
        </w:rPr>
        <w:t>149,4 млн грн</w:t>
      </w:r>
      <w:r w:rsidRPr="0049600C">
        <w:t xml:space="preserve"> та за КПКВК 6611020 "Заходи, пов’язані з проведенням приватизації державного майна" на </w:t>
      </w:r>
      <w:r w:rsidRPr="0049600C">
        <w:rPr>
          <w:b/>
        </w:rPr>
        <w:t>150,6 млн грн</w:t>
      </w:r>
      <w:r w:rsidRPr="0049600C">
        <w:t xml:space="preserve">, Господарсько-фінансовому департаменту Секретаріату Кабінету Міністрів України за КПКВК 0411130 "Інформаційно-аналітичне та організаційне забезпечення оперативного реагування органів виконавчої влади" на </w:t>
      </w:r>
      <w:r w:rsidRPr="0049600C">
        <w:rPr>
          <w:b/>
        </w:rPr>
        <w:t>50,5 млн грн</w:t>
      </w:r>
      <w:r w:rsidRPr="0049600C">
        <w:t>;</w:t>
      </w:r>
    </w:p>
    <w:p w:rsidR="00C95EB4" w:rsidRPr="0049600C" w:rsidRDefault="00C95EB4" w:rsidP="0049600C">
      <w:pPr>
        <w:pStyle w:val="a8"/>
        <w:spacing w:before="0" w:after="80"/>
        <w:jc w:val="both"/>
      </w:pPr>
      <w:r w:rsidRPr="0049600C">
        <w:t xml:space="preserve">- Міністерству у справах ветеранів, тимчасово окупованих територій та внутрішньо переміщених осіб України шляхом зменшення обсягу видатків за КПКВК 1501050 "Заходи щодо захисту і забезпечення прав та інтересів,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у зв’язку з громадською або політичною діяльністю вказаних осіб, а також підтримки зазначених осіб та членів їхніх сімей, у тому числі відшкодування витрат, пов’язаних із їх відвідуванням, надання особам, позбавленим особистої свободи, та членам їхніх сімей правової допомоги, медичних та соціальних послуг, а також інші </w:t>
      </w:r>
      <w:proofErr w:type="spellStart"/>
      <w:r w:rsidRPr="0049600C">
        <w:t>деокупаційні</w:t>
      </w:r>
      <w:proofErr w:type="spellEnd"/>
      <w:r w:rsidRPr="0049600C">
        <w:t xml:space="preserve"> заходи, виплату державних стипендій імені Левка Лук’яненка" на </w:t>
      </w:r>
      <w:r w:rsidRPr="0049600C">
        <w:rPr>
          <w:b/>
        </w:rPr>
        <w:t>60,2 млн грн</w:t>
      </w:r>
      <w:r w:rsidRPr="0049600C">
        <w:t xml:space="preserve"> та відповідно збільшено обсяг за </w:t>
      </w:r>
      <w:r w:rsidR="00503C6A" w:rsidRPr="0049600C">
        <w:t>бюджетною програмою</w:t>
      </w:r>
      <w:r w:rsidRPr="0049600C">
        <w:t xml:space="preserve"> "Грошова компенсація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на </w:t>
      </w:r>
      <w:r w:rsidRPr="0049600C">
        <w:rPr>
          <w:b/>
        </w:rPr>
        <w:t>40,2 млн грн</w:t>
      </w:r>
      <w:r w:rsidRPr="0049600C">
        <w:t xml:space="preserve"> та за </w:t>
      </w:r>
      <w:r w:rsidR="00503C6A" w:rsidRPr="0049600C">
        <w:t>бюджетною програмою</w:t>
      </w:r>
      <w:r w:rsidRPr="0049600C">
        <w:t xml:space="preserve"> "Субвенція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на </w:t>
      </w:r>
      <w:r w:rsidRPr="0049600C">
        <w:rPr>
          <w:b/>
        </w:rPr>
        <w:t>20,0 млн грн</w:t>
      </w:r>
      <w:r w:rsidRPr="0049600C">
        <w:t>;</w:t>
      </w:r>
    </w:p>
    <w:p w:rsidR="00C95EB4" w:rsidRPr="0049600C" w:rsidRDefault="00C95EB4" w:rsidP="0049600C">
      <w:pPr>
        <w:pStyle w:val="a8"/>
        <w:spacing w:before="0" w:after="80"/>
        <w:jc w:val="both"/>
      </w:pPr>
      <w:r w:rsidRPr="0049600C">
        <w:t xml:space="preserve">- Міністерству освіти і науки України шляхом зменшення обсягу видатків за КПКВК 2201260 "Загальнодержавні заходи у сфері освіти" на </w:t>
      </w:r>
      <w:r w:rsidRPr="0049600C">
        <w:rPr>
          <w:b/>
        </w:rPr>
        <w:t>161,7 млн грн</w:t>
      </w:r>
      <w:r w:rsidRPr="0049600C">
        <w:t xml:space="preserve"> та відповідн</w:t>
      </w:r>
      <w:r w:rsidR="00BA390D" w:rsidRPr="0049600C">
        <w:t>им</w:t>
      </w:r>
      <w:r w:rsidRPr="0049600C">
        <w:t xml:space="preserve"> збільшен</w:t>
      </w:r>
      <w:r w:rsidR="000440B1" w:rsidRPr="0049600C">
        <w:t>ня</w:t>
      </w:r>
      <w:r w:rsidR="00BA390D" w:rsidRPr="0049600C">
        <w:t>м</w:t>
      </w:r>
      <w:r w:rsidRPr="0049600C">
        <w:t xml:space="preserve"> обсяг</w:t>
      </w:r>
      <w:r w:rsidR="005C7CCC" w:rsidRPr="0049600C">
        <w:t>у</w:t>
      </w:r>
      <w:r w:rsidRPr="0049600C">
        <w:t xml:space="preserve"> за КПКВК 2201010 "Загальне керівництво та упр</w:t>
      </w:r>
      <w:r w:rsidR="00BA390D" w:rsidRPr="0049600C">
        <w:t xml:space="preserve">авління у сфері освіти і науки" на </w:t>
      </w:r>
      <w:r w:rsidR="00BA390D" w:rsidRPr="0049600C">
        <w:rPr>
          <w:b/>
        </w:rPr>
        <w:t>2,7 млн грн</w:t>
      </w:r>
      <w:r w:rsidR="00BA390D" w:rsidRPr="0049600C">
        <w:t xml:space="preserve"> та за КПКВК 2211210 "Субвенція з державного бюджету місцевим бюджетам на модернізацію та оновлення матеріально-технічної бази закладів професійної (професійно-технічної) освіти" на </w:t>
      </w:r>
      <w:r w:rsidR="00BA390D" w:rsidRPr="0049600C">
        <w:rPr>
          <w:b/>
        </w:rPr>
        <w:t>159,0 млн грн</w:t>
      </w:r>
      <w:r w:rsidR="00BA390D" w:rsidRPr="0049600C">
        <w:t>;</w:t>
      </w:r>
    </w:p>
    <w:p w:rsidR="005C7CCC" w:rsidRPr="0049600C" w:rsidRDefault="005C7CCC" w:rsidP="0049600C">
      <w:pPr>
        <w:pStyle w:val="a8"/>
        <w:spacing w:before="0" w:after="80"/>
        <w:jc w:val="both"/>
      </w:pPr>
      <w:r w:rsidRPr="0049600C">
        <w:t xml:space="preserve">- Державній службі геології та надр України шляхом зменшення обсягу видатків за КПКВК 2404020 "Розвиток мінерально-сировинної бази" на </w:t>
      </w:r>
      <w:r w:rsidRPr="0049600C">
        <w:rPr>
          <w:b/>
        </w:rPr>
        <w:t>60,0 млн грн</w:t>
      </w:r>
      <w:r w:rsidRPr="0049600C">
        <w:t xml:space="preserve"> та відповідного збільшення обсягу за КПКВК 2404010 "Керівництво та управління у сфері геологічного вивчення та використан</w:t>
      </w:r>
      <w:r w:rsidR="00BA390D" w:rsidRPr="0049600C">
        <w:t>ня надр</w:t>
      </w:r>
      <w:r w:rsidRPr="0049600C">
        <w:t>";</w:t>
      </w:r>
    </w:p>
    <w:p w:rsidR="00E66DC3" w:rsidRPr="0049600C" w:rsidRDefault="00E66DC3" w:rsidP="0049600C">
      <w:pPr>
        <w:pStyle w:val="a8"/>
        <w:spacing w:before="0" w:after="80"/>
        <w:jc w:val="both"/>
      </w:pPr>
      <w:r w:rsidRPr="0049600C">
        <w:t xml:space="preserve">- передати бюджетні призначення, які закріплені за Міністерством розвитку громад та територій України за бюджетною програмою КПКВК 2761350 "Субвенція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у сумі </w:t>
      </w:r>
      <w:r w:rsidRPr="0049600C">
        <w:rPr>
          <w:b/>
        </w:rPr>
        <w:t>137,5 млн грн</w:t>
      </w:r>
      <w:r w:rsidRPr="0049600C">
        <w:t xml:space="preserve"> Міністерству енергетики та захисту довкілля України за окремою бюджетною програмою "Субвенція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w:t>
      </w:r>
    </w:p>
    <w:p w:rsidR="00C95EB4" w:rsidRPr="0049600C" w:rsidRDefault="00C95EB4" w:rsidP="0049600C">
      <w:pPr>
        <w:pStyle w:val="a8"/>
        <w:spacing w:before="0" w:after="80"/>
        <w:jc w:val="both"/>
      </w:pPr>
      <w:r w:rsidRPr="0049600C">
        <w:t xml:space="preserve">- Міністерству соціальної політики України шляхом зменшення обсягу видатків за КПКВК 2501030 "Виплата допомоги сім’ям з дітьми, допомоги на дітей, які виховуються у багатодітних сім’ях, малозабезпеченим сім’ям, особам з інвалідністю з дитинства, дітям з інвалідністю, тимчасової державної допомоги дітям, допомоги по догляду за особами з інвалідністю I чи II групи внаслідок психічного розладу, державної соціальної допомоги особам, які не мають права на пенсію, та особам з інвалідністю, державної соціальної допомоги на догляд (крім державної соціальної допомоги на догляд особам, зазначеним у пунктах 1-3 частини першої статті 7 Закону України „Про державну соціальну допомогу особам, які не мають права на пенсію, та особам з інвалідністю”),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тимчасової державної соціальної допомоги непрацюючій особі, яка досягла загального пенсійного віку, але не набула права на пенсійну виплату, відшкодування вартості послуги" на </w:t>
      </w:r>
      <w:r w:rsidRPr="0049600C">
        <w:rPr>
          <w:b/>
        </w:rPr>
        <w:t>150,0 млн грн</w:t>
      </w:r>
      <w:r w:rsidRPr="0049600C">
        <w:t xml:space="preserve"> </w:t>
      </w:r>
      <w:r w:rsidR="00701688" w:rsidRPr="0049600C">
        <w:t>передбачено нову бюджетну програму</w:t>
      </w:r>
      <w:r w:rsidRPr="0049600C">
        <w:t xml:space="preserve"> "Компенсація частини витрат на здійснення заходів з реалізації державних програм соціального захисту населення";</w:t>
      </w:r>
    </w:p>
    <w:p w:rsidR="00C95EB4" w:rsidRPr="0049600C" w:rsidRDefault="00C95EB4" w:rsidP="0049600C">
      <w:pPr>
        <w:pStyle w:val="a8"/>
        <w:spacing w:before="0" w:after="80"/>
        <w:jc w:val="both"/>
      </w:pPr>
      <w:r w:rsidRPr="0049600C">
        <w:t xml:space="preserve">- Міністерству соціальної політики України шляхом зменшення обсягу видатків за КПКВК 2501230 "Виплата пільг і житлових субсидій громадянам на оплату житлово-комунальних послуг, придбання твердого та рідкого пічного побутового палива і скрапленого газу у грошовій формі" на </w:t>
      </w:r>
      <w:r w:rsidRPr="0049600C">
        <w:rPr>
          <w:b/>
        </w:rPr>
        <w:t>58,8 млн грн</w:t>
      </w:r>
      <w:r w:rsidRPr="0049600C">
        <w:t xml:space="preserve"> та відповідно збільшено обсяг за КПКВК 2501150 "Щорічна разова грошова допомога ветеранам війни і жертвам нацистських переслідувань та соціальна допомога особам, які мають особливі та особливі трудові заслуг перед Батьківщиною" для підвищення розмірів щорічної разової грошової допомоги ветеранам війни і жертвам нацистських переслідувань (на 5%) та виплату одноразової грошової винагороди особам, яким присвоєно звання Герой України за здійснення визначного геройського вчинку з врученням ордену "Золота Зірка";</w:t>
      </w:r>
    </w:p>
    <w:p w:rsidR="00C95EB4" w:rsidRPr="0049600C" w:rsidRDefault="00C95EB4" w:rsidP="0049600C">
      <w:pPr>
        <w:pStyle w:val="a8"/>
        <w:spacing w:before="0" w:after="80"/>
        <w:jc w:val="both"/>
      </w:pPr>
      <w:r w:rsidRPr="0049600C">
        <w:t xml:space="preserve">- Міністерству соціальної політики України шляхом зменшення обсягу видатків за КПКВК 2511170 "Субвенція з державного бюджету місцевим бюджетам на проведення робіт, пов’язаних зі створенням і забезпеченням функціонування центрів надання адміністративних послуг, у тому числі послуг соціального характеру, в форматі "Прозорий офіс" на </w:t>
      </w:r>
      <w:r w:rsidRPr="0049600C">
        <w:rPr>
          <w:b/>
        </w:rPr>
        <w:t>100,0 млн грн</w:t>
      </w:r>
      <w:r w:rsidRPr="0049600C">
        <w:t xml:space="preserve"> передбачено нову бюджетну програму за КПКВК "Реалізація пілотного про</w:t>
      </w:r>
      <w:r w:rsidR="00E61445" w:rsidRPr="0049600C">
        <w:t>є</w:t>
      </w:r>
      <w:r w:rsidRPr="0049600C">
        <w:t>кту "Розвиток соціальних послуг";</w:t>
      </w:r>
    </w:p>
    <w:p w:rsidR="00974E06" w:rsidRPr="0049600C" w:rsidRDefault="00974E06" w:rsidP="0049600C">
      <w:pPr>
        <w:spacing w:after="80"/>
        <w:ind w:firstLine="567"/>
        <w:jc w:val="both"/>
        <w:rPr>
          <w:lang w:val="uk-UA"/>
        </w:rPr>
      </w:pPr>
      <w:r w:rsidRPr="0049600C">
        <w:rPr>
          <w:lang w:val="uk-UA"/>
        </w:rPr>
        <w:t xml:space="preserve">- Державній податковій службі України шляхом зменшення обсягу видатків за КПКВК 3507010 "Керівництво та управління у сфері податкової політики" на </w:t>
      </w:r>
      <w:r w:rsidRPr="0049600C">
        <w:rPr>
          <w:b/>
          <w:lang w:val="uk-UA"/>
        </w:rPr>
        <w:t>473,2 млн грн</w:t>
      </w:r>
      <w:r w:rsidRPr="0049600C">
        <w:rPr>
          <w:lang w:val="uk-UA"/>
        </w:rPr>
        <w:t xml:space="preserve"> передбачено нову бюджетну програму "Заходи з реорганізації Державної фіскальної служби";</w:t>
      </w:r>
    </w:p>
    <w:p w:rsidR="00C95EB4" w:rsidRPr="0049600C" w:rsidRDefault="00C95EB4" w:rsidP="0049600C">
      <w:pPr>
        <w:pStyle w:val="a8"/>
        <w:spacing w:before="0" w:after="80"/>
        <w:jc w:val="both"/>
      </w:pPr>
      <w:r w:rsidRPr="0049600C">
        <w:t xml:space="preserve">- Національному агентству з питань запобігання корупції за КПКВК 6331020 "Фінансування статутної діяльності політичних партій" </w:t>
      </w:r>
      <w:r w:rsidR="00701688" w:rsidRPr="0049600C">
        <w:t xml:space="preserve">зменшено видатки </w:t>
      </w:r>
      <w:r w:rsidRPr="0049600C">
        <w:t xml:space="preserve">на </w:t>
      </w:r>
      <w:r w:rsidRPr="0049600C">
        <w:rPr>
          <w:b/>
        </w:rPr>
        <w:t>283,5 млн грн</w:t>
      </w:r>
      <w:r w:rsidR="00701688" w:rsidRPr="0049600C">
        <w:t xml:space="preserve">, </w:t>
      </w:r>
      <w:r w:rsidRPr="0049600C">
        <w:t>а</w:t>
      </w:r>
      <w:r w:rsidR="00701688" w:rsidRPr="0049600C">
        <w:t xml:space="preserve"> за </w:t>
      </w:r>
      <w:r w:rsidRPr="0049600C">
        <w:t>КПКВК 6331010 "Керівництво та управління у сфері запобігання корупції</w:t>
      </w:r>
      <w:r w:rsidR="00701688" w:rsidRPr="0049600C">
        <w:t xml:space="preserve">" – збільшено на </w:t>
      </w:r>
      <w:r w:rsidR="00701688" w:rsidRPr="0049600C">
        <w:rPr>
          <w:b/>
        </w:rPr>
        <w:t>160,7 млн гривень</w:t>
      </w:r>
      <w:r w:rsidR="00701688" w:rsidRPr="0049600C">
        <w:t>.</w:t>
      </w:r>
    </w:p>
    <w:p w:rsidR="00C95EB4" w:rsidRPr="0049600C" w:rsidRDefault="0090738D" w:rsidP="0049600C">
      <w:pPr>
        <w:pStyle w:val="a8"/>
        <w:spacing w:before="0" w:after="80"/>
        <w:jc w:val="both"/>
      </w:pPr>
      <w:r w:rsidRPr="0049600C">
        <w:t xml:space="preserve">За рахунок видатків загального фонду державного бюджету за КПКВК </w:t>
      </w:r>
      <w:r w:rsidR="0019566D" w:rsidRPr="0049600C">
        <w:t>1201040</w:t>
      </w:r>
      <w:r w:rsidRPr="0049600C">
        <w:t xml:space="preserve"> "Здешевлення кредитів сільськогосподарським товаровиробникам для купівлі земель сільськогосподарського призначення":</w:t>
      </w:r>
    </w:p>
    <w:p w:rsidR="0090738D" w:rsidRPr="0049600C" w:rsidRDefault="0090738D" w:rsidP="0049600C">
      <w:pPr>
        <w:pStyle w:val="a8"/>
        <w:numPr>
          <w:ilvl w:val="0"/>
          <w:numId w:val="34"/>
        </w:numPr>
        <w:spacing w:before="0" w:after="80"/>
        <w:ind w:left="0" w:firstLine="567"/>
        <w:jc w:val="both"/>
      </w:pPr>
      <w:r w:rsidRPr="0049600C">
        <w:t xml:space="preserve">збільшено на </w:t>
      </w:r>
      <w:r w:rsidR="0019566D" w:rsidRPr="0049600C">
        <w:rPr>
          <w:b/>
        </w:rPr>
        <w:t>24</w:t>
      </w:r>
      <w:r w:rsidRPr="0049600C">
        <w:rPr>
          <w:b/>
        </w:rPr>
        <w:t>0,0 млн грн</w:t>
      </w:r>
      <w:r w:rsidRPr="0049600C">
        <w:t xml:space="preserve"> видатки загального фонду державного бюджету </w:t>
      </w:r>
      <w:r w:rsidR="00F97ADD" w:rsidRPr="0049600C">
        <w:t>за бюджетною програмою</w:t>
      </w:r>
      <w:r w:rsidRPr="0049600C">
        <w:t xml:space="preserve"> "Формування статутного капіталу Фонду часткового гарантування кредитів</w:t>
      </w:r>
      <w:r w:rsidR="00F97ADD" w:rsidRPr="0049600C">
        <w:t>";</w:t>
      </w:r>
    </w:p>
    <w:p w:rsidR="00F97ADD" w:rsidRPr="0049600C" w:rsidRDefault="00F97ADD" w:rsidP="0049600C">
      <w:pPr>
        <w:pStyle w:val="a8"/>
        <w:numPr>
          <w:ilvl w:val="0"/>
          <w:numId w:val="34"/>
        </w:numPr>
        <w:spacing w:before="0" w:after="80"/>
        <w:ind w:left="0" w:firstLine="567"/>
        <w:jc w:val="both"/>
      </w:pPr>
      <w:r w:rsidRPr="0049600C">
        <w:t xml:space="preserve">збільшено на </w:t>
      </w:r>
      <w:r w:rsidR="0019566D" w:rsidRPr="0049600C">
        <w:rPr>
          <w:b/>
        </w:rPr>
        <w:t>4</w:t>
      </w:r>
      <w:r w:rsidR="00503C6A" w:rsidRPr="0049600C">
        <w:rPr>
          <w:b/>
        </w:rPr>
        <w:t> 0</w:t>
      </w:r>
      <w:r w:rsidR="0019566D" w:rsidRPr="0049600C">
        <w:rPr>
          <w:b/>
        </w:rPr>
        <w:t>0</w:t>
      </w:r>
      <w:r w:rsidRPr="0049600C">
        <w:rPr>
          <w:b/>
        </w:rPr>
        <w:t>0,0 млн грн</w:t>
      </w:r>
      <w:r w:rsidRPr="0049600C">
        <w:t xml:space="preserve"> видатки загального фонду державного бюджету за бюджетною програмою "Фінансова підтримка </w:t>
      </w:r>
      <w:proofErr w:type="spellStart"/>
      <w:r w:rsidRPr="0049600C">
        <w:t>сільгосптоваровиробників</w:t>
      </w:r>
      <w:proofErr w:type="spellEnd"/>
      <w:r w:rsidRPr="0049600C">
        <w:t>";</w:t>
      </w:r>
    </w:p>
    <w:p w:rsidR="00F97ADD" w:rsidRPr="0049600C" w:rsidRDefault="00F97ADD" w:rsidP="0049600C">
      <w:pPr>
        <w:pStyle w:val="a8"/>
        <w:numPr>
          <w:ilvl w:val="0"/>
          <w:numId w:val="34"/>
        </w:numPr>
        <w:spacing w:before="0" w:after="80"/>
        <w:ind w:left="0" w:firstLine="567"/>
        <w:jc w:val="both"/>
      </w:pPr>
      <w:r w:rsidRPr="0049600C">
        <w:t xml:space="preserve">збільшено на </w:t>
      </w:r>
      <w:r w:rsidRPr="0049600C">
        <w:rPr>
          <w:b/>
        </w:rPr>
        <w:t>16</w:t>
      </w:r>
      <w:r w:rsidR="0019566D" w:rsidRPr="0049600C">
        <w:rPr>
          <w:b/>
        </w:rPr>
        <w:t>0</w:t>
      </w:r>
      <w:r w:rsidRPr="0049600C">
        <w:rPr>
          <w:b/>
        </w:rPr>
        <w:t>,</w:t>
      </w:r>
      <w:r w:rsidR="0019566D" w:rsidRPr="0049600C">
        <w:rPr>
          <w:b/>
        </w:rPr>
        <w:t>0</w:t>
      </w:r>
      <w:r w:rsidRPr="0049600C">
        <w:rPr>
          <w:b/>
        </w:rPr>
        <w:t> млн грн</w:t>
      </w:r>
      <w:r w:rsidRPr="0049600C">
        <w:t xml:space="preserve"> видатки загального фонду державного бюджету за бюджетною програмою "Керівництво та управління у сфері безпечності харчових продуктів та захисту споживачів".</w:t>
      </w:r>
    </w:p>
    <w:p w:rsidR="00BB09D2" w:rsidRPr="0049600C" w:rsidRDefault="00BB09D2" w:rsidP="0049600C">
      <w:pPr>
        <w:pStyle w:val="a8"/>
        <w:spacing w:before="0" w:after="80"/>
        <w:jc w:val="both"/>
      </w:pPr>
      <w:r w:rsidRPr="0049600C">
        <w:t xml:space="preserve"> У зв’язку із перерозподілом повноважень і функцій центральних органів виконавчої влади щодо забезпечення формування та реалізації державної політики у сфері праці, зайнятості населення, трудової міграції здійснено передачу бюджетної програми КПКВК 2501590 "Компенсація роботодавцю частини фактичних витрат, пов’язаних зі сплатою єдиного внеску на загальнообов’язкове державне соціальне страхування" у обсязі </w:t>
      </w:r>
      <w:r w:rsidRPr="0049600C">
        <w:rPr>
          <w:b/>
        </w:rPr>
        <w:t>0,8 млн грн</w:t>
      </w:r>
      <w:r w:rsidRPr="0049600C">
        <w:t xml:space="preserve"> та частину видатків, передбачених за бюджетною програмою КПКВК 2501200 "Соціальний захист громадян, які постраждали внаслідок Чорнобильської катастрофи", на здійснення доплат працівникам за роботу у зоні відчуження та громадянам, які постраждали внаслідок Чорнобильської катастрофи у обсязі </w:t>
      </w:r>
      <w:r w:rsidRPr="0049600C">
        <w:rPr>
          <w:b/>
        </w:rPr>
        <w:t>623,5 млн грн</w:t>
      </w:r>
      <w:r w:rsidRPr="0049600C">
        <w:t xml:space="preserve"> від Міністерства соціальної політики України до Міністерства розвитку економіки, торгівлі та сільського господарства;</w:t>
      </w:r>
    </w:p>
    <w:p w:rsidR="002567AE" w:rsidRPr="0049600C" w:rsidRDefault="00C95EB4" w:rsidP="0049600C">
      <w:pPr>
        <w:pStyle w:val="a8"/>
        <w:spacing w:before="0" w:after="80"/>
        <w:jc w:val="both"/>
        <w:rPr>
          <w:b/>
        </w:rPr>
      </w:pPr>
      <w:r w:rsidRPr="0049600C">
        <w:rPr>
          <w:b/>
        </w:rPr>
        <w:t>Також</w:t>
      </w:r>
      <w:r w:rsidR="002567AE" w:rsidRPr="0049600C">
        <w:rPr>
          <w:b/>
        </w:rPr>
        <w:t xml:space="preserve"> в доопрацьованому </w:t>
      </w:r>
      <w:proofErr w:type="spellStart"/>
      <w:r w:rsidR="002567AE" w:rsidRPr="0049600C">
        <w:rPr>
          <w:b/>
        </w:rPr>
        <w:t>законопроєкті</w:t>
      </w:r>
      <w:proofErr w:type="spellEnd"/>
      <w:r w:rsidR="002567AE" w:rsidRPr="0049600C">
        <w:rPr>
          <w:b/>
        </w:rPr>
        <w:t xml:space="preserve"> змінено назви бюджетних програм:</w:t>
      </w:r>
    </w:p>
    <w:p w:rsidR="002567AE" w:rsidRPr="0049600C" w:rsidRDefault="002567AE" w:rsidP="0049600C">
      <w:pPr>
        <w:pStyle w:val="a8"/>
        <w:spacing w:before="0" w:after="80"/>
        <w:jc w:val="both"/>
      </w:pPr>
      <w:r w:rsidRPr="0049600C">
        <w:t>- "Ліквідація вугледобувних та торфодобувних підприємств" на "Заходи з ліквідації неперспективних вугледобувних підприємств";</w:t>
      </w:r>
    </w:p>
    <w:p w:rsidR="002567AE" w:rsidRPr="0049600C" w:rsidRDefault="002567AE" w:rsidP="0049600C">
      <w:pPr>
        <w:pStyle w:val="a8"/>
        <w:spacing w:before="0" w:after="80"/>
        <w:jc w:val="both"/>
      </w:pPr>
      <w:r w:rsidRPr="0049600C">
        <w:t>- "Здійснення заходів державної політики з питань молоді та підтримки молодіжних і дитячих громадських організацій" на "Здійснення заходів державної політики з питань залучення молоді до суспільного життя";</w:t>
      </w:r>
    </w:p>
    <w:p w:rsidR="002567AE" w:rsidRPr="0049600C" w:rsidRDefault="002567AE" w:rsidP="0049600C">
      <w:pPr>
        <w:pStyle w:val="a8"/>
        <w:spacing w:before="0" w:after="80"/>
        <w:jc w:val="both"/>
      </w:pPr>
      <w:r w:rsidRPr="0049600C">
        <w:t>- "Статистичні спостереження та переписи" на "Статистичні спостереження";</w:t>
      </w:r>
    </w:p>
    <w:p w:rsidR="004C357C" w:rsidRPr="0049600C" w:rsidRDefault="004C357C" w:rsidP="0049600C">
      <w:pPr>
        <w:pStyle w:val="a8"/>
        <w:spacing w:before="0" w:after="80"/>
        <w:jc w:val="both"/>
      </w:pPr>
      <w:r w:rsidRPr="0049600C">
        <w:t>- "Керівництво та управління у сфері природоохоронного контролю" на "Керівництво та управління у сфері екологічного контролю"</w:t>
      </w:r>
      <w:r w:rsidR="00D26A1C" w:rsidRPr="0049600C">
        <w:t>;</w:t>
      </w:r>
    </w:p>
    <w:p w:rsidR="004C357C" w:rsidRPr="0049600C" w:rsidRDefault="004C357C" w:rsidP="0049600C">
      <w:pPr>
        <w:pStyle w:val="a8"/>
        <w:spacing w:before="0" w:after="80"/>
        <w:jc w:val="both"/>
      </w:pPr>
      <w:r w:rsidRPr="0049600C">
        <w:t>- "Керівництво та управління у сфері контролю за витрачанням бюджетних коштів" на "Керівництво та управління у сфері фінансового контролю"</w:t>
      </w:r>
      <w:r w:rsidR="00D26A1C" w:rsidRPr="0049600C">
        <w:t>;</w:t>
      </w:r>
    </w:p>
    <w:p w:rsidR="00E76C61" w:rsidRPr="0049600C" w:rsidRDefault="00E76C61" w:rsidP="0049600C">
      <w:pPr>
        <w:pStyle w:val="a8"/>
        <w:spacing w:before="0" w:after="80"/>
        <w:jc w:val="both"/>
      </w:pPr>
      <w:r w:rsidRPr="0049600C">
        <w:t>- "Фонд Президента України з підтримки освітніх, наукових та спортивних програм для молоді" на "Фонд Президента України з підтримки освіти, науки та спорту";</w:t>
      </w:r>
    </w:p>
    <w:p w:rsidR="002567AE" w:rsidRPr="0049600C" w:rsidRDefault="002567AE" w:rsidP="0049600C">
      <w:pPr>
        <w:pStyle w:val="a8"/>
        <w:spacing w:before="0" w:after="80"/>
        <w:jc w:val="both"/>
      </w:pPr>
      <w:r w:rsidRPr="0049600C">
        <w:t>-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w:t>
      </w:r>
      <w:r w:rsidR="00E67046" w:rsidRPr="0049600C">
        <w:t>онецькій та Луганській областях</w:t>
      </w:r>
      <w:r w:rsidRPr="0049600C">
        <w:t>" на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 метою повернення їх до мирного життя";</w:t>
      </w:r>
    </w:p>
    <w:p w:rsidR="00D421C7" w:rsidRPr="0049600C" w:rsidRDefault="00D421C7" w:rsidP="0049600C">
      <w:pPr>
        <w:pStyle w:val="a8"/>
        <w:spacing w:before="0" w:after="80"/>
        <w:jc w:val="both"/>
      </w:pPr>
      <w:r w:rsidRPr="0049600C">
        <w:t xml:space="preserve">- "Заходи щодо захисту і забезпечення прав та інтересів, соціальної реабілітації осіб, позбавлених особистої свободи незаконними збройними формуваннями, окупаційною адміністрацією та/або органами влади Російської Федерації на тимчасово окупованих територіях України та/або території Російської Федерації у зв’язку з громадською або політичною діяльністю вказаних осіб, а також підтримки зазначених осіб та членів їхніх сімей, у тому числі відшкодування витрат, пов’язаних з їх відвідуванням, надання особам, позбавленим особистої свободи, та членам їхніх сімей правової допомоги, медичних та соціальних послуг, а також інші </w:t>
      </w:r>
      <w:proofErr w:type="spellStart"/>
      <w:r w:rsidRPr="0049600C">
        <w:t>деокупаційні</w:t>
      </w:r>
      <w:proofErr w:type="spellEnd"/>
      <w:r w:rsidRPr="0049600C">
        <w:t xml:space="preserve"> заходи, виплату державних стипендій імені Левка Лук’яненка" на "Заходи щодо захисту і забезпечення прав та свобод осіб, які позбавлені (були позбавлені) особистої свободи незаконними збройними формуваннями, окупаційною адміністрацією та/або органами влади Російської Федерації з політичних мотивів, а також у зв’язку з громадською, політичною або професійною діяльністю вказаних осіб, підтримки зазначених осіб та членів їхніх сімей, заходи з реінтеграції населення тимчасово окупованих територій, виплати державних стипендій імені Левка Лук’яненка";</w:t>
      </w:r>
    </w:p>
    <w:p w:rsidR="002567AE" w:rsidRPr="0049600C" w:rsidRDefault="00E67046" w:rsidP="0049600C">
      <w:pPr>
        <w:pStyle w:val="a8"/>
        <w:spacing w:before="0" w:after="80"/>
        <w:jc w:val="both"/>
      </w:pPr>
      <w:r w:rsidRPr="0049600C">
        <w:t>- "</w:t>
      </w:r>
      <w:r w:rsidR="002567AE" w:rsidRPr="0049600C">
        <w:t>Здійснення природоохоронних заходів</w:t>
      </w:r>
      <w:r w:rsidRPr="0049600C">
        <w:t>"</w:t>
      </w:r>
      <w:r w:rsidR="002567AE" w:rsidRPr="0049600C">
        <w:t xml:space="preserve"> на </w:t>
      </w:r>
      <w:r w:rsidRPr="0049600C">
        <w:t>"</w:t>
      </w:r>
      <w:r w:rsidR="002567AE" w:rsidRPr="0049600C">
        <w:t>Здійснення природоохоронних заходів, зокрема з покращення стану довкілля</w:t>
      </w:r>
      <w:r w:rsidRPr="0049600C">
        <w:t>"</w:t>
      </w:r>
      <w:r w:rsidR="002567AE" w:rsidRPr="0049600C">
        <w:t>;</w:t>
      </w:r>
    </w:p>
    <w:p w:rsidR="002567AE" w:rsidRPr="0049600C" w:rsidRDefault="00E67046" w:rsidP="0049600C">
      <w:pPr>
        <w:pStyle w:val="a8"/>
        <w:spacing w:before="0" w:after="80"/>
        <w:jc w:val="both"/>
      </w:pPr>
      <w:r w:rsidRPr="0049600C">
        <w:t>- "</w:t>
      </w:r>
      <w:r w:rsidR="002567AE" w:rsidRPr="0049600C">
        <w:t>Матеріально-технічне забезпечення Державної прикордонної служби України та утримання її особового складу</w:t>
      </w:r>
      <w:r w:rsidRPr="0049600C">
        <w:t>"</w:t>
      </w:r>
      <w:r w:rsidR="002567AE" w:rsidRPr="0049600C">
        <w:t xml:space="preserve"> на </w:t>
      </w:r>
      <w:r w:rsidRPr="0049600C">
        <w:t>"</w:t>
      </w:r>
      <w:r w:rsidR="002567AE" w:rsidRPr="0049600C">
        <w:t>Забезпечення виконання завдань та функцій Державної прикордонної служби України</w:t>
      </w:r>
      <w:r w:rsidRPr="0049600C">
        <w:t>";</w:t>
      </w:r>
    </w:p>
    <w:p w:rsidR="002567AE" w:rsidRPr="0049600C" w:rsidRDefault="00E67046" w:rsidP="0049600C">
      <w:pPr>
        <w:pStyle w:val="a8"/>
        <w:spacing w:before="0" w:after="80"/>
        <w:jc w:val="both"/>
        <w:rPr>
          <w:color w:val="FF0000"/>
        </w:rPr>
      </w:pPr>
      <w:r w:rsidRPr="0049600C">
        <w:rPr>
          <w:color w:val="FF0000"/>
        </w:rPr>
        <w:t xml:space="preserve">- </w:t>
      </w:r>
      <w:r w:rsidR="007C1D0A" w:rsidRPr="0049600C">
        <w:t xml:space="preserve">з метою дотримання принципу єдності видатки бюджетної програми 2511110 "Субвенція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включено до складу бюджетної програми КПКВК 2501030, назва якої була змінена на: "Виплата деяких видів допомог, компенсацій, грошового забезпечення та оплата послуг </w:t>
      </w:r>
      <w:r w:rsidR="007C1D0A" w:rsidRPr="00F14466">
        <w:t>окремим категоріям населення" і загальний її обсяг становитиме 6</w:t>
      </w:r>
      <w:r w:rsidR="005846FC" w:rsidRPr="00F14466">
        <w:t>2</w:t>
      </w:r>
      <w:r w:rsidR="00F9525E" w:rsidRPr="00F14466">
        <w:t> </w:t>
      </w:r>
      <w:r w:rsidR="005846FC" w:rsidRPr="00F14466">
        <w:t>575</w:t>
      </w:r>
      <w:r w:rsidR="00F9525E" w:rsidRPr="00F14466">
        <w:t>,</w:t>
      </w:r>
      <w:r w:rsidR="005846FC" w:rsidRPr="00F14466">
        <w:t>5</w:t>
      </w:r>
      <w:r w:rsidR="007C1D0A" w:rsidRPr="00F14466">
        <w:t> млн грн;</w:t>
      </w:r>
    </w:p>
    <w:p w:rsidR="002567AE" w:rsidRPr="0049600C" w:rsidRDefault="00E67046" w:rsidP="0049600C">
      <w:pPr>
        <w:pStyle w:val="a8"/>
        <w:spacing w:before="0" w:after="80"/>
        <w:jc w:val="both"/>
      </w:pPr>
      <w:r w:rsidRPr="0049600C">
        <w:t>-</w:t>
      </w:r>
      <w:r w:rsidR="002567AE" w:rsidRPr="0049600C">
        <w:t xml:space="preserve"> </w:t>
      </w:r>
      <w:r w:rsidRPr="0049600C">
        <w:t>"</w:t>
      </w:r>
      <w:r w:rsidR="002567AE" w:rsidRPr="0049600C">
        <w:t>Підвищення кваліфікації працівників системи соціального захисту</w:t>
      </w:r>
      <w:r w:rsidRPr="0049600C">
        <w:t>"</w:t>
      </w:r>
      <w:r w:rsidR="002567AE" w:rsidRPr="0049600C">
        <w:t xml:space="preserve"> на </w:t>
      </w:r>
      <w:r w:rsidRPr="0049600C">
        <w:t>"</w:t>
      </w:r>
      <w:r w:rsidR="002567AE" w:rsidRPr="0049600C">
        <w:t>Підвищення кваліфікації фахівців із соціальної роботи та інших працівників системи соціального захисту</w:t>
      </w:r>
      <w:r w:rsidRPr="0049600C">
        <w:t>"</w:t>
      </w:r>
      <w:r w:rsidR="002567AE" w:rsidRPr="0049600C">
        <w:t>;</w:t>
      </w:r>
    </w:p>
    <w:p w:rsidR="002567AE" w:rsidRPr="0049600C" w:rsidRDefault="00E67046" w:rsidP="0049600C">
      <w:pPr>
        <w:pStyle w:val="a8"/>
        <w:spacing w:before="0" w:after="80"/>
        <w:jc w:val="both"/>
      </w:pPr>
      <w:r w:rsidRPr="0049600C">
        <w:t>- "</w:t>
      </w:r>
      <w:r w:rsidR="002567AE" w:rsidRPr="0049600C">
        <w:t>Субвенція з державного бюджету місцевим бюджетам на формування інфраструктури об’єднаних територіальних громад</w:t>
      </w:r>
      <w:r w:rsidRPr="0049600C">
        <w:t>"</w:t>
      </w:r>
      <w:r w:rsidR="002567AE" w:rsidRPr="0049600C">
        <w:t xml:space="preserve"> на </w:t>
      </w:r>
      <w:r w:rsidRPr="0049600C">
        <w:t>"</w:t>
      </w:r>
      <w:r w:rsidR="002567AE" w:rsidRPr="0049600C">
        <w:t>Субвенція з державного бюджету місцевим бюджетам на підтримку розвитку об’єднаних територіальних громад</w:t>
      </w:r>
      <w:r w:rsidRPr="0049600C">
        <w:t>"</w:t>
      </w:r>
      <w:r w:rsidR="00357DB5" w:rsidRPr="0049600C">
        <w:t>, тощо</w:t>
      </w:r>
      <w:r w:rsidR="002567AE" w:rsidRPr="0049600C">
        <w:t>.</w:t>
      </w:r>
    </w:p>
    <w:p w:rsidR="00974E06" w:rsidRPr="0049600C" w:rsidRDefault="006766EF" w:rsidP="0049600C">
      <w:pPr>
        <w:pStyle w:val="ab"/>
        <w:tabs>
          <w:tab w:val="left" w:pos="9180"/>
        </w:tabs>
        <w:spacing w:after="80"/>
        <w:ind w:left="0" w:firstLine="567"/>
        <w:jc w:val="both"/>
        <w:rPr>
          <w:lang w:val="uk-UA"/>
        </w:rPr>
      </w:pPr>
      <w:r w:rsidRPr="0049600C">
        <w:rPr>
          <w:lang w:val="uk-UA"/>
        </w:rPr>
        <w:t xml:space="preserve">У зв’язку із внесенням змін до постанови Кабінету Міністрів України від 10.09.2014 № 442 "Про оптимізацію системи центральних органів виконавчої влади" в доопрацьованому </w:t>
      </w:r>
      <w:proofErr w:type="spellStart"/>
      <w:r w:rsidRPr="0049600C">
        <w:rPr>
          <w:lang w:val="uk-UA"/>
        </w:rPr>
        <w:t>законопроєкті</w:t>
      </w:r>
      <w:proofErr w:type="spellEnd"/>
      <w:r w:rsidRPr="0049600C">
        <w:rPr>
          <w:lang w:val="uk-UA"/>
        </w:rPr>
        <w:t xml:space="preserve"> враховано </w:t>
      </w:r>
      <w:r w:rsidR="00E76C61" w:rsidRPr="0049600C">
        <w:rPr>
          <w:lang w:val="uk-UA"/>
        </w:rPr>
        <w:t>зміни в схемі спрямування і координації діяльності центральних органів виконавчої влади Кабінетом Міністрів України через відповідних членів Кабінету Міністрів України.</w:t>
      </w:r>
    </w:p>
    <w:p w:rsidR="000D60FE" w:rsidRPr="0049600C" w:rsidRDefault="000D60FE" w:rsidP="0049600C">
      <w:pPr>
        <w:widowControl w:val="0"/>
        <w:spacing w:after="80"/>
        <w:ind w:firstLine="567"/>
        <w:jc w:val="both"/>
        <w:rPr>
          <w:color w:val="000000"/>
          <w:lang w:val="uk-UA" w:eastAsia="uk-UA"/>
        </w:rPr>
      </w:pPr>
      <w:r w:rsidRPr="0049600C">
        <w:rPr>
          <w:color w:val="000000"/>
          <w:lang w:val="uk-UA" w:eastAsia="uk-UA"/>
        </w:rPr>
        <w:t xml:space="preserve">За результатами доопрацювання проєкту Закону України "Про Державний бюджет на 2020 рік" до другого читання з урахуванням Бюджетних висновків Верховної Ради України збільшено ресурс місцевих бюджетів </w:t>
      </w:r>
      <w:r w:rsidRPr="0049600C">
        <w:rPr>
          <w:lang w:val="uk-UA" w:eastAsia="uk-UA"/>
        </w:rPr>
        <w:t xml:space="preserve">на </w:t>
      </w:r>
      <w:r w:rsidRPr="0049600C">
        <w:rPr>
          <w:b/>
          <w:lang w:val="uk-UA" w:eastAsia="uk-UA"/>
        </w:rPr>
        <w:t>1</w:t>
      </w:r>
      <w:r w:rsidR="00DD4705">
        <w:rPr>
          <w:b/>
          <w:lang w:val="uk-UA" w:eastAsia="uk-UA"/>
        </w:rPr>
        <w:t>6</w:t>
      </w:r>
      <w:r w:rsidRPr="0049600C">
        <w:rPr>
          <w:b/>
          <w:lang w:val="uk-UA" w:eastAsia="uk-UA"/>
        </w:rPr>
        <w:t> </w:t>
      </w:r>
      <w:r w:rsidR="00DD4705">
        <w:rPr>
          <w:b/>
          <w:lang w:val="uk-UA" w:eastAsia="uk-UA"/>
        </w:rPr>
        <w:t>4</w:t>
      </w:r>
      <w:r w:rsidR="00DC1F66" w:rsidRPr="0049600C">
        <w:rPr>
          <w:b/>
          <w:lang w:val="uk-UA" w:eastAsia="uk-UA"/>
        </w:rPr>
        <w:t>1</w:t>
      </w:r>
      <w:r w:rsidRPr="0049600C">
        <w:rPr>
          <w:b/>
          <w:lang w:val="uk-UA" w:eastAsia="uk-UA"/>
        </w:rPr>
        <w:t>5,</w:t>
      </w:r>
      <w:r w:rsidR="00DC1F66" w:rsidRPr="0049600C">
        <w:rPr>
          <w:b/>
          <w:lang w:val="uk-UA" w:eastAsia="uk-UA"/>
        </w:rPr>
        <w:t>3</w:t>
      </w:r>
      <w:r w:rsidRPr="0049600C">
        <w:rPr>
          <w:b/>
          <w:lang w:val="uk-UA"/>
        </w:rPr>
        <w:t> млн</w:t>
      </w:r>
      <w:r w:rsidRPr="0049600C">
        <w:rPr>
          <w:b/>
          <w:lang w:val="uk-UA" w:eastAsia="uk-UA"/>
        </w:rPr>
        <w:t> </w:t>
      </w:r>
      <w:r w:rsidRPr="0049600C">
        <w:rPr>
          <w:b/>
          <w:color w:val="000000"/>
          <w:lang w:val="uk-UA" w:eastAsia="uk-UA"/>
        </w:rPr>
        <w:t>грн</w:t>
      </w:r>
      <w:r w:rsidRPr="0049600C">
        <w:rPr>
          <w:color w:val="000000"/>
          <w:lang w:val="uk-UA" w:eastAsia="uk-UA"/>
        </w:rPr>
        <w:t xml:space="preserve">, у тому числі: </w:t>
      </w:r>
    </w:p>
    <w:p w:rsidR="000D60FE" w:rsidRPr="00204A14" w:rsidRDefault="000D60FE" w:rsidP="0049600C">
      <w:pPr>
        <w:widowControl w:val="0"/>
        <w:tabs>
          <w:tab w:val="left" w:pos="851"/>
        </w:tabs>
        <w:spacing w:after="80"/>
        <w:ind w:firstLine="567"/>
        <w:jc w:val="both"/>
        <w:rPr>
          <w:lang w:val="uk-UA" w:eastAsia="uk-UA"/>
        </w:rPr>
      </w:pPr>
      <w:r w:rsidRPr="0049600C">
        <w:rPr>
          <w:color w:val="000000"/>
          <w:lang w:val="uk-UA" w:eastAsia="uk-UA"/>
        </w:rPr>
        <w:t xml:space="preserve">– доходи місцевих бюджетів </w:t>
      </w:r>
      <w:r w:rsidRPr="0049600C">
        <w:rPr>
          <w:lang w:val="uk-UA" w:eastAsia="uk-UA"/>
        </w:rPr>
        <w:t xml:space="preserve">– на </w:t>
      </w:r>
      <w:r w:rsidRPr="0049600C">
        <w:rPr>
          <w:b/>
          <w:lang w:val="uk-UA" w:eastAsia="uk-UA"/>
        </w:rPr>
        <w:t>7 8</w:t>
      </w:r>
      <w:r w:rsidR="00DC1F66" w:rsidRPr="0049600C">
        <w:rPr>
          <w:b/>
          <w:lang w:val="uk-UA" w:eastAsia="uk-UA"/>
        </w:rPr>
        <w:t>75</w:t>
      </w:r>
      <w:r w:rsidRPr="0049600C">
        <w:rPr>
          <w:b/>
          <w:lang w:val="uk-UA" w:eastAsia="uk-UA"/>
        </w:rPr>
        <w:t>,</w:t>
      </w:r>
      <w:r w:rsidR="00DC1F66" w:rsidRPr="0049600C">
        <w:rPr>
          <w:b/>
          <w:lang w:val="uk-UA" w:eastAsia="uk-UA"/>
        </w:rPr>
        <w:t>5</w:t>
      </w:r>
      <w:r w:rsidRPr="0049600C">
        <w:rPr>
          <w:b/>
          <w:lang w:val="uk-UA" w:eastAsia="uk-UA"/>
        </w:rPr>
        <w:t xml:space="preserve"> млн</w:t>
      </w:r>
      <w:r w:rsidRPr="0049600C">
        <w:rPr>
          <w:b/>
          <w:color w:val="000000"/>
          <w:lang w:val="uk-UA" w:eastAsia="uk-UA"/>
        </w:rPr>
        <w:t xml:space="preserve"> грн</w:t>
      </w:r>
      <w:r w:rsidRPr="0049600C">
        <w:rPr>
          <w:color w:val="000000"/>
          <w:lang w:val="uk-UA" w:eastAsia="uk-UA"/>
        </w:rPr>
        <w:t>;</w:t>
      </w:r>
    </w:p>
    <w:p w:rsidR="000D60FE" w:rsidRPr="00204A14" w:rsidRDefault="000D60FE" w:rsidP="0049600C">
      <w:pPr>
        <w:widowControl w:val="0"/>
        <w:tabs>
          <w:tab w:val="left" w:pos="851"/>
        </w:tabs>
        <w:spacing w:after="80"/>
        <w:ind w:firstLine="567"/>
        <w:jc w:val="both"/>
        <w:rPr>
          <w:color w:val="000000"/>
          <w:lang w:val="uk-UA" w:eastAsia="uk-UA"/>
        </w:rPr>
      </w:pPr>
      <w:r w:rsidRPr="00204A14">
        <w:rPr>
          <w:color w:val="000000"/>
          <w:lang w:val="uk-UA" w:eastAsia="uk-UA"/>
        </w:rPr>
        <w:t xml:space="preserve">– трансферти з державного бюджету місцевим бюджетам – </w:t>
      </w:r>
      <w:r w:rsidR="00DD4705" w:rsidRPr="00DD4705">
        <w:rPr>
          <w:b/>
          <w:color w:val="000000"/>
          <w:lang w:val="uk-UA" w:eastAsia="uk-UA"/>
        </w:rPr>
        <w:t>8</w:t>
      </w:r>
      <w:r w:rsidRPr="00204A14">
        <w:rPr>
          <w:b/>
          <w:color w:val="000000"/>
          <w:lang w:val="uk-UA" w:eastAsia="uk-UA"/>
        </w:rPr>
        <w:t> </w:t>
      </w:r>
      <w:r w:rsidR="00DD4705">
        <w:rPr>
          <w:b/>
          <w:color w:val="000000"/>
          <w:lang w:val="uk-UA" w:eastAsia="uk-UA"/>
        </w:rPr>
        <w:t>5</w:t>
      </w:r>
      <w:r w:rsidRPr="00204A14">
        <w:rPr>
          <w:b/>
          <w:color w:val="000000"/>
          <w:lang w:val="uk-UA" w:eastAsia="uk-UA"/>
        </w:rPr>
        <w:t>39,8 млн грн</w:t>
      </w:r>
      <w:r w:rsidRPr="00204A14">
        <w:rPr>
          <w:color w:val="000000"/>
          <w:lang w:val="uk-UA" w:eastAsia="uk-UA"/>
        </w:rPr>
        <w:t>;</w:t>
      </w:r>
    </w:p>
    <w:p w:rsidR="000D60FE" w:rsidRPr="00204A14" w:rsidRDefault="000D60FE" w:rsidP="0049600C">
      <w:pPr>
        <w:tabs>
          <w:tab w:val="left" w:pos="993"/>
        </w:tabs>
        <w:spacing w:after="80"/>
        <w:ind w:firstLine="567"/>
        <w:jc w:val="both"/>
        <w:rPr>
          <w:lang w:val="uk-UA" w:eastAsia="en-US"/>
        </w:rPr>
      </w:pPr>
      <w:r w:rsidRPr="00204A14">
        <w:rPr>
          <w:lang w:val="uk-UA" w:eastAsia="en-US"/>
        </w:rPr>
        <w:t xml:space="preserve">Збільшення доходів місцевих бюджетів пов’язано із змінами основних прогнозних </w:t>
      </w:r>
      <w:proofErr w:type="spellStart"/>
      <w:r w:rsidRPr="00204A14">
        <w:rPr>
          <w:lang w:val="uk-UA" w:eastAsia="en-US"/>
        </w:rPr>
        <w:t>макропоказників</w:t>
      </w:r>
      <w:proofErr w:type="spellEnd"/>
      <w:r w:rsidRPr="00204A14">
        <w:rPr>
          <w:lang w:val="uk-UA" w:eastAsia="en-US"/>
        </w:rPr>
        <w:t xml:space="preserve"> економічного і соціального розвитку України на 2020 рік за сценарієм І (в редакції постанови Кабінету Міністрів України від 23 жовтня 2019 р. № 883) та вдосконаленням адміністрування податків </w:t>
      </w:r>
      <w:r w:rsidR="00DC39C0">
        <w:rPr>
          <w:lang w:val="uk-UA" w:eastAsia="en-US"/>
        </w:rPr>
        <w:t>і</w:t>
      </w:r>
      <w:r w:rsidRPr="00204A14">
        <w:rPr>
          <w:lang w:val="uk-UA" w:eastAsia="en-US"/>
        </w:rPr>
        <w:t xml:space="preserve"> зборів.</w:t>
      </w:r>
    </w:p>
    <w:p w:rsidR="000D60FE" w:rsidRPr="00204A14" w:rsidRDefault="000D60FE" w:rsidP="0049600C">
      <w:pPr>
        <w:tabs>
          <w:tab w:val="left" w:pos="993"/>
        </w:tabs>
        <w:spacing w:after="80"/>
        <w:ind w:firstLine="567"/>
        <w:jc w:val="both"/>
        <w:rPr>
          <w:lang w:val="uk-UA" w:eastAsia="en-US"/>
        </w:rPr>
      </w:pPr>
      <w:r w:rsidRPr="00204A14">
        <w:rPr>
          <w:lang w:val="uk-UA" w:eastAsia="en-US"/>
        </w:rPr>
        <w:t xml:space="preserve">При визначенні </w:t>
      </w:r>
      <w:r w:rsidRPr="00204A14">
        <w:rPr>
          <w:b/>
          <w:lang w:val="uk-UA" w:eastAsia="en-US"/>
        </w:rPr>
        <w:t xml:space="preserve">обсягу трансфертів </w:t>
      </w:r>
      <w:r w:rsidRPr="00204A14">
        <w:rPr>
          <w:lang w:val="uk-UA" w:eastAsia="en-US"/>
        </w:rPr>
        <w:t>враховано:</w:t>
      </w:r>
    </w:p>
    <w:p w:rsidR="000D60FE" w:rsidRPr="00204A14" w:rsidRDefault="000D60FE" w:rsidP="0049600C">
      <w:pPr>
        <w:numPr>
          <w:ilvl w:val="0"/>
          <w:numId w:val="39"/>
        </w:numPr>
        <w:tabs>
          <w:tab w:val="left" w:pos="993"/>
        </w:tabs>
        <w:spacing w:after="80"/>
        <w:ind w:left="0" w:firstLine="567"/>
        <w:jc w:val="both"/>
        <w:rPr>
          <w:b/>
          <w:lang w:val="uk-UA" w:eastAsia="en-US"/>
        </w:rPr>
      </w:pPr>
      <w:r w:rsidRPr="00204A14">
        <w:rPr>
          <w:b/>
          <w:lang w:val="uk-UA" w:eastAsia="en-US"/>
        </w:rPr>
        <w:t>збільшення</w:t>
      </w:r>
      <w:r w:rsidRPr="00204A14">
        <w:rPr>
          <w:lang w:val="uk-UA" w:eastAsia="en-US"/>
        </w:rPr>
        <w:t xml:space="preserve"> базової дотації – на </w:t>
      </w:r>
      <w:r w:rsidRPr="00204A14">
        <w:rPr>
          <w:b/>
          <w:color w:val="000000"/>
          <w:lang w:val="uk-UA" w:eastAsia="uk-UA"/>
        </w:rPr>
        <w:t>10,5 млн грн</w:t>
      </w:r>
      <w:r w:rsidRPr="00204A14">
        <w:rPr>
          <w:color w:val="000000"/>
          <w:lang w:val="uk-UA" w:eastAsia="uk-UA"/>
        </w:rPr>
        <w:t xml:space="preserve"> та реверсної дотації – </w:t>
      </w:r>
      <w:r w:rsidRPr="00204A14">
        <w:rPr>
          <w:b/>
          <w:color w:val="000000"/>
          <w:lang w:val="uk-UA" w:eastAsia="uk-UA"/>
        </w:rPr>
        <w:t>1,8 млн грн</w:t>
      </w:r>
      <w:r w:rsidRPr="00204A14">
        <w:rPr>
          <w:color w:val="000000"/>
          <w:lang w:val="uk-UA" w:eastAsia="uk-UA"/>
        </w:rPr>
        <w:t>;</w:t>
      </w:r>
    </w:p>
    <w:p w:rsidR="000D60FE" w:rsidRPr="00204A14" w:rsidRDefault="000D60FE" w:rsidP="0049600C">
      <w:pPr>
        <w:numPr>
          <w:ilvl w:val="0"/>
          <w:numId w:val="39"/>
        </w:numPr>
        <w:tabs>
          <w:tab w:val="left" w:pos="993"/>
        </w:tabs>
        <w:spacing w:after="80"/>
        <w:ind w:left="0" w:firstLine="567"/>
        <w:jc w:val="both"/>
        <w:rPr>
          <w:b/>
          <w:lang w:val="uk-UA" w:eastAsia="en-US"/>
        </w:rPr>
      </w:pPr>
      <w:r w:rsidRPr="00204A14">
        <w:rPr>
          <w:b/>
          <w:lang w:val="uk-UA" w:eastAsia="en-US"/>
        </w:rPr>
        <w:t>збільшення субвенцій на:</w:t>
      </w:r>
    </w:p>
    <w:p w:rsidR="000D60FE" w:rsidRPr="00204A14" w:rsidRDefault="000D60FE" w:rsidP="0049600C">
      <w:pPr>
        <w:tabs>
          <w:tab w:val="left" w:pos="709"/>
          <w:tab w:val="left" w:pos="851"/>
        </w:tabs>
        <w:spacing w:after="80"/>
        <w:ind w:firstLine="567"/>
        <w:jc w:val="both"/>
        <w:rPr>
          <w:lang w:val="uk-UA"/>
        </w:rPr>
      </w:pPr>
      <w:r w:rsidRPr="00204A14">
        <w:rPr>
          <w:lang w:val="uk-UA"/>
        </w:rPr>
        <w:t xml:space="preserve">– </w:t>
      </w:r>
      <w:proofErr w:type="spellStart"/>
      <w:r w:rsidRPr="00204A14">
        <w:rPr>
          <w:lang w:val="uk-UA"/>
        </w:rPr>
        <w:t>проєктні</w:t>
      </w:r>
      <w:proofErr w:type="spellEnd"/>
      <w:r w:rsidRPr="00204A14">
        <w:rPr>
          <w:lang w:val="uk-UA"/>
        </w:rPr>
        <w:t xml:space="preserve">,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 на </w:t>
      </w:r>
      <w:r w:rsidRPr="00204A14">
        <w:rPr>
          <w:b/>
          <w:lang w:val="uk-UA"/>
        </w:rPr>
        <w:t>364,1 млн грн</w:t>
      </w:r>
      <w:r w:rsidRPr="00204A14">
        <w:rPr>
          <w:lang w:val="uk-UA"/>
        </w:rPr>
        <w:t xml:space="preserve">; </w:t>
      </w:r>
    </w:p>
    <w:p w:rsidR="000D60FE" w:rsidRPr="00204A14" w:rsidRDefault="000D60FE" w:rsidP="0049600C">
      <w:pPr>
        <w:tabs>
          <w:tab w:val="left" w:pos="709"/>
          <w:tab w:val="left" w:pos="851"/>
        </w:tabs>
        <w:spacing w:after="80"/>
        <w:ind w:firstLine="567"/>
        <w:jc w:val="both"/>
        <w:rPr>
          <w:lang w:val="uk-UA"/>
        </w:rPr>
      </w:pPr>
      <w:r w:rsidRPr="00204A14">
        <w:rPr>
          <w:rFonts w:eastAsia="Calibri"/>
          <w:lang w:val="uk-UA"/>
        </w:rPr>
        <w:t xml:space="preserve">– створення навчально-практичних центрів сучасної професійної (професійно-технічної) освіти </w:t>
      </w:r>
      <w:r w:rsidRPr="00204A14">
        <w:rPr>
          <w:color w:val="000000"/>
          <w:lang w:val="uk-UA" w:eastAsia="uk-UA"/>
        </w:rPr>
        <w:t xml:space="preserve">– на </w:t>
      </w:r>
      <w:r w:rsidRPr="00204A14">
        <w:rPr>
          <w:b/>
          <w:color w:val="000000"/>
          <w:lang w:val="uk-UA" w:eastAsia="uk-UA"/>
        </w:rPr>
        <w:t>159,0 млн грн</w:t>
      </w:r>
      <w:r w:rsidRPr="00204A14">
        <w:rPr>
          <w:color w:val="000000"/>
          <w:lang w:val="uk-UA" w:eastAsia="uk-UA"/>
        </w:rPr>
        <w:t>;</w:t>
      </w:r>
      <w:r w:rsidRPr="00204A14">
        <w:rPr>
          <w:lang w:val="uk-UA"/>
        </w:rPr>
        <w:t xml:space="preserve"> </w:t>
      </w:r>
    </w:p>
    <w:p w:rsidR="000D60FE" w:rsidRPr="00204A14" w:rsidRDefault="000D60FE" w:rsidP="0049600C">
      <w:pPr>
        <w:tabs>
          <w:tab w:val="left" w:pos="709"/>
          <w:tab w:val="left" w:pos="851"/>
        </w:tabs>
        <w:spacing w:after="80"/>
        <w:ind w:firstLine="567"/>
        <w:jc w:val="both"/>
        <w:rPr>
          <w:lang w:val="uk-UA"/>
        </w:rPr>
      </w:pPr>
      <w:r w:rsidRPr="00204A14">
        <w:rPr>
          <w:lang w:val="uk-UA"/>
        </w:rPr>
        <w:t xml:space="preserve">–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 </w:t>
      </w:r>
      <w:r w:rsidRPr="00204A14">
        <w:rPr>
          <w:b/>
          <w:lang w:val="uk-UA"/>
        </w:rPr>
        <w:t>1,5 млн грн</w:t>
      </w:r>
      <w:r w:rsidRPr="00204A14">
        <w:rPr>
          <w:lang w:val="uk-UA"/>
        </w:rPr>
        <w:t>;</w:t>
      </w:r>
    </w:p>
    <w:p w:rsidR="000D60FE" w:rsidRPr="00204A14" w:rsidRDefault="000D60FE" w:rsidP="0049600C">
      <w:pPr>
        <w:numPr>
          <w:ilvl w:val="0"/>
          <w:numId w:val="39"/>
        </w:numPr>
        <w:tabs>
          <w:tab w:val="left" w:pos="567"/>
          <w:tab w:val="left" w:pos="709"/>
          <w:tab w:val="left" w:pos="851"/>
        </w:tabs>
        <w:spacing w:after="80"/>
        <w:ind w:left="0" w:firstLine="567"/>
        <w:jc w:val="both"/>
        <w:rPr>
          <w:b/>
          <w:lang w:val="uk-UA" w:eastAsia="en-US"/>
        </w:rPr>
      </w:pPr>
      <w:r w:rsidRPr="00204A14">
        <w:rPr>
          <w:b/>
          <w:lang w:val="uk-UA" w:eastAsia="en-US"/>
        </w:rPr>
        <w:t>зменшення:</w:t>
      </w:r>
    </w:p>
    <w:p w:rsidR="000D60FE" w:rsidRPr="00204A14" w:rsidRDefault="000D60FE" w:rsidP="0049600C">
      <w:pPr>
        <w:tabs>
          <w:tab w:val="left" w:pos="709"/>
          <w:tab w:val="left" w:pos="851"/>
        </w:tabs>
        <w:spacing w:after="80"/>
        <w:ind w:firstLine="567"/>
        <w:jc w:val="both"/>
        <w:rPr>
          <w:lang w:val="uk-UA" w:eastAsia="en-US"/>
        </w:rPr>
      </w:pPr>
      <w:r w:rsidRPr="00204A14">
        <w:rPr>
          <w:rFonts w:eastAsia="Calibri"/>
          <w:lang w:val="uk-UA"/>
        </w:rPr>
        <w:t xml:space="preserve">– </w:t>
      </w:r>
      <w:r w:rsidRPr="00204A14">
        <w:rPr>
          <w:lang w:val="uk-UA"/>
        </w:rPr>
        <w:t>субвенції</w:t>
      </w:r>
      <w:r w:rsidRPr="00204A14">
        <w:rPr>
          <w:lang w:val="uk-UA" w:eastAsia="en-US"/>
        </w:rPr>
        <w:t xml:space="preserve"> на проведення робіт, пов’язаних зі створенням і забезпеченням функціонування центрів надання адміністративних послуг, у тому числі послуг соціального характеру, в форматі "Прозорий офіс" – на </w:t>
      </w:r>
      <w:r w:rsidRPr="00204A14">
        <w:rPr>
          <w:b/>
          <w:lang w:val="uk-UA" w:eastAsia="en-US"/>
        </w:rPr>
        <w:t>100 млн грн</w:t>
      </w:r>
      <w:r w:rsidRPr="00204A14">
        <w:rPr>
          <w:lang w:val="uk-UA" w:eastAsia="en-US"/>
        </w:rPr>
        <w:t>;</w:t>
      </w:r>
    </w:p>
    <w:p w:rsidR="000D60FE" w:rsidRPr="00204A14" w:rsidRDefault="000D60FE" w:rsidP="0049600C">
      <w:pPr>
        <w:pStyle w:val="ab"/>
        <w:numPr>
          <w:ilvl w:val="0"/>
          <w:numId w:val="37"/>
        </w:numPr>
        <w:tabs>
          <w:tab w:val="left" w:pos="709"/>
          <w:tab w:val="left" w:pos="851"/>
        </w:tabs>
        <w:spacing w:after="80"/>
        <w:ind w:left="0" w:firstLine="567"/>
        <w:jc w:val="both"/>
        <w:rPr>
          <w:rFonts w:eastAsia="Calibri"/>
          <w:lang w:val="uk-UA"/>
        </w:rPr>
      </w:pPr>
      <w:r w:rsidRPr="00204A14">
        <w:rPr>
          <w:rFonts w:eastAsia="Calibri"/>
          <w:lang w:val="uk-UA"/>
        </w:rPr>
        <w:t xml:space="preserve">медичної субвенції – на </w:t>
      </w:r>
      <w:r w:rsidRPr="00204A14">
        <w:rPr>
          <w:rFonts w:eastAsia="Calibri"/>
          <w:b/>
          <w:lang w:val="uk-UA"/>
        </w:rPr>
        <w:t>8,4 млн грн</w:t>
      </w:r>
      <w:r w:rsidRPr="00204A14">
        <w:rPr>
          <w:rFonts w:eastAsia="Calibri"/>
          <w:lang w:val="uk-UA"/>
        </w:rPr>
        <w:t xml:space="preserve"> (цільові видатків на виплату щомісячної державної допомоги ВІЛ-інфікованим дітям, здійснюватимуться з державного бюджету за рахунок бюджетної програми 2301040 "Громадське здоров’я та заходи боротьби з епідеміями"); </w:t>
      </w:r>
    </w:p>
    <w:p w:rsidR="00773616" w:rsidRPr="00204A14" w:rsidRDefault="00773616" w:rsidP="0049600C">
      <w:pPr>
        <w:pStyle w:val="ab"/>
        <w:numPr>
          <w:ilvl w:val="0"/>
          <w:numId w:val="37"/>
        </w:numPr>
        <w:tabs>
          <w:tab w:val="left" w:pos="709"/>
          <w:tab w:val="left" w:pos="851"/>
        </w:tabs>
        <w:spacing w:after="80"/>
        <w:ind w:left="0" w:firstLine="567"/>
        <w:jc w:val="both"/>
        <w:rPr>
          <w:rFonts w:eastAsia="Calibri"/>
          <w:lang w:val="uk-UA"/>
        </w:rPr>
      </w:pPr>
      <w:r w:rsidRPr="00204A14">
        <w:rPr>
          <w:rFonts w:eastAsia="Calibri"/>
          <w:lang w:val="uk-UA"/>
        </w:rPr>
        <w:t xml:space="preserve">здійснення з державного бюджету за бюджетною програмою 2501030 "Виплата деяких видів допомог, компенсацій, грошового забезпечення та оплата послуг окремим категоріям населення" видатків, що здійснювались за рахунок субвенції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 на </w:t>
      </w:r>
      <w:r w:rsidRPr="00204A14">
        <w:rPr>
          <w:rFonts w:eastAsia="Calibri"/>
          <w:b/>
          <w:lang w:val="uk-UA"/>
        </w:rPr>
        <w:t>1 237,7 млн грн</w:t>
      </w:r>
      <w:r w:rsidRPr="00204A14">
        <w:rPr>
          <w:rFonts w:eastAsia="Calibri"/>
          <w:lang w:val="uk-UA"/>
        </w:rPr>
        <w:t>;</w:t>
      </w:r>
    </w:p>
    <w:p w:rsidR="000D60FE" w:rsidRPr="00204A14" w:rsidRDefault="000D60FE" w:rsidP="0049600C">
      <w:pPr>
        <w:widowControl w:val="0"/>
        <w:numPr>
          <w:ilvl w:val="0"/>
          <w:numId w:val="39"/>
        </w:numPr>
        <w:tabs>
          <w:tab w:val="left" w:pos="851"/>
        </w:tabs>
        <w:spacing w:after="80"/>
        <w:ind w:left="0" w:firstLine="567"/>
        <w:jc w:val="both"/>
        <w:rPr>
          <w:b/>
          <w:color w:val="000000"/>
          <w:lang w:val="uk-UA" w:eastAsia="uk-UA"/>
        </w:rPr>
      </w:pPr>
      <w:r w:rsidRPr="00204A14">
        <w:rPr>
          <w:b/>
          <w:bCs/>
          <w:color w:val="000000"/>
          <w:lang w:val="uk-UA" w:eastAsia="uk-UA"/>
        </w:rPr>
        <w:t xml:space="preserve">передбачення нових </w:t>
      </w:r>
      <w:r w:rsidRPr="00204A14">
        <w:rPr>
          <w:b/>
          <w:color w:val="000000"/>
          <w:lang w:val="uk-UA" w:eastAsia="uk-UA"/>
        </w:rPr>
        <w:t>субвенцій на:</w:t>
      </w:r>
    </w:p>
    <w:p w:rsidR="000D60FE" w:rsidRPr="00204A14" w:rsidRDefault="000D60FE" w:rsidP="0049600C">
      <w:pPr>
        <w:spacing w:after="80"/>
        <w:ind w:firstLine="567"/>
        <w:jc w:val="both"/>
        <w:rPr>
          <w:color w:val="000000"/>
          <w:lang w:val="uk-UA" w:eastAsia="uk-UA"/>
        </w:rPr>
      </w:pPr>
      <w:r w:rsidRPr="00204A14">
        <w:rPr>
          <w:lang w:val="uk-UA"/>
        </w:rPr>
        <w:t xml:space="preserve">– реалізацію програми  "Спроможна школа для кращих результатів" на забезпечення шкіл необхідним обладнанням – </w:t>
      </w:r>
      <w:r w:rsidRPr="00204A14">
        <w:rPr>
          <w:b/>
          <w:lang w:val="uk-UA"/>
        </w:rPr>
        <w:t>3 500 млн грн</w:t>
      </w:r>
      <w:r w:rsidRPr="00204A14">
        <w:rPr>
          <w:lang w:val="uk-UA"/>
        </w:rPr>
        <w:t xml:space="preserve"> (у тому числі за загальним фондом – </w:t>
      </w:r>
      <w:r w:rsidRPr="00204A14">
        <w:rPr>
          <w:b/>
          <w:lang w:val="uk-UA"/>
        </w:rPr>
        <w:t>1 500 млн грн</w:t>
      </w:r>
      <w:r w:rsidRPr="00204A14">
        <w:rPr>
          <w:lang w:val="uk-UA"/>
        </w:rPr>
        <w:t xml:space="preserve">, спеціальним – </w:t>
      </w:r>
      <w:r w:rsidRPr="00204A14">
        <w:rPr>
          <w:b/>
          <w:lang w:val="uk-UA"/>
        </w:rPr>
        <w:t>2 000 млн грн</w:t>
      </w:r>
      <w:r w:rsidRPr="00204A14">
        <w:rPr>
          <w:lang w:val="uk-UA"/>
        </w:rPr>
        <w:t>);</w:t>
      </w:r>
      <w:r w:rsidRPr="00204A14">
        <w:rPr>
          <w:color w:val="000000"/>
          <w:lang w:val="uk-UA" w:eastAsia="uk-UA"/>
        </w:rPr>
        <w:t xml:space="preserve"> </w:t>
      </w:r>
    </w:p>
    <w:p w:rsidR="000D60FE" w:rsidRPr="00204A14" w:rsidRDefault="000D60FE" w:rsidP="0049600C">
      <w:pPr>
        <w:spacing w:after="80"/>
        <w:ind w:firstLine="567"/>
        <w:jc w:val="both"/>
        <w:rPr>
          <w:lang w:val="uk-UA"/>
        </w:rPr>
      </w:pPr>
      <w:r w:rsidRPr="00204A14">
        <w:rPr>
          <w:lang w:val="uk-UA"/>
        </w:rPr>
        <w:t xml:space="preserve">– здійснення заходів соціально-економічного розвитку територій – </w:t>
      </w:r>
      <w:r w:rsidRPr="00204A14">
        <w:rPr>
          <w:b/>
          <w:lang w:val="uk-UA"/>
        </w:rPr>
        <w:t>2 000 млн грн</w:t>
      </w:r>
      <w:r w:rsidRPr="00204A14">
        <w:rPr>
          <w:lang w:val="uk-UA"/>
        </w:rPr>
        <w:t xml:space="preserve"> (за рахунок зменшення на таку суму державного фонду регіонального розвитку);</w:t>
      </w:r>
    </w:p>
    <w:p w:rsidR="000D60FE" w:rsidRPr="00204A14" w:rsidRDefault="000D60FE" w:rsidP="0049600C">
      <w:pPr>
        <w:spacing w:after="80"/>
        <w:ind w:firstLine="567"/>
        <w:jc w:val="both"/>
        <w:rPr>
          <w:color w:val="000000"/>
          <w:lang w:val="uk-UA" w:eastAsia="uk-UA"/>
        </w:rPr>
      </w:pPr>
      <w:r w:rsidRPr="00204A14">
        <w:rPr>
          <w:color w:val="000000"/>
          <w:lang w:val="uk-UA" w:eastAsia="uk-UA"/>
        </w:rPr>
        <w:t xml:space="preserve">– покращення соціального захисту окремих категорій педагогічних  працівників закладів загальної середньої освіти – </w:t>
      </w:r>
      <w:r w:rsidR="00EE259D" w:rsidRPr="00DD4705">
        <w:rPr>
          <w:b/>
          <w:color w:val="000000"/>
          <w:lang w:eastAsia="uk-UA"/>
        </w:rPr>
        <w:t>3</w:t>
      </w:r>
      <w:r w:rsidRPr="00DD4705">
        <w:rPr>
          <w:b/>
          <w:color w:val="000000"/>
          <w:lang w:val="uk-UA" w:eastAsia="uk-UA"/>
        </w:rPr>
        <w:t> </w:t>
      </w:r>
      <w:r w:rsidR="00EE259D" w:rsidRPr="00DD4705">
        <w:rPr>
          <w:b/>
          <w:color w:val="000000"/>
          <w:lang w:eastAsia="uk-UA"/>
        </w:rPr>
        <w:t>7</w:t>
      </w:r>
      <w:r w:rsidRPr="00DD4705">
        <w:rPr>
          <w:b/>
          <w:color w:val="000000"/>
          <w:lang w:val="uk-UA" w:eastAsia="uk-UA"/>
        </w:rPr>
        <w:t>53,2 млн грн</w:t>
      </w:r>
      <w:r w:rsidRPr="00DD4705">
        <w:rPr>
          <w:color w:val="000000"/>
          <w:lang w:val="uk-UA" w:eastAsia="uk-UA"/>
        </w:rPr>
        <w:t>;</w:t>
      </w:r>
    </w:p>
    <w:p w:rsidR="000D60FE" w:rsidRPr="00204A14" w:rsidRDefault="000D60FE" w:rsidP="0049600C">
      <w:pPr>
        <w:spacing w:after="80"/>
        <w:ind w:firstLine="567"/>
        <w:jc w:val="both"/>
        <w:rPr>
          <w:color w:val="000000"/>
          <w:lang w:val="uk-UA" w:eastAsia="uk-UA"/>
        </w:rPr>
      </w:pPr>
      <w:r w:rsidRPr="00204A14">
        <w:rPr>
          <w:lang w:val="uk-UA"/>
        </w:rPr>
        <w:t xml:space="preserve">– виплату грошової компенсації за належні для отримання жилі приміщення для сімей осіб, визначених у абзаці чотирнадцятому пункту 1 статті 10 Закону України "Про статус ветеранів війни, гарантії їх соціального захисту", для осіб з інвалідністю I-II групи, які стали особами з інвалідністю внаслідок поранень, каліцтва, контузії чи інших ушкоджень здоров’я, одержаних під час участі у Революції Гідності, визначених пунктом 10 частини другої статті 7 Закону України "Про статус ветеранів війни, гарантії їх соціального захисту", та які потребують поліпшення житлових умов – </w:t>
      </w:r>
      <w:r w:rsidRPr="00204A14">
        <w:rPr>
          <w:b/>
          <w:lang w:val="uk-UA"/>
        </w:rPr>
        <w:t>7,6 млн грн</w:t>
      </w:r>
      <w:r w:rsidRPr="00204A14">
        <w:rPr>
          <w:lang w:val="uk-UA"/>
        </w:rPr>
        <w:t>;</w:t>
      </w:r>
    </w:p>
    <w:p w:rsidR="000D60FE" w:rsidRPr="00204A14" w:rsidRDefault="000D60FE" w:rsidP="0049600C">
      <w:pPr>
        <w:spacing w:after="80"/>
        <w:ind w:firstLine="567"/>
        <w:jc w:val="both"/>
        <w:rPr>
          <w:lang w:val="uk-UA"/>
        </w:rPr>
      </w:pPr>
      <w:r w:rsidRPr="00204A14">
        <w:rPr>
          <w:lang w:val="uk-UA"/>
        </w:rPr>
        <w:t xml:space="preserve">– проведення капітального ремонту Міжнародного аеропорту "Ізмаїл" обласному бюджету Одеської області – </w:t>
      </w:r>
      <w:r w:rsidRPr="00204A14">
        <w:rPr>
          <w:b/>
          <w:lang w:val="uk-UA"/>
        </w:rPr>
        <w:t>70 млн грн</w:t>
      </w:r>
      <w:r w:rsidRPr="00204A14">
        <w:rPr>
          <w:lang w:val="uk-UA"/>
        </w:rPr>
        <w:t>;</w:t>
      </w:r>
    </w:p>
    <w:p w:rsidR="000D60FE" w:rsidRPr="00204A14" w:rsidRDefault="000D60FE" w:rsidP="0049600C">
      <w:pPr>
        <w:numPr>
          <w:ilvl w:val="0"/>
          <w:numId w:val="38"/>
        </w:numPr>
        <w:spacing w:after="80"/>
        <w:ind w:left="0" w:firstLine="567"/>
        <w:jc w:val="both"/>
        <w:rPr>
          <w:lang w:val="uk-UA"/>
        </w:rPr>
      </w:pPr>
      <w:r w:rsidRPr="00204A14">
        <w:rPr>
          <w:lang w:val="uk-UA"/>
        </w:rPr>
        <w:t xml:space="preserve">здійснення заходів щодо підтримки територій, що зазнали негативного впливу внаслідок збройного конфлікту на сході України – </w:t>
      </w:r>
      <w:r w:rsidRPr="00204A14">
        <w:rPr>
          <w:b/>
          <w:lang w:val="uk-UA"/>
        </w:rPr>
        <w:t>20 млн гр</w:t>
      </w:r>
      <w:r w:rsidR="00033C30">
        <w:rPr>
          <w:b/>
          <w:lang w:val="uk-UA"/>
        </w:rPr>
        <w:t>ивень.</w:t>
      </w:r>
    </w:p>
    <w:p w:rsidR="000D60FE" w:rsidRPr="00204A14" w:rsidRDefault="000D60FE" w:rsidP="0049600C">
      <w:pPr>
        <w:spacing w:after="80"/>
        <w:ind w:firstLine="567"/>
        <w:jc w:val="both"/>
        <w:rPr>
          <w:color w:val="000000"/>
          <w:lang w:val="uk-UA" w:eastAsia="uk-UA"/>
        </w:rPr>
      </w:pPr>
      <w:r w:rsidRPr="00204A14">
        <w:rPr>
          <w:color w:val="000000"/>
          <w:lang w:val="uk-UA" w:eastAsia="uk-UA"/>
        </w:rPr>
        <w:t>У зв’язку зі зміною обсягів міжбюджетних трансфертів з державного бюджету місцевим бюджетам на 20</w:t>
      </w:r>
      <w:r w:rsidR="00EB5A54">
        <w:rPr>
          <w:color w:val="000000"/>
          <w:lang w:val="uk-UA" w:eastAsia="uk-UA"/>
        </w:rPr>
        <w:t>20</w:t>
      </w:r>
      <w:r w:rsidRPr="00204A14">
        <w:rPr>
          <w:color w:val="000000"/>
          <w:lang w:val="uk-UA" w:eastAsia="uk-UA"/>
        </w:rPr>
        <w:t xml:space="preserve"> рік при доопрацюванні уточнено додаток № 6 до законопроекту.</w:t>
      </w:r>
    </w:p>
    <w:p w:rsidR="000D60FE" w:rsidRPr="00204A14" w:rsidRDefault="000D60FE" w:rsidP="0049600C">
      <w:pPr>
        <w:spacing w:after="80"/>
        <w:ind w:firstLine="567"/>
        <w:jc w:val="both"/>
        <w:rPr>
          <w:color w:val="000000"/>
          <w:lang w:val="uk-UA" w:eastAsia="uk-UA"/>
        </w:rPr>
      </w:pPr>
      <w:r w:rsidRPr="00204A14">
        <w:rPr>
          <w:color w:val="000000"/>
          <w:lang w:val="uk-UA" w:eastAsia="uk-UA"/>
        </w:rPr>
        <w:t>Також уточнено обсяги міжбюджетних трансфертів для місцевих бюджетів у додатку № 5 до законопроекту у зв’язку із:</w:t>
      </w:r>
    </w:p>
    <w:p w:rsidR="000D60FE" w:rsidRPr="00204A14" w:rsidRDefault="000D60FE" w:rsidP="0049600C">
      <w:pPr>
        <w:spacing w:after="80"/>
        <w:ind w:firstLine="567"/>
        <w:jc w:val="both"/>
        <w:rPr>
          <w:lang w:val="uk-UA" w:eastAsia="uk-UA"/>
        </w:rPr>
      </w:pPr>
      <w:r w:rsidRPr="00204A14">
        <w:rPr>
          <w:color w:val="000000"/>
          <w:lang w:val="uk-UA" w:eastAsia="uk-UA"/>
        </w:rPr>
        <w:t xml:space="preserve">– встановленням взаємовідносин між державним бюджетом та бюджетами </w:t>
      </w:r>
      <w:r w:rsidRPr="00204A14">
        <w:rPr>
          <w:rFonts w:eastAsia="Calibri"/>
          <w:lang w:val="uk-UA" w:eastAsia="en-US"/>
        </w:rPr>
        <w:t>8 об’єднаних територіальних громад, визнаних спроможними розпорядженням Кабінету Міністрів України від 16.10.2019 № 963-р за результатами перших місцевих виборів 30 червня 2019 року</w:t>
      </w:r>
      <w:r w:rsidRPr="00204A14">
        <w:rPr>
          <w:lang w:val="uk-UA" w:eastAsia="uk-UA"/>
        </w:rPr>
        <w:t>;</w:t>
      </w:r>
    </w:p>
    <w:p w:rsidR="000D60FE" w:rsidRPr="00204A14" w:rsidRDefault="000D60FE" w:rsidP="0049600C">
      <w:pPr>
        <w:spacing w:after="80"/>
        <w:ind w:firstLine="567"/>
        <w:jc w:val="both"/>
        <w:rPr>
          <w:color w:val="000000"/>
          <w:lang w:val="uk-UA" w:eastAsia="uk-UA"/>
        </w:rPr>
      </w:pPr>
      <w:r w:rsidRPr="00204A14">
        <w:rPr>
          <w:color w:val="000000"/>
          <w:lang w:val="uk-UA" w:eastAsia="uk-UA"/>
        </w:rPr>
        <w:t xml:space="preserve">– врахуванням приєднань до визнаних спроможними територіальних громад міст, селищ, сіл суміжних сільських і селищних територіальних громад відповідно до Закону України </w:t>
      </w:r>
      <w:r w:rsidR="003C3834" w:rsidRPr="00204A14">
        <w:rPr>
          <w:color w:val="000000"/>
          <w:lang w:val="uk-UA" w:eastAsia="uk-UA"/>
        </w:rPr>
        <w:t>"</w:t>
      </w:r>
      <w:r w:rsidRPr="00204A14">
        <w:rPr>
          <w:color w:val="000000"/>
          <w:lang w:val="uk-UA" w:eastAsia="uk-UA"/>
        </w:rPr>
        <w:t>Про добровільне об’єднання територіальних громад</w:t>
      </w:r>
      <w:r w:rsidR="003C3834" w:rsidRPr="00204A14">
        <w:rPr>
          <w:color w:val="000000"/>
          <w:lang w:val="uk-UA" w:eastAsia="uk-UA"/>
        </w:rPr>
        <w:t>"</w:t>
      </w:r>
      <w:r w:rsidRPr="00204A14">
        <w:rPr>
          <w:color w:val="000000"/>
          <w:lang w:val="uk-UA" w:eastAsia="uk-UA"/>
        </w:rPr>
        <w:t>, а саме:</w:t>
      </w:r>
    </w:p>
    <w:p w:rsidR="000D60FE" w:rsidRPr="00204A14" w:rsidRDefault="000D60FE" w:rsidP="0049600C">
      <w:pPr>
        <w:spacing w:after="80"/>
        <w:ind w:firstLine="567"/>
        <w:jc w:val="both"/>
        <w:rPr>
          <w:color w:val="000000"/>
          <w:lang w:val="uk-UA" w:eastAsia="uk-UA"/>
        </w:rPr>
      </w:pPr>
      <w:r w:rsidRPr="00204A14">
        <w:rPr>
          <w:color w:val="000000"/>
          <w:lang w:val="uk-UA" w:eastAsia="uk-UA"/>
        </w:rPr>
        <w:t xml:space="preserve">а) </w:t>
      </w:r>
      <w:r w:rsidRPr="00204A14">
        <w:rPr>
          <w:rFonts w:eastAsia="Calibri"/>
          <w:lang w:val="uk-UA" w:eastAsia="en-US"/>
        </w:rPr>
        <w:t xml:space="preserve">до </w:t>
      </w:r>
      <w:r w:rsidRPr="00204A14">
        <w:rPr>
          <w:color w:val="000000"/>
          <w:lang w:val="uk-UA" w:eastAsia="uk-UA"/>
        </w:rPr>
        <w:t xml:space="preserve">5 міст обласного значення  (м. Жмеринка Вінницької області; м. Луцьк Волинської області; м. </w:t>
      </w:r>
      <w:proofErr w:type="spellStart"/>
      <w:r w:rsidRPr="00204A14">
        <w:rPr>
          <w:color w:val="000000"/>
          <w:lang w:val="uk-UA" w:eastAsia="uk-UA"/>
        </w:rPr>
        <w:t>Вугледар</w:t>
      </w:r>
      <w:proofErr w:type="spellEnd"/>
      <w:r w:rsidRPr="00204A14">
        <w:rPr>
          <w:color w:val="000000"/>
          <w:lang w:val="uk-UA" w:eastAsia="uk-UA"/>
        </w:rPr>
        <w:t xml:space="preserve"> Донецької області; м. Івано-Франківськ Івано-Франківської області; м. Охтирка Сумської області);</w:t>
      </w:r>
    </w:p>
    <w:p w:rsidR="000D60FE" w:rsidRPr="00204A14" w:rsidRDefault="000D60FE" w:rsidP="0049600C">
      <w:pPr>
        <w:spacing w:after="80"/>
        <w:ind w:firstLine="567"/>
        <w:jc w:val="both"/>
        <w:rPr>
          <w:color w:val="000000"/>
          <w:lang w:val="uk-UA" w:eastAsia="uk-UA"/>
        </w:rPr>
      </w:pPr>
      <w:r w:rsidRPr="00204A14">
        <w:rPr>
          <w:color w:val="000000"/>
          <w:lang w:val="uk-UA" w:eastAsia="uk-UA"/>
        </w:rPr>
        <w:t xml:space="preserve">б) до </w:t>
      </w:r>
      <w:r w:rsidRPr="00204A14">
        <w:rPr>
          <w:lang w:val="uk-UA" w:eastAsia="uk-UA"/>
        </w:rPr>
        <w:t xml:space="preserve">7 </w:t>
      </w:r>
      <w:r w:rsidRPr="00204A14">
        <w:rPr>
          <w:color w:val="000000"/>
          <w:lang w:val="uk-UA" w:eastAsia="uk-UA"/>
        </w:rPr>
        <w:t xml:space="preserve">міських об’єднаних територіальних громад (Верхньодніпровської  ОТГ Дніпропетровської області; Приморської ОТГ Запорізької області; Калуської ОТГ Івано-Франківської області; </w:t>
      </w:r>
      <w:proofErr w:type="spellStart"/>
      <w:r w:rsidRPr="00204A14">
        <w:rPr>
          <w:color w:val="000000"/>
          <w:lang w:val="uk-UA" w:eastAsia="uk-UA"/>
        </w:rPr>
        <w:t>Біляївської</w:t>
      </w:r>
      <w:proofErr w:type="spellEnd"/>
      <w:r w:rsidRPr="00204A14">
        <w:rPr>
          <w:color w:val="000000"/>
          <w:lang w:val="uk-UA" w:eastAsia="uk-UA"/>
        </w:rPr>
        <w:t xml:space="preserve"> ОТГ Одеської області; </w:t>
      </w:r>
      <w:proofErr w:type="spellStart"/>
      <w:r w:rsidRPr="00204A14">
        <w:rPr>
          <w:color w:val="000000"/>
          <w:lang w:val="uk-UA" w:eastAsia="uk-UA"/>
        </w:rPr>
        <w:t>Новокаховської</w:t>
      </w:r>
      <w:proofErr w:type="spellEnd"/>
      <w:r w:rsidRPr="00204A14">
        <w:rPr>
          <w:color w:val="000000"/>
          <w:lang w:val="uk-UA" w:eastAsia="uk-UA"/>
        </w:rPr>
        <w:t xml:space="preserve"> ОТГ Херсонської області; </w:t>
      </w:r>
      <w:proofErr w:type="spellStart"/>
      <w:r w:rsidRPr="00204A14">
        <w:rPr>
          <w:color w:val="000000"/>
          <w:lang w:val="uk-UA" w:eastAsia="uk-UA"/>
        </w:rPr>
        <w:t>Шполянської</w:t>
      </w:r>
      <w:proofErr w:type="spellEnd"/>
      <w:r w:rsidRPr="00204A14">
        <w:rPr>
          <w:color w:val="000000"/>
          <w:lang w:val="uk-UA" w:eastAsia="uk-UA"/>
        </w:rPr>
        <w:t xml:space="preserve"> ОТГ Черкаської області; </w:t>
      </w:r>
      <w:proofErr w:type="spellStart"/>
      <w:r w:rsidRPr="00204A14">
        <w:rPr>
          <w:color w:val="000000"/>
          <w:lang w:val="uk-UA" w:eastAsia="uk-UA"/>
        </w:rPr>
        <w:t>Городнянської</w:t>
      </w:r>
      <w:proofErr w:type="spellEnd"/>
      <w:r w:rsidRPr="00204A14">
        <w:rPr>
          <w:color w:val="000000"/>
          <w:lang w:val="uk-UA" w:eastAsia="uk-UA"/>
        </w:rPr>
        <w:t xml:space="preserve"> ОТГ Чернігівської області).</w:t>
      </w:r>
    </w:p>
    <w:p w:rsidR="000D60FE" w:rsidRPr="00204A14" w:rsidRDefault="000D60FE" w:rsidP="0049600C">
      <w:pPr>
        <w:spacing w:after="80"/>
        <w:ind w:firstLine="567"/>
        <w:jc w:val="both"/>
        <w:rPr>
          <w:lang w:val="uk-UA" w:eastAsia="uk-UA"/>
        </w:rPr>
      </w:pPr>
      <w:r w:rsidRPr="00204A14">
        <w:rPr>
          <w:color w:val="000000"/>
          <w:lang w:val="uk-UA" w:eastAsia="uk-UA"/>
        </w:rPr>
        <w:t xml:space="preserve">В цілому </w:t>
      </w:r>
      <w:r w:rsidRPr="00204A14">
        <w:rPr>
          <w:lang w:val="uk-UA" w:eastAsia="uk-UA"/>
        </w:rPr>
        <w:t>у 2020 році взаємовідносини з державним бюджетом матимуть 1 453 місцеві бюджети, у тому числі 24 обласні бюджети, 108 бюджетів міст обласного значення та бюджет м. Києва, 448 районних бюджетів та 872 бюджети об’єднаних територіальних громад.</w:t>
      </w:r>
    </w:p>
    <w:p w:rsidR="005840B4" w:rsidRPr="00204A14" w:rsidRDefault="005840B4" w:rsidP="00EC1796">
      <w:pPr>
        <w:rPr>
          <w:b/>
          <w:lang w:val="uk-UA"/>
        </w:rPr>
      </w:pPr>
    </w:p>
    <w:p w:rsidR="005840B4" w:rsidRPr="00204A14" w:rsidRDefault="005840B4" w:rsidP="00EC1796">
      <w:pPr>
        <w:rPr>
          <w:b/>
          <w:lang w:val="uk-UA"/>
        </w:rPr>
      </w:pPr>
    </w:p>
    <w:p w:rsidR="005840B4" w:rsidRPr="00204A14" w:rsidRDefault="005840B4" w:rsidP="00EC1796">
      <w:pPr>
        <w:rPr>
          <w:b/>
          <w:lang w:val="uk-UA"/>
        </w:rPr>
      </w:pPr>
    </w:p>
    <w:p w:rsidR="008E2CA8" w:rsidRPr="00204A14" w:rsidRDefault="008E2CA8" w:rsidP="008E2CA8">
      <w:pPr>
        <w:pStyle w:val="Blank"/>
        <w:tabs>
          <w:tab w:val="clear" w:pos="5387"/>
          <w:tab w:val="clear" w:pos="8930"/>
        </w:tabs>
        <w:ind w:firstLine="0"/>
        <w:jc w:val="both"/>
        <w:rPr>
          <w:b/>
          <w:sz w:val="24"/>
          <w:szCs w:val="24"/>
          <w:lang w:val="uk-UA"/>
        </w:rPr>
      </w:pPr>
      <w:r w:rsidRPr="00204A14">
        <w:rPr>
          <w:b/>
          <w:sz w:val="24"/>
          <w:szCs w:val="24"/>
          <w:lang w:val="uk-UA"/>
        </w:rPr>
        <w:t xml:space="preserve">Міністр </w:t>
      </w:r>
      <w:r w:rsidRPr="00204A14">
        <w:rPr>
          <w:b/>
          <w:sz w:val="24"/>
          <w:szCs w:val="24"/>
          <w:lang w:val="uk-UA"/>
        </w:rPr>
        <w:tab/>
      </w:r>
      <w:r w:rsidRPr="00204A14">
        <w:rPr>
          <w:b/>
          <w:sz w:val="24"/>
          <w:szCs w:val="24"/>
          <w:lang w:val="uk-UA"/>
        </w:rPr>
        <w:tab/>
        <w:t xml:space="preserve"> </w:t>
      </w:r>
      <w:r w:rsidRPr="00204A14">
        <w:rPr>
          <w:b/>
          <w:sz w:val="24"/>
          <w:szCs w:val="24"/>
          <w:lang w:val="uk-UA"/>
        </w:rPr>
        <w:tab/>
        <w:t xml:space="preserve">            </w:t>
      </w:r>
      <w:r w:rsidRPr="00204A14">
        <w:rPr>
          <w:b/>
          <w:sz w:val="24"/>
          <w:szCs w:val="24"/>
          <w:lang w:val="uk-UA"/>
        </w:rPr>
        <w:tab/>
        <w:t xml:space="preserve">                    </w:t>
      </w:r>
      <w:r w:rsidRPr="00204A14">
        <w:rPr>
          <w:b/>
          <w:sz w:val="24"/>
          <w:szCs w:val="24"/>
          <w:lang w:val="uk-UA"/>
        </w:rPr>
        <w:tab/>
        <w:t xml:space="preserve">                        Оксана МАРКАРОВА</w:t>
      </w:r>
    </w:p>
    <w:p w:rsidR="00F96A9C" w:rsidRPr="00204A14" w:rsidRDefault="00F96A9C" w:rsidP="00991117">
      <w:pPr>
        <w:jc w:val="both"/>
        <w:rPr>
          <w:b/>
          <w:lang w:val="uk-UA"/>
        </w:rPr>
      </w:pPr>
    </w:p>
    <w:p w:rsidR="00F96A9C" w:rsidRDefault="00F96A9C" w:rsidP="00F96A9C">
      <w:pPr>
        <w:pStyle w:val="a9"/>
        <w:ind w:firstLine="0"/>
        <w:rPr>
          <w:szCs w:val="24"/>
          <w:lang w:val="uk-UA"/>
        </w:rPr>
      </w:pPr>
    </w:p>
    <w:p w:rsidR="0049600C" w:rsidRPr="00204A14" w:rsidRDefault="0049600C" w:rsidP="00F96A9C">
      <w:pPr>
        <w:pStyle w:val="a9"/>
        <w:ind w:firstLine="0"/>
        <w:rPr>
          <w:szCs w:val="24"/>
          <w:lang w:val="uk-UA"/>
        </w:rPr>
      </w:pPr>
    </w:p>
    <w:p w:rsidR="00F96A9C" w:rsidRPr="00204A14" w:rsidRDefault="00F96A9C" w:rsidP="00A30F9D">
      <w:pPr>
        <w:pStyle w:val="a9"/>
        <w:ind w:firstLine="0"/>
        <w:rPr>
          <w:b/>
          <w:szCs w:val="24"/>
          <w:lang w:val="uk-UA"/>
        </w:rPr>
      </w:pPr>
      <w:r w:rsidRPr="00204A14">
        <w:rPr>
          <w:szCs w:val="24"/>
          <w:lang w:val="uk-UA"/>
        </w:rPr>
        <w:t>"____" _____________ 201</w:t>
      </w:r>
      <w:r w:rsidR="008E2CA8" w:rsidRPr="00204A14">
        <w:rPr>
          <w:szCs w:val="24"/>
          <w:lang w:val="uk-UA"/>
        </w:rPr>
        <w:t>9</w:t>
      </w:r>
      <w:r w:rsidR="00A63433" w:rsidRPr="00204A14">
        <w:rPr>
          <w:szCs w:val="24"/>
          <w:lang w:val="uk-UA"/>
        </w:rPr>
        <w:t xml:space="preserve"> </w:t>
      </w:r>
      <w:r w:rsidRPr="00204A14">
        <w:rPr>
          <w:szCs w:val="24"/>
          <w:lang w:val="uk-UA"/>
        </w:rPr>
        <w:t>року</w:t>
      </w:r>
    </w:p>
    <w:sectPr w:rsidR="00F96A9C" w:rsidRPr="00204A14" w:rsidSect="00540D3F">
      <w:headerReference w:type="even" r:id="rId13"/>
      <w:headerReference w:type="default" r:id="rId14"/>
      <w:footerReference w:type="even" r:id="rId15"/>
      <w:footerReference w:type="defaul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EA" w:rsidRDefault="008F46EA">
      <w:r>
        <w:separator/>
      </w:r>
    </w:p>
  </w:endnote>
  <w:endnote w:type="continuationSeparator" w:id="0">
    <w:p w:rsidR="008F46EA" w:rsidRDefault="008F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83" w:rsidRPr="009B7782" w:rsidRDefault="00797A83" w:rsidP="002E21A2">
    <w:pPr>
      <w:pStyle w:val="a5"/>
      <w:framePr w:wrap="around" w:vAnchor="text" w:hAnchor="margin" w:xAlign="center" w:y="1"/>
      <w:rPr>
        <w:rStyle w:val="a4"/>
        <w:sz w:val="23"/>
        <w:szCs w:val="23"/>
      </w:rPr>
    </w:pPr>
    <w:r w:rsidRPr="009B7782">
      <w:rPr>
        <w:rStyle w:val="a4"/>
        <w:sz w:val="23"/>
        <w:szCs w:val="23"/>
      </w:rPr>
      <w:fldChar w:fldCharType="begin"/>
    </w:r>
    <w:r w:rsidRPr="009B7782">
      <w:rPr>
        <w:rStyle w:val="a4"/>
        <w:sz w:val="23"/>
        <w:szCs w:val="23"/>
      </w:rPr>
      <w:instrText xml:space="preserve">PAGE  </w:instrText>
    </w:r>
    <w:r w:rsidRPr="009B7782">
      <w:rPr>
        <w:rStyle w:val="a4"/>
        <w:sz w:val="23"/>
        <w:szCs w:val="23"/>
      </w:rPr>
      <w:fldChar w:fldCharType="end"/>
    </w:r>
  </w:p>
  <w:p w:rsidR="00797A83" w:rsidRPr="009B7782" w:rsidRDefault="00797A83" w:rsidP="002E21A2">
    <w:pPr>
      <w:pStyle w:val="a5"/>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83" w:rsidRPr="009B7782" w:rsidRDefault="00797A83" w:rsidP="002E21A2">
    <w:pPr>
      <w:pStyle w:val="a5"/>
      <w:framePr w:wrap="around" w:vAnchor="text" w:hAnchor="margin" w:xAlign="center" w:y="1"/>
      <w:rPr>
        <w:rStyle w:val="a4"/>
        <w:sz w:val="23"/>
        <w:szCs w:val="23"/>
      </w:rPr>
    </w:pPr>
  </w:p>
  <w:p w:rsidR="00797A83" w:rsidRPr="009B7782" w:rsidRDefault="00797A83" w:rsidP="002E21A2">
    <w:pPr>
      <w:pStyle w:val="a5"/>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EA" w:rsidRDefault="008F46EA">
      <w:r>
        <w:separator/>
      </w:r>
    </w:p>
  </w:footnote>
  <w:footnote w:type="continuationSeparator" w:id="0">
    <w:p w:rsidR="008F46EA" w:rsidRDefault="008F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83" w:rsidRPr="009B7782" w:rsidRDefault="00797A83" w:rsidP="002E21A2">
    <w:pPr>
      <w:pStyle w:val="a3"/>
      <w:framePr w:wrap="around" w:vAnchor="text" w:hAnchor="margin" w:xAlign="center" w:y="1"/>
      <w:rPr>
        <w:rStyle w:val="a4"/>
        <w:sz w:val="23"/>
        <w:szCs w:val="23"/>
      </w:rPr>
    </w:pPr>
    <w:r w:rsidRPr="009B7782">
      <w:rPr>
        <w:rStyle w:val="a4"/>
        <w:sz w:val="23"/>
        <w:szCs w:val="23"/>
      </w:rPr>
      <w:fldChar w:fldCharType="begin"/>
    </w:r>
    <w:r w:rsidRPr="009B7782">
      <w:rPr>
        <w:rStyle w:val="a4"/>
        <w:sz w:val="23"/>
        <w:szCs w:val="23"/>
      </w:rPr>
      <w:instrText xml:space="preserve">PAGE  </w:instrText>
    </w:r>
    <w:r w:rsidRPr="009B7782">
      <w:rPr>
        <w:rStyle w:val="a4"/>
        <w:sz w:val="23"/>
        <w:szCs w:val="23"/>
      </w:rPr>
      <w:fldChar w:fldCharType="end"/>
    </w:r>
  </w:p>
  <w:p w:rsidR="00797A83" w:rsidRPr="009B7782" w:rsidRDefault="00797A83">
    <w:pPr>
      <w:pStyle w:val="a3"/>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83" w:rsidRPr="009B7782" w:rsidRDefault="00797A83" w:rsidP="002E21A2">
    <w:pPr>
      <w:pStyle w:val="a3"/>
      <w:framePr w:wrap="around" w:vAnchor="text" w:hAnchor="margin" w:xAlign="center" w:y="1"/>
      <w:rPr>
        <w:rStyle w:val="a4"/>
        <w:sz w:val="23"/>
        <w:szCs w:val="23"/>
      </w:rPr>
    </w:pPr>
    <w:r w:rsidRPr="009B7782">
      <w:rPr>
        <w:rStyle w:val="a4"/>
        <w:sz w:val="23"/>
        <w:szCs w:val="23"/>
      </w:rPr>
      <w:fldChar w:fldCharType="begin"/>
    </w:r>
    <w:r w:rsidRPr="009B7782">
      <w:rPr>
        <w:rStyle w:val="a4"/>
        <w:sz w:val="23"/>
        <w:szCs w:val="23"/>
      </w:rPr>
      <w:instrText xml:space="preserve">PAGE  </w:instrText>
    </w:r>
    <w:r w:rsidRPr="009B7782">
      <w:rPr>
        <w:rStyle w:val="a4"/>
        <w:sz w:val="23"/>
        <w:szCs w:val="23"/>
      </w:rPr>
      <w:fldChar w:fldCharType="separate"/>
    </w:r>
    <w:r w:rsidR="00F07626">
      <w:rPr>
        <w:rStyle w:val="a4"/>
        <w:noProof/>
        <w:sz w:val="23"/>
        <w:szCs w:val="23"/>
      </w:rPr>
      <w:t>10</w:t>
    </w:r>
    <w:r w:rsidRPr="009B7782">
      <w:rPr>
        <w:rStyle w:val="a4"/>
        <w:sz w:val="23"/>
        <w:szCs w:val="23"/>
      </w:rPr>
      <w:fldChar w:fldCharType="end"/>
    </w:r>
  </w:p>
  <w:p w:rsidR="00797A83" w:rsidRPr="009B7782" w:rsidRDefault="00797A83" w:rsidP="002E21A2">
    <w:pPr>
      <w:pStyle w:val="a3"/>
      <w:framePr w:wrap="around" w:vAnchor="text" w:hAnchor="page" w:x="6572" w:y="-3"/>
      <w:rPr>
        <w:rStyle w:val="a4"/>
        <w:sz w:val="23"/>
        <w:szCs w:val="23"/>
      </w:rPr>
    </w:pPr>
  </w:p>
  <w:p w:rsidR="00797A83" w:rsidRPr="009B7782" w:rsidRDefault="00797A83">
    <w:pPr>
      <w:pStyle w:val="a3"/>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9EF"/>
    <w:multiLevelType w:val="hybridMultilevel"/>
    <w:tmpl w:val="A5FC43B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6D670DA"/>
    <w:multiLevelType w:val="hybridMultilevel"/>
    <w:tmpl w:val="B4AA790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8107A14"/>
    <w:multiLevelType w:val="hybridMultilevel"/>
    <w:tmpl w:val="EF902832"/>
    <w:lvl w:ilvl="0" w:tplc="8A264CA6">
      <w:start w:val="21"/>
      <w:numFmt w:val="bullet"/>
      <w:lvlText w:val="-"/>
      <w:lvlJc w:val="left"/>
      <w:pPr>
        <w:ind w:left="1069" w:hanging="360"/>
      </w:pPr>
      <w:rPr>
        <w:rFonts w:ascii="Times New Roman" w:eastAsia="Times New Roman"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86B2F32"/>
    <w:multiLevelType w:val="hybridMultilevel"/>
    <w:tmpl w:val="B5FCF652"/>
    <w:lvl w:ilvl="0" w:tplc="0422000D">
      <w:start w:val="1"/>
      <w:numFmt w:val="bullet"/>
      <w:lvlText w:val=""/>
      <w:lvlJc w:val="left"/>
      <w:pPr>
        <w:ind w:left="1247" w:hanging="360"/>
      </w:pPr>
      <w:rPr>
        <w:rFonts w:ascii="Wingdings" w:hAnsi="Wingdings" w:hint="default"/>
      </w:rPr>
    </w:lvl>
    <w:lvl w:ilvl="1" w:tplc="04220003" w:tentative="1">
      <w:start w:val="1"/>
      <w:numFmt w:val="bullet"/>
      <w:lvlText w:val="o"/>
      <w:lvlJc w:val="left"/>
      <w:pPr>
        <w:ind w:left="1967" w:hanging="360"/>
      </w:pPr>
      <w:rPr>
        <w:rFonts w:ascii="Courier New" w:hAnsi="Courier New" w:cs="Courier New" w:hint="default"/>
      </w:rPr>
    </w:lvl>
    <w:lvl w:ilvl="2" w:tplc="04220005" w:tentative="1">
      <w:start w:val="1"/>
      <w:numFmt w:val="bullet"/>
      <w:lvlText w:val=""/>
      <w:lvlJc w:val="left"/>
      <w:pPr>
        <w:ind w:left="2687" w:hanging="360"/>
      </w:pPr>
      <w:rPr>
        <w:rFonts w:ascii="Wingdings" w:hAnsi="Wingdings" w:hint="default"/>
      </w:rPr>
    </w:lvl>
    <w:lvl w:ilvl="3" w:tplc="04220001" w:tentative="1">
      <w:start w:val="1"/>
      <w:numFmt w:val="bullet"/>
      <w:lvlText w:val=""/>
      <w:lvlJc w:val="left"/>
      <w:pPr>
        <w:ind w:left="3407" w:hanging="360"/>
      </w:pPr>
      <w:rPr>
        <w:rFonts w:ascii="Symbol" w:hAnsi="Symbol" w:hint="default"/>
      </w:rPr>
    </w:lvl>
    <w:lvl w:ilvl="4" w:tplc="04220003" w:tentative="1">
      <w:start w:val="1"/>
      <w:numFmt w:val="bullet"/>
      <w:lvlText w:val="o"/>
      <w:lvlJc w:val="left"/>
      <w:pPr>
        <w:ind w:left="4127" w:hanging="360"/>
      </w:pPr>
      <w:rPr>
        <w:rFonts w:ascii="Courier New" w:hAnsi="Courier New" w:cs="Courier New" w:hint="default"/>
      </w:rPr>
    </w:lvl>
    <w:lvl w:ilvl="5" w:tplc="04220005" w:tentative="1">
      <w:start w:val="1"/>
      <w:numFmt w:val="bullet"/>
      <w:lvlText w:val=""/>
      <w:lvlJc w:val="left"/>
      <w:pPr>
        <w:ind w:left="4847" w:hanging="360"/>
      </w:pPr>
      <w:rPr>
        <w:rFonts w:ascii="Wingdings" w:hAnsi="Wingdings" w:hint="default"/>
      </w:rPr>
    </w:lvl>
    <w:lvl w:ilvl="6" w:tplc="04220001" w:tentative="1">
      <w:start w:val="1"/>
      <w:numFmt w:val="bullet"/>
      <w:lvlText w:val=""/>
      <w:lvlJc w:val="left"/>
      <w:pPr>
        <w:ind w:left="5567" w:hanging="360"/>
      </w:pPr>
      <w:rPr>
        <w:rFonts w:ascii="Symbol" w:hAnsi="Symbol" w:hint="default"/>
      </w:rPr>
    </w:lvl>
    <w:lvl w:ilvl="7" w:tplc="04220003" w:tentative="1">
      <w:start w:val="1"/>
      <w:numFmt w:val="bullet"/>
      <w:lvlText w:val="o"/>
      <w:lvlJc w:val="left"/>
      <w:pPr>
        <w:ind w:left="6287" w:hanging="360"/>
      </w:pPr>
      <w:rPr>
        <w:rFonts w:ascii="Courier New" w:hAnsi="Courier New" w:cs="Courier New" w:hint="default"/>
      </w:rPr>
    </w:lvl>
    <w:lvl w:ilvl="8" w:tplc="04220005" w:tentative="1">
      <w:start w:val="1"/>
      <w:numFmt w:val="bullet"/>
      <w:lvlText w:val=""/>
      <w:lvlJc w:val="left"/>
      <w:pPr>
        <w:ind w:left="7007" w:hanging="360"/>
      </w:pPr>
      <w:rPr>
        <w:rFonts w:ascii="Wingdings" w:hAnsi="Wingdings" w:hint="default"/>
      </w:rPr>
    </w:lvl>
  </w:abstractNum>
  <w:abstractNum w:abstractNumId="4" w15:restartNumberingAfterBreak="0">
    <w:nsid w:val="08D1750D"/>
    <w:multiLevelType w:val="hybridMultilevel"/>
    <w:tmpl w:val="C0A4CF82"/>
    <w:lvl w:ilvl="0" w:tplc="C80626A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A00F3F"/>
    <w:multiLevelType w:val="hybridMultilevel"/>
    <w:tmpl w:val="1424EDF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1204CC"/>
    <w:multiLevelType w:val="hybridMultilevel"/>
    <w:tmpl w:val="BE6E2F90"/>
    <w:lvl w:ilvl="0" w:tplc="17DCA1A4">
      <w:numFmt w:val="bullet"/>
      <w:lvlText w:val="–"/>
      <w:lvlJc w:val="left"/>
      <w:pPr>
        <w:ind w:left="887" w:hanging="360"/>
      </w:pPr>
      <w:rPr>
        <w:rFonts w:ascii="Times New Roman" w:eastAsia="Times New Roman" w:hAnsi="Times New Roman" w:cs="Times New Roman" w:hint="default"/>
      </w:rPr>
    </w:lvl>
    <w:lvl w:ilvl="1" w:tplc="04220003" w:tentative="1">
      <w:start w:val="1"/>
      <w:numFmt w:val="bullet"/>
      <w:lvlText w:val="o"/>
      <w:lvlJc w:val="left"/>
      <w:pPr>
        <w:ind w:left="1607" w:hanging="360"/>
      </w:pPr>
      <w:rPr>
        <w:rFonts w:ascii="Courier New" w:hAnsi="Courier New" w:cs="Courier New" w:hint="default"/>
      </w:rPr>
    </w:lvl>
    <w:lvl w:ilvl="2" w:tplc="04220005" w:tentative="1">
      <w:start w:val="1"/>
      <w:numFmt w:val="bullet"/>
      <w:lvlText w:val=""/>
      <w:lvlJc w:val="left"/>
      <w:pPr>
        <w:ind w:left="2327" w:hanging="360"/>
      </w:pPr>
      <w:rPr>
        <w:rFonts w:ascii="Wingdings" w:hAnsi="Wingdings" w:hint="default"/>
      </w:rPr>
    </w:lvl>
    <w:lvl w:ilvl="3" w:tplc="04220001" w:tentative="1">
      <w:start w:val="1"/>
      <w:numFmt w:val="bullet"/>
      <w:lvlText w:val=""/>
      <w:lvlJc w:val="left"/>
      <w:pPr>
        <w:ind w:left="3047" w:hanging="360"/>
      </w:pPr>
      <w:rPr>
        <w:rFonts w:ascii="Symbol" w:hAnsi="Symbol" w:hint="default"/>
      </w:rPr>
    </w:lvl>
    <w:lvl w:ilvl="4" w:tplc="04220003" w:tentative="1">
      <w:start w:val="1"/>
      <w:numFmt w:val="bullet"/>
      <w:lvlText w:val="o"/>
      <w:lvlJc w:val="left"/>
      <w:pPr>
        <w:ind w:left="3767" w:hanging="360"/>
      </w:pPr>
      <w:rPr>
        <w:rFonts w:ascii="Courier New" w:hAnsi="Courier New" w:cs="Courier New" w:hint="default"/>
      </w:rPr>
    </w:lvl>
    <w:lvl w:ilvl="5" w:tplc="04220005" w:tentative="1">
      <w:start w:val="1"/>
      <w:numFmt w:val="bullet"/>
      <w:lvlText w:val=""/>
      <w:lvlJc w:val="left"/>
      <w:pPr>
        <w:ind w:left="4487" w:hanging="360"/>
      </w:pPr>
      <w:rPr>
        <w:rFonts w:ascii="Wingdings" w:hAnsi="Wingdings" w:hint="default"/>
      </w:rPr>
    </w:lvl>
    <w:lvl w:ilvl="6" w:tplc="04220001" w:tentative="1">
      <w:start w:val="1"/>
      <w:numFmt w:val="bullet"/>
      <w:lvlText w:val=""/>
      <w:lvlJc w:val="left"/>
      <w:pPr>
        <w:ind w:left="5207" w:hanging="360"/>
      </w:pPr>
      <w:rPr>
        <w:rFonts w:ascii="Symbol" w:hAnsi="Symbol" w:hint="default"/>
      </w:rPr>
    </w:lvl>
    <w:lvl w:ilvl="7" w:tplc="04220003" w:tentative="1">
      <w:start w:val="1"/>
      <w:numFmt w:val="bullet"/>
      <w:lvlText w:val="o"/>
      <w:lvlJc w:val="left"/>
      <w:pPr>
        <w:ind w:left="5927" w:hanging="360"/>
      </w:pPr>
      <w:rPr>
        <w:rFonts w:ascii="Courier New" w:hAnsi="Courier New" w:cs="Courier New" w:hint="default"/>
      </w:rPr>
    </w:lvl>
    <w:lvl w:ilvl="8" w:tplc="04220005" w:tentative="1">
      <w:start w:val="1"/>
      <w:numFmt w:val="bullet"/>
      <w:lvlText w:val=""/>
      <w:lvlJc w:val="left"/>
      <w:pPr>
        <w:ind w:left="6647" w:hanging="360"/>
      </w:pPr>
      <w:rPr>
        <w:rFonts w:ascii="Wingdings" w:hAnsi="Wingdings" w:hint="default"/>
      </w:rPr>
    </w:lvl>
  </w:abstractNum>
  <w:abstractNum w:abstractNumId="7" w15:restartNumberingAfterBreak="0">
    <w:nsid w:val="1EB8204B"/>
    <w:multiLevelType w:val="hybridMultilevel"/>
    <w:tmpl w:val="970E89AA"/>
    <w:lvl w:ilvl="0" w:tplc="E37228EE">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175562"/>
    <w:multiLevelType w:val="hybridMultilevel"/>
    <w:tmpl w:val="A0265F8E"/>
    <w:lvl w:ilvl="0" w:tplc="250C8D42">
      <w:start w:val="2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72A3DDD"/>
    <w:multiLevelType w:val="singleLevel"/>
    <w:tmpl w:val="30C2CA20"/>
    <w:lvl w:ilvl="0">
      <w:start w:val="3"/>
      <w:numFmt w:val="decimal"/>
      <w:lvlText w:val="%1)"/>
      <w:legacy w:legacy="1" w:legacySpace="0" w:legacyIndent="394"/>
      <w:lvlJc w:val="left"/>
      <w:rPr>
        <w:rFonts w:ascii="Times New Roman" w:hAnsi="Times New Roman" w:cs="Times New Roman" w:hint="default"/>
      </w:rPr>
    </w:lvl>
  </w:abstractNum>
  <w:abstractNum w:abstractNumId="10" w15:restartNumberingAfterBreak="0">
    <w:nsid w:val="30030DEC"/>
    <w:multiLevelType w:val="hybridMultilevel"/>
    <w:tmpl w:val="94CCBAF4"/>
    <w:lvl w:ilvl="0" w:tplc="D5A84788">
      <w:start w:val="1"/>
      <w:numFmt w:val="bullet"/>
      <w:lvlText w:val=""/>
      <w:lvlJc w:val="left"/>
      <w:pPr>
        <w:ind w:left="1429" w:hanging="360"/>
      </w:pPr>
      <w:rPr>
        <w:rFonts w:ascii="Wingdings" w:hAnsi="Wingdings"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0723234"/>
    <w:multiLevelType w:val="hybridMultilevel"/>
    <w:tmpl w:val="40BE28F6"/>
    <w:lvl w:ilvl="0" w:tplc="954E6B0C">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32D313D2"/>
    <w:multiLevelType w:val="hybridMultilevel"/>
    <w:tmpl w:val="96524BFC"/>
    <w:lvl w:ilvl="0" w:tplc="7EECA53A">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5DA29CF"/>
    <w:multiLevelType w:val="hybridMultilevel"/>
    <w:tmpl w:val="535E962E"/>
    <w:lvl w:ilvl="0" w:tplc="954E6B0C">
      <w:start w:val="1"/>
      <w:numFmt w:val="bullet"/>
      <w:lvlText w:val="­"/>
      <w:lvlJc w:val="left"/>
      <w:pPr>
        <w:ind w:left="24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6895D23"/>
    <w:multiLevelType w:val="hybridMultilevel"/>
    <w:tmpl w:val="0D60787E"/>
    <w:lvl w:ilvl="0" w:tplc="D7D24366">
      <w:start w:val="2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5" w15:restartNumberingAfterBreak="0">
    <w:nsid w:val="37D7614F"/>
    <w:multiLevelType w:val="hybridMultilevel"/>
    <w:tmpl w:val="D7022506"/>
    <w:lvl w:ilvl="0" w:tplc="0CD809A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3922137F"/>
    <w:multiLevelType w:val="hybridMultilevel"/>
    <w:tmpl w:val="2D2E86F4"/>
    <w:lvl w:ilvl="0" w:tplc="A948CF1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3A4A6A2E"/>
    <w:multiLevelType w:val="hybridMultilevel"/>
    <w:tmpl w:val="792AA812"/>
    <w:lvl w:ilvl="0" w:tplc="A87291C4">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237F5B"/>
    <w:multiLevelType w:val="hybridMultilevel"/>
    <w:tmpl w:val="4FF4CBCE"/>
    <w:lvl w:ilvl="0" w:tplc="04220003">
      <w:start w:val="1"/>
      <w:numFmt w:val="bullet"/>
      <w:lvlText w:val="o"/>
      <w:lvlJc w:val="left"/>
      <w:pPr>
        <w:ind w:left="1854" w:hanging="360"/>
      </w:pPr>
      <w:rPr>
        <w:rFonts w:ascii="Courier New" w:hAnsi="Courier New" w:cs="Courier New" w:hint="default"/>
      </w:rPr>
    </w:lvl>
    <w:lvl w:ilvl="1" w:tplc="04220003">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9" w15:restartNumberingAfterBreak="0">
    <w:nsid w:val="3BA60A27"/>
    <w:multiLevelType w:val="hybridMultilevel"/>
    <w:tmpl w:val="4D30B95C"/>
    <w:lvl w:ilvl="0" w:tplc="6596ACA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3E9C26F2"/>
    <w:multiLevelType w:val="hybridMultilevel"/>
    <w:tmpl w:val="B6F2E63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3F6F35BE"/>
    <w:multiLevelType w:val="hybridMultilevel"/>
    <w:tmpl w:val="C6F8A458"/>
    <w:lvl w:ilvl="0" w:tplc="954E6B0C">
      <w:start w:val="1"/>
      <w:numFmt w:val="bullet"/>
      <w:lvlText w:val="­"/>
      <w:lvlJc w:val="left"/>
      <w:pPr>
        <w:ind w:left="927" w:hanging="360"/>
      </w:pPr>
      <w:rPr>
        <w:rFonts w:ascii="Courier New" w:hAnsi="Courier New"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40FC4B0D"/>
    <w:multiLevelType w:val="hybridMultilevel"/>
    <w:tmpl w:val="D9FC186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29457DB"/>
    <w:multiLevelType w:val="hybridMultilevel"/>
    <w:tmpl w:val="494A1C7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49756348"/>
    <w:multiLevelType w:val="hybridMultilevel"/>
    <w:tmpl w:val="8138D70A"/>
    <w:lvl w:ilvl="0" w:tplc="8F149D72">
      <w:start w:val="5"/>
      <w:numFmt w:val="bullet"/>
      <w:lvlText w:val="~"/>
      <w:lvlJc w:val="left"/>
      <w:pPr>
        <w:ind w:left="1389" w:hanging="360"/>
      </w:pPr>
      <w:rPr>
        <w:rFonts w:ascii="Times New Roman" w:eastAsia="Times New Roman" w:hAnsi="Times New Roman" w:cs="Times New Roman" w:hint="default"/>
      </w:rPr>
    </w:lvl>
    <w:lvl w:ilvl="1" w:tplc="04220003" w:tentative="1">
      <w:start w:val="1"/>
      <w:numFmt w:val="bullet"/>
      <w:lvlText w:val="o"/>
      <w:lvlJc w:val="left"/>
      <w:pPr>
        <w:ind w:left="2109" w:hanging="360"/>
      </w:pPr>
      <w:rPr>
        <w:rFonts w:ascii="Courier New" w:hAnsi="Courier New" w:cs="Courier New" w:hint="default"/>
      </w:rPr>
    </w:lvl>
    <w:lvl w:ilvl="2" w:tplc="04220005" w:tentative="1">
      <w:start w:val="1"/>
      <w:numFmt w:val="bullet"/>
      <w:lvlText w:val=""/>
      <w:lvlJc w:val="left"/>
      <w:pPr>
        <w:ind w:left="2829" w:hanging="360"/>
      </w:pPr>
      <w:rPr>
        <w:rFonts w:ascii="Wingdings" w:hAnsi="Wingdings" w:hint="default"/>
      </w:rPr>
    </w:lvl>
    <w:lvl w:ilvl="3" w:tplc="04220001" w:tentative="1">
      <w:start w:val="1"/>
      <w:numFmt w:val="bullet"/>
      <w:lvlText w:val=""/>
      <w:lvlJc w:val="left"/>
      <w:pPr>
        <w:ind w:left="3549" w:hanging="360"/>
      </w:pPr>
      <w:rPr>
        <w:rFonts w:ascii="Symbol" w:hAnsi="Symbol" w:hint="default"/>
      </w:rPr>
    </w:lvl>
    <w:lvl w:ilvl="4" w:tplc="04220003" w:tentative="1">
      <w:start w:val="1"/>
      <w:numFmt w:val="bullet"/>
      <w:lvlText w:val="o"/>
      <w:lvlJc w:val="left"/>
      <w:pPr>
        <w:ind w:left="4269" w:hanging="360"/>
      </w:pPr>
      <w:rPr>
        <w:rFonts w:ascii="Courier New" w:hAnsi="Courier New" w:cs="Courier New" w:hint="default"/>
      </w:rPr>
    </w:lvl>
    <w:lvl w:ilvl="5" w:tplc="04220005" w:tentative="1">
      <w:start w:val="1"/>
      <w:numFmt w:val="bullet"/>
      <w:lvlText w:val=""/>
      <w:lvlJc w:val="left"/>
      <w:pPr>
        <w:ind w:left="4989" w:hanging="360"/>
      </w:pPr>
      <w:rPr>
        <w:rFonts w:ascii="Wingdings" w:hAnsi="Wingdings" w:hint="default"/>
      </w:rPr>
    </w:lvl>
    <w:lvl w:ilvl="6" w:tplc="04220001" w:tentative="1">
      <w:start w:val="1"/>
      <w:numFmt w:val="bullet"/>
      <w:lvlText w:val=""/>
      <w:lvlJc w:val="left"/>
      <w:pPr>
        <w:ind w:left="5709" w:hanging="360"/>
      </w:pPr>
      <w:rPr>
        <w:rFonts w:ascii="Symbol" w:hAnsi="Symbol" w:hint="default"/>
      </w:rPr>
    </w:lvl>
    <w:lvl w:ilvl="7" w:tplc="04220003" w:tentative="1">
      <w:start w:val="1"/>
      <w:numFmt w:val="bullet"/>
      <w:lvlText w:val="o"/>
      <w:lvlJc w:val="left"/>
      <w:pPr>
        <w:ind w:left="6429" w:hanging="360"/>
      </w:pPr>
      <w:rPr>
        <w:rFonts w:ascii="Courier New" w:hAnsi="Courier New" w:cs="Courier New" w:hint="default"/>
      </w:rPr>
    </w:lvl>
    <w:lvl w:ilvl="8" w:tplc="04220005" w:tentative="1">
      <w:start w:val="1"/>
      <w:numFmt w:val="bullet"/>
      <w:lvlText w:val=""/>
      <w:lvlJc w:val="left"/>
      <w:pPr>
        <w:ind w:left="7149" w:hanging="360"/>
      </w:pPr>
      <w:rPr>
        <w:rFonts w:ascii="Wingdings" w:hAnsi="Wingdings" w:hint="default"/>
      </w:rPr>
    </w:lvl>
  </w:abstractNum>
  <w:abstractNum w:abstractNumId="25" w15:restartNumberingAfterBreak="0">
    <w:nsid w:val="4BBB0549"/>
    <w:multiLevelType w:val="hybridMultilevel"/>
    <w:tmpl w:val="FBEAEF6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4E4C6DCF"/>
    <w:multiLevelType w:val="hybridMultilevel"/>
    <w:tmpl w:val="C7FA4CDA"/>
    <w:lvl w:ilvl="0" w:tplc="0422000B">
      <w:start w:val="1"/>
      <w:numFmt w:val="bullet"/>
      <w:lvlText w:val=""/>
      <w:lvlJc w:val="left"/>
      <w:pPr>
        <w:ind w:left="1789" w:hanging="360"/>
      </w:pPr>
      <w:rPr>
        <w:rFonts w:ascii="Wingdings" w:hAnsi="Wingdings"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7" w15:restartNumberingAfterBreak="0">
    <w:nsid w:val="4F651F7E"/>
    <w:multiLevelType w:val="hybridMultilevel"/>
    <w:tmpl w:val="F53C950C"/>
    <w:lvl w:ilvl="0" w:tplc="1D0C984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50CE44B7"/>
    <w:multiLevelType w:val="hybridMultilevel"/>
    <w:tmpl w:val="DBE8D40C"/>
    <w:lvl w:ilvl="0" w:tplc="6F2C7A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AF2E4B"/>
    <w:multiLevelType w:val="hybridMultilevel"/>
    <w:tmpl w:val="27647E44"/>
    <w:lvl w:ilvl="0" w:tplc="343C543C">
      <w:start w:val="1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596F513C"/>
    <w:multiLevelType w:val="hybridMultilevel"/>
    <w:tmpl w:val="1FBCF9BC"/>
    <w:lvl w:ilvl="0" w:tplc="70D89F5C">
      <w:numFmt w:val="bullet"/>
      <w:lvlText w:val="-"/>
      <w:lvlJc w:val="left"/>
      <w:pPr>
        <w:ind w:left="1069" w:hanging="360"/>
      </w:pPr>
      <w:rPr>
        <w:rFonts w:ascii="Times New Roman" w:eastAsia="Times New Roman"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5AC91DB9"/>
    <w:multiLevelType w:val="hybridMultilevel"/>
    <w:tmpl w:val="9F8076E8"/>
    <w:lvl w:ilvl="0" w:tplc="405A47B6">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2" w15:restartNumberingAfterBreak="0">
    <w:nsid w:val="5B157483"/>
    <w:multiLevelType w:val="hybridMultilevel"/>
    <w:tmpl w:val="DA6CDEC0"/>
    <w:lvl w:ilvl="0" w:tplc="9E92E4DE">
      <w:start w:val="1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15:restartNumberingAfterBreak="0">
    <w:nsid w:val="5B3D06B3"/>
    <w:multiLevelType w:val="hybridMultilevel"/>
    <w:tmpl w:val="29CC02E8"/>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5FCB3B35"/>
    <w:multiLevelType w:val="hybridMultilevel"/>
    <w:tmpl w:val="DBE8D40C"/>
    <w:lvl w:ilvl="0" w:tplc="6F2C7A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2E6C0F"/>
    <w:multiLevelType w:val="hybridMultilevel"/>
    <w:tmpl w:val="66DEDA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E127F71"/>
    <w:multiLevelType w:val="hybridMultilevel"/>
    <w:tmpl w:val="F70E5A5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E6860AD"/>
    <w:multiLevelType w:val="hybridMultilevel"/>
    <w:tmpl w:val="140A07AE"/>
    <w:lvl w:ilvl="0" w:tplc="6792C79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8" w15:restartNumberingAfterBreak="0">
    <w:nsid w:val="71A63BDE"/>
    <w:multiLevelType w:val="hybridMultilevel"/>
    <w:tmpl w:val="4FF4B9D4"/>
    <w:lvl w:ilvl="0" w:tplc="94308686">
      <w:numFmt w:val="bullet"/>
      <w:lvlText w:val="-"/>
      <w:lvlJc w:val="left"/>
      <w:pPr>
        <w:ind w:left="1069" w:hanging="360"/>
      </w:pPr>
      <w:rPr>
        <w:rFonts w:ascii="Times New Roman" w:eastAsia="Times New Roman"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15:restartNumberingAfterBreak="0">
    <w:nsid w:val="72E922B5"/>
    <w:multiLevelType w:val="hybridMultilevel"/>
    <w:tmpl w:val="93B06AEC"/>
    <w:lvl w:ilvl="0" w:tplc="DF345E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732A6117"/>
    <w:multiLevelType w:val="hybridMultilevel"/>
    <w:tmpl w:val="E80A598E"/>
    <w:lvl w:ilvl="0" w:tplc="954E6B0C">
      <w:start w:val="1"/>
      <w:numFmt w:val="bullet"/>
      <w:lvlText w:val="­"/>
      <w:lvlJc w:val="left"/>
      <w:pPr>
        <w:ind w:left="1495" w:hanging="360"/>
      </w:pPr>
      <w:rPr>
        <w:rFonts w:ascii="Courier New" w:hAnsi="Courier New"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41" w15:restartNumberingAfterBreak="0">
    <w:nsid w:val="776068BF"/>
    <w:multiLevelType w:val="hybridMultilevel"/>
    <w:tmpl w:val="ECE80918"/>
    <w:lvl w:ilvl="0" w:tplc="954E6B0C">
      <w:start w:val="1"/>
      <w:numFmt w:val="bullet"/>
      <w:lvlText w:val="­"/>
      <w:lvlJc w:val="left"/>
      <w:pPr>
        <w:ind w:left="1287" w:hanging="360"/>
      </w:pPr>
      <w:rPr>
        <w:rFonts w:ascii="Courier New" w:hAnsi="Courier New" w:hint="default"/>
        <w:i w:val="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CB177C4"/>
    <w:multiLevelType w:val="hybridMultilevel"/>
    <w:tmpl w:val="06147CD8"/>
    <w:lvl w:ilvl="0" w:tplc="5666EF5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F1A67E6"/>
    <w:multiLevelType w:val="hybridMultilevel"/>
    <w:tmpl w:val="4F2CB668"/>
    <w:lvl w:ilvl="0" w:tplc="954E6B0C">
      <w:start w:val="1"/>
      <w:numFmt w:val="bullet"/>
      <w:lvlText w:val="­"/>
      <w:lvlJc w:val="left"/>
      <w:pPr>
        <w:ind w:left="1428" w:hanging="360"/>
      </w:pPr>
      <w:rPr>
        <w:rFonts w:ascii="Courier New" w:hAnsi="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8"/>
  </w:num>
  <w:num w:numId="2">
    <w:abstractNumId w:val="9"/>
  </w:num>
  <w:num w:numId="3">
    <w:abstractNumId w:val="34"/>
  </w:num>
  <w:num w:numId="4">
    <w:abstractNumId w:val="37"/>
  </w:num>
  <w:num w:numId="5">
    <w:abstractNumId w:val="7"/>
  </w:num>
  <w:num w:numId="6">
    <w:abstractNumId w:val="17"/>
  </w:num>
  <w:num w:numId="7">
    <w:abstractNumId w:val="35"/>
  </w:num>
  <w:num w:numId="8">
    <w:abstractNumId w:val="32"/>
  </w:num>
  <w:num w:numId="9">
    <w:abstractNumId w:val="1"/>
  </w:num>
  <w:num w:numId="10">
    <w:abstractNumId w:val="20"/>
  </w:num>
  <w:num w:numId="11">
    <w:abstractNumId w:val="23"/>
  </w:num>
  <w:num w:numId="12">
    <w:abstractNumId w:val="29"/>
  </w:num>
  <w:num w:numId="13">
    <w:abstractNumId w:val="4"/>
  </w:num>
  <w:num w:numId="14">
    <w:abstractNumId w:val="26"/>
  </w:num>
  <w:num w:numId="15">
    <w:abstractNumId w:val="22"/>
  </w:num>
  <w:num w:numId="16">
    <w:abstractNumId w:val="0"/>
  </w:num>
  <w:num w:numId="17">
    <w:abstractNumId w:val="10"/>
  </w:num>
  <w:num w:numId="18">
    <w:abstractNumId w:val="38"/>
  </w:num>
  <w:num w:numId="19">
    <w:abstractNumId w:val="16"/>
  </w:num>
  <w:num w:numId="20">
    <w:abstractNumId w:val="25"/>
  </w:num>
  <w:num w:numId="21">
    <w:abstractNumId w:val="36"/>
  </w:num>
  <w:num w:numId="22">
    <w:abstractNumId w:val="40"/>
  </w:num>
  <w:num w:numId="23">
    <w:abstractNumId w:val="18"/>
  </w:num>
  <w:num w:numId="24">
    <w:abstractNumId w:val="21"/>
  </w:num>
  <w:num w:numId="25">
    <w:abstractNumId w:val="13"/>
  </w:num>
  <w:num w:numId="26">
    <w:abstractNumId w:val="11"/>
  </w:num>
  <w:num w:numId="27">
    <w:abstractNumId w:val="39"/>
  </w:num>
  <w:num w:numId="28">
    <w:abstractNumId w:val="27"/>
  </w:num>
  <w:num w:numId="29">
    <w:abstractNumId w:val="30"/>
  </w:num>
  <w:num w:numId="30">
    <w:abstractNumId w:val="43"/>
  </w:num>
  <w:num w:numId="31">
    <w:abstractNumId w:val="24"/>
  </w:num>
  <w:num w:numId="32">
    <w:abstractNumId w:val="2"/>
  </w:num>
  <w:num w:numId="33">
    <w:abstractNumId w:val="8"/>
  </w:num>
  <w:num w:numId="34">
    <w:abstractNumId w:val="14"/>
  </w:num>
  <w:num w:numId="35">
    <w:abstractNumId w:val="33"/>
  </w:num>
  <w:num w:numId="36">
    <w:abstractNumId w:val="41"/>
  </w:num>
  <w:num w:numId="37">
    <w:abstractNumId w:val="31"/>
  </w:num>
  <w:num w:numId="38">
    <w:abstractNumId w:val="6"/>
  </w:num>
  <w:num w:numId="39">
    <w:abstractNumId w:val="3"/>
  </w:num>
  <w:num w:numId="40">
    <w:abstractNumId w:val="15"/>
  </w:num>
  <w:num w:numId="41">
    <w:abstractNumId w:val="12"/>
  </w:num>
  <w:num w:numId="42">
    <w:abstractNumId w:val="19"/>
  </w:num>
  <w:num w:numId="43">
    <w:abstractNumId w:val="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A2"/>
    <w:rsid w:val="00001D7F"/>
    <w:rsid w:val="00010725"/>
    <w:rsid w:val="0001304B"/>
    <w:rsid w:val="000139EB"/>
    <w:rsid w:val="00014483"/>
    <w:rsid w:val="00016B47"/>
    <w:rsid w:val="00016DE9"/>
    <w:rsid w:val="000257C6"/>
    <w:rsid w:val="00030C25"/>
    <w:rsid w:val="000320D0"/>
    <w:rsid w:val="00033C30"/>
    <w:rsid w:val="000353EA"/>
    <w:rsid w:val="00036C3A"/>
    <w:rsid w:val="00041D2F"/>
    <w:rsid w:val="00042957"/>
    <w:rsid w:val="000440B1"/>
    <w:rsid w:val="00044746"/>
    <w:rsid w:val="0005207C"/>
    <w:rsid w:val="00071671"/>
    <w:rsid w:val="000750AB"/>
    <w:rsid w:val="00085819"/>
    <w:rsid w:val="000A7682"/>
    <w:rsid w:val="000B1BFA"/>
    <w:rsid w:val="000B43F1"/>
    <w:rsid w:val="000B69C0"/>
    <w:rsid w:val="000D04ED"/>
    <w:rsid w:val="000D60FE"/>
    <w:rsid w:val="000D68B2"/>
    <w:rsid w:val="000E3C8F"/>
    <w:rsid w:val="000F46C8"/>
    <w:rsid w:val="000F6AD3"/>
    <w:rsid w:val="00103C5D"/>
    <w:rsid w:val="001040A9"/>
    <w:rsid w:val="00105CA5"/>
    <w:rsid w:val="00106D49"/>
    <w:rsid w:val="001136E0"/>
    <w:rsid w:val="0011509C"/>
    <w:rsid w:val="00133EBA"/>
    <w:rsid w:val="00144FA7"/>
    <w:rsid w:val="00155651"/>
    <w:rsid w:val="00165DD9"/>
    <w:rsid w:val="0017262F"/>
    <w:rsid w:val="001844A0"/>
    <w:rsid w:val="00184CCE"/>
    <w:rsid w:val="00190BD0"/>
    <w:rsid w:val="0019419C"/>
    <w:rsid w:val="0019566D"/>
    <w:rsid w:val="00195BD4"/>
    <w:rsid w:val="001B4843"/>
    <w:rsid w:val="001B7797"/>
    <w:rsid w:val="001C6024"/>
    <w:rsid w:val="001C6936"/>
    <w:rsid w:val="001C6FEC"/>
    <w:rsid w:val="001D18A9"/>
    <w:rsid w:val="001D44A2"/>
    <w:rsid w:val="001E72AE"/>
    <w:rsid w:val="001F4212"/>
    <w:rsid w:val="00204A14"/>
    <w:rsid w:val="00205CC0"/>
    <w:rsid w:val="0020661D"/>
    <w:rsid w:val="00206CBC"/>
    <w:rsid w:val="002179B1"/>
    <w:rsid w:val="0022139F"/>
    <w:rsid w:val="00232520"/>
    <w:rsid w:val="00233FDF"/>
    <w:rsid w:val="0024003B"/>
    <w:rsid w:val="00246D1C"/>
    <w:rsid w:val="00250FFB"/>
    <w:rsid w:val="00255519"/>
    <w:rsid w:val="002567AE"/>
    <w:rsid w:val="00257B91"/>
    <w:rsid w:val="00261A20"/>
    <w:rsid w:val="00271628"/>
    <w:rsid w:val="00280DBE"/>
    <w:rsid w:val="00292474"/>
    <w:rsid w:val="00292728"/>
    <w:rsid w:val="0029409A"/>
    <w:rsid w:val="00294E38"/>
    <w:rsid w:val="00296D17"/>
    <w:rsid w:val="002A003C"/>
    <w:rsid w:val="002A67DF"/>
    <w:rsid w:val="002B4ED6"/>
    <w:rsid w:val="002B7B5E"/>
    <w:rsid w:val="002D60FF"/>
    <w:rsid w:val="002E21A2"/>
    <w:rsid w:val="002F64FC"/>
    <w:rsid w:val="003000F9"/>
    <w:rsid w:val="00300EC9"/>
    <w:rsid w:val="003043FA"/>
    <w:rsid w:val="00306B09"/>
    <w:rsid w:val="00307933"/>
    <w:rsid w:val="00314E6F"/>
    <w:rsid w:val="00323B7C"/>
    <w:rsid w:val="00332587"/>
    <w:rsid w:val="003346ED"/>
    <w:rsid w:val="003350B7"/>
    <w:rsid w:val="00340951"/>
    <w:rsid w:val="00345E1D"/>
    <w:rsid w:val="003513C7"/>
    <w:rsid w:val="003526B4"/>
    <w:rsid w:val="003530C3"/>
    <w:rsid w:val="00354D76"/>
    <w:rsid w:val="00355191"/>
    <w:rsid w:val="00357DB5"/>
    <w:rsid w:val="003606D2"/>
    <w:rsid w:val="00373362"/>
    <w:rsid w:val="0038221D"/>
    <w:rsid w:val="00383408"/>
    <w:rsid w:val="00390984"/>
    <w:rsid w:val="00394A40"/>
    <w:rsid w:val="0039590F"/>
    <w:rsid w:val="003A38B5"/>
    <w:rsid w:val="003B15C1"/>
    <w:rsid w:val="003C2870"/>
    <w:rsid w:val="003C3834"/>
    <w:rsid w:val="003D05D4"/>
    <w:rsid w:val="003D20B0"/>
    <w:rsid w:val="003E035A"/>
    <w:rsid w:val="003E4426"/>
    <w:rsid w:val="003E5154"/>
    <w:rsid w:val="003E5C7F"/>
    <w:rsid w:val="003E5DA8"/>
    <w:rsid w:val="003E60A9"/>
    <w:rsid w:val="003F5C3D"/>
    <w:rsid w:val="003F6D25"/>
    <w:rsid w:val="004055DC"/>
    <w:rsid w:val="0040595F"/>
    <w:rsid w:val="00407252"/>
    <w:rsid w:val="0041311A"/>
    <w:rsid w:val="0042703A"/>
    <w:rsid w:val="0042787E"/>
    <w:rsid w:val="00427E58"/>
    <w:rsid w:val="00446CF8"/>
    <w:rsid w:val="0045617A"/>
    <w:rsid w:val="00460F59"/>
    <w:rsid w:val="00464D55"/>
    <w:rsid w:val="00470C43"/>
    <w:rsid w:val="00471E48"/>
    <w:rsid w:val="00472EBB"/>
    <w:rsid w:val="0048116E"/>
    <w:rsid w:val="00492157"/>
    <w:rsid w:val="00493555"/>
    <w:rsid w:val="0049600C"/>
    <w:rsid w:val="0049762A"/>
    <w:rsid w:val="004A23B5"/>
    <w:rsid w:val="004B2A8C"/>
    <w:rsid w:val="004B479A"/>
    <w:rsid w:val="004B5D4F"/>
    <w:rsid w:val="004C0CD8"/>
    <w:rsid w:val="004C357C"/>
    <w:rsid w:val="004C41E0"/>
    <w:rsid w:val="004C76DF"/>
    <w:rsid w:val="004D5FD1"/>
    <w:rsid w:val="004E0041"/>
    <w:rsid w:val="004E42B7"/>
    <w:rsid w:val="004E47DF"/>
    <w:rsid w:val="00503281"/>
    <w:rsid w:val="00503C6A"/>
    <w:rsid w:val="00516DEC"/>
    <w:rsid w:val="00530420"/>
    <w:rsid w:val="005353DE"/>
    <w:rsid w:val="00540D3F"/>
    <w:rsid w:val="0054550F"/>
    <w:rsid w:val="005520A3"/>
    <w:rsid w:val="00555149"/>
    <w:rsid w:val="00555EEC"/>
    <w:rsid w:val="00557763"/>
    <w:rsid w:val="00563ACE"/>
    <w:rsid w:val="005658EB"/>
    <w:rsid w:val="00566CE0"/>
    <w:rsid w:val="00567181"/>
    <w:rsid w:val="005733D5"/>
    <w:rsid w:val="00574FDC"/>
    <w:rsid w:val="005840B4"/>
    <w:rsid w:val="005846FC"/>
    <w:rsid w:val="00584F8C"/>
    <w:rsid w:val="00590DF2"/>
    <w:rsid w:val="005914C7"/>
    <w:rsid w:val="005B04E2"/>
    <w:rsid w:val="005B73B5"/>
    <w:rsid w:val="005B771E"/>
    <w:rsid w:val="005C3061"/>
    <w:rsid w:val="005C444C"/>
    <w:rsid w:val="005C7CCC"/>
    <w:rsid w:val="005D691B"/>
    <w:rsid w:val="005E5369"/>
    <w:rsid w:val="005F1670"/>
    <w:rsid w:val="005F16C7"/>
    <w:rsid w:val="005F53FA"/>
    <w:rsid w:val="005F5960"/>
    <w:rsid w:val="00604A3B"/>
    <w:rsid w:val="0060620F"/>
    <w:rsid w:val="00607AA4"/>
    <w:rsid w:val="00612CD0"/>
    <w:rsid w:val="006163B1"/>
    <w:rsid w:val="00621473"/>
    <w:rsid w:val="00621853"/>
    <w:rsid w:val="006229FB"/>
    <w:rsid w:val="00623EE5"/>
    <w:rsid w:val="00640350"/>
    <w:rsid w:val="00642C6F"/>
    <w:rsid w:val="006523EB"/>
    <w:rsid w:val="00657E0A"/>
    <w:rsid w:val="0066294E"/>
    <w:rsid w:val="0066451D"/>
    <w:rsid w:val="006648AD"/>
    <w:rsid w:val="006766EF"/>
    <w:rsid w:val="00681165"/>
    <w:rsid w:val="006855C4"/>
    <w:rsid w:val="00693120"/>
    <w:rsid w:val="006943BB"/>
    <w:rsid w:val="006951F0"/>
    <w:rsid w:val="006A4E53"/>
    <w:rsid w:val="006A6CBC"/>
    <w:rsid w:val="006B39FE"/>
    <w:rsid w:val="006B6164"/>
    <w:rsid w:val="006C203E"/>
    <w:rsid w:val="006C65D8"/>
    <w:rsid w:val="006C71C6"/>
    <w:rsid w:val="00701688"/>
    <w:rsid w:val="00701D38"/>
    <w:rsid w:val="007048F7"/>
    <w:rsid w:val="00714239"/>
    <w:rsid w:val="00716418"/>
    <w:rsid w:val="00723627"/>
    <w:rsid w:val="00745E8A"/>
    <w:rsid w:val="00750331"/>
    <w:rsid w:val="00753980"/>
    <w:rsid w:val="00764BD4"/>
    <w:rsid w:val="00771106"/>
    <w:rsid w:val="0077329A"/>
    <w:rsid w:val="00773616"/>
    <w:rsid w:val="00774A1F"/>
    <w:rsid w:val="00777C1D"/>
    <w:rsid w:val="00782042"/>
    <w:rsid w:val="00782141"/>
    <w:rsid w:val="00783900"/>
    <w:rsid w:val="00785314"/>
    <w:rsid w:val="007930D6"/>
    <w:rsid w:val="00796BAB"/>
    <w:rsid w:val="00797A83"/>
    <w:rsid w:val="007A4531"/>
    <w:rsid w:val="007B14E2"/>
    <w:rsid w:val="007B3C0F"/>
    <w:rsid w:val="007B659F"/>
    <w:rsid w:val="007C1D0A"/>
    <w:rsid w:val="007C29D2"/>
    <w:rsid w:val="007D4E5A"/>
    <w:rsid w:val="007F036B"/>
    <w:rsid w:val="007F08D3"/>
    <w:rsid w:val="008014CE"/>
    <w:rsid w:val="00824D84"/>
    <w:rsid w:val="00826E3C"/>
    <w:rsid w:val="00840C02"/>
    <w:rsid w:val="00842488"/>
    <w:rsid w:val="008426FB"/>
    <w:rsid w:val="008435F2"/>
    <w:rsid w:val="00864577"/>
    <w:rsid w:val="008666F1"/>
    <w:rsid w:val="00872C6F"/>
    <w:rsid w:val="00876270"/>
    <w:rsid w:val="008865AF"/>
    <w:rsid w:val="008945C1"/>
    <w:rsid w:val="008A57A5"/>
    <w:rsid w:val="008B1204"/>
    <w:rsid w:val="008C1722"/>
    <w:rsid w:val="008C44A0"/>
    <w:rsid w:val="008D2806"/>
    <w:rsid w:val="008E2CA8"/>
    <w:rsid w:val="008E4AA2"/>
    <w:rsid w:val="008E6FBF"/>
    <w:rsid w:val="008E7550"/>
    <w:rsid w:val="008F46EA"/>
    <w:rsid w:val="008F489D"/>
    <w:rsid w:val="0090738D"/>
    <w:rsid w:val="00907E4A"/>
    <w:rsid w:val="009135D9"/>
    <w:rsid w:val="00914462"/>
    <w:rsid w:val="009162A4"/>
    <w:rsid w:val="0091757C"/>
    <w:rsid w:val="009179D0"/>
    <w:rsid w:val="00917FB9"/>
    <w:rsid w:val="0092017A"/>
    <w:rsid w:val="00922C92"/>
    <w:rsid w:val="00923F64"/>
    <w:rsid w:val="0092751D"/>
    <w:rsid w:val="009324BD"/>
    <w:rsid w:val="00933414"/>
    <w:rsid w:val="00942A12"/>
    <w:rsid w:val="00954B89"/>
    <w:rsid w:val="00961AB9"/>
    <w:rsid w:val="009655ED"/>
    <w:rsid w:val="00970957"/>
    <w:rsid w:val="00974E06"/>
    <w:rsid w:val="00976A4C"/>
    <w:rsid w:val="00981D37"/>
    <w:rsid w:val="00982CE8"/>
    <w:rsid w:val="00985C65"/>
    <w:rsid w:val="00986A5B"/>
    <w:rsid w:val="00991117"/>
    <w:rsid w:val="00991FD4"/>
    <w:rsid w:val="00992087"/>
    <w:rsid w:val="00995551"/>
    <w:rsid w:val="009B46F2"/>
    <w:rsid w:val="009B59C9"/>
    <w:rsid w:val="009B7782"/>
    <w:rsid w:val="009C4CC3"/>
    <w:rsid w:val="009E0583"/>
    <w:rsid w:val="009E0EB3"/>
    <w:rsid w:val="009E26E3"/>
    <w:rsid w:val="009F0F24"/>
    <w:rsid w:val="00A12955"/>
    <w:rsid w:val="00A23745"/>
    <w:rsid w:val="00A23D1B"/>
    <w:rsid w:val="00A30F9D"/>
    <w:rsid w:val="00A3130D"/>
    <w:rsid w:val="00A354CD"/>
    <w:rsid w:val="00A4339A"/>
    <w:rsid w:val="00A45EB8"/>
    <w:rsid w:val="00A47FEC"/>
    <w:rsid w:val="00A527D7"/>
    <w:rsid w:val="00A552C4"/>
    <w:rsid w:val="00A55A4A"/>
    <w:rsid w:val="00A61760"/>
    <w:rsid w:val="00A61A26"/>
    <w:rsid w:val="00A63433"/>
    <w:rsid w:val="00A63484"/>
    <w:rsid w:val="00A64D56"/>
    <w:rsid w:val="00A70937"/>
    <w:rsid w:val="00A72A6D"/>
    <w:rsid w:val="00A75CD3"/>
    <w:rsid w:val="00A765B0"/>
    <w:rsid w:val="00A771AD"/>
    <w:rsid w:val="00A8108D"/>
    <w:rsid w:val="00A949AB"/>
    <w:rsid w:val="00AA187A"/>
    <w:rsid w:val="00AA5C2D"/>
    <w:rsid w:val="00AA7768"/>
    <w:rsid w:val="00AB290A"/>
    <w:rsid w:val="00AB42F1"/>
    <w:rsid w:val="00AB5165"/>
    <w:rsid w:val="00AC4A6A"/>
    <w:rsid w:val="00AD2FBD"/>
    <w:rsid w:val="00B0614F"/>
    <w:rsid w:val="00B07BC5"/>
    <w:rsid w:val="00B1303F"/>
    <w:rsid w:val="00B20A5D"/>
    <w:rsid w:val="00B225EB"/>
    <w:rsid w:val="00B2476B"/>
    <w:rsid w:val="00B2681D"/>
    <w:rsid w:val="00B417C5"/>
    <w:rsid w:val="00B54304"/>
    <w:rsid w:val="00B645F7"/>
    <w:rsid w:val="00B703E0"/>
    <w:rsid w:val="00B7050D"/>
    <w:rsid w:val="00B75095"/>
    <w:rsid w:val="00B81969"/>
    <w:rsid w:val="00B82FD5"/>
    <w:rsid w:val="00B84A0E"/>
    <w:rsid w:val="00B9132A"/>
    <w:rsid w:val="00B952EF"/>
    <w:rsid w:val="00BA358B"/>
    <w:rsid w:val="00BA390D"/>
    <w:rsid w:val="00BA5049"/>
    <w:rsid w:val="00BB09D2"/>
    <w:rsid w:val="00BB7FCF"/>
    <w:rsid w:val="00BC04E4"/>
    <w:rsid w:val="00BC70B3"/>
    <w:rsid w:val="00BC7B05"/>
    <w:rsid w:val="00BD6A12"/>
    <w:rsid w:val="00BE2FFF"/>
    <w:rsid w:val="00BF4326"/>
    <w:rsid w:val="00C039A6"/>
    <w:rsid w:val="00C100AD"/>
    <w:rsid w:val="00C11371"/>
    <w:rsid w:val="00C12294"/>
    <w:rsid w:val="00C254F3"/>
    <w:rsid w:val="00C3115A"/>
    <w:rsid w:val="00C33641"/>
    <w:rsid w:val="00C3751B"/>
    <w:rsid w:val="00C40F4B"/>
    <w:rsid w:val="00C427C2"/>
    <w:rsid w:val="00C445EE"/>
    <w:rsid w:val="00C579B6"/>
    <w:rsid w:val="00C60461"/>
    <w:rsid w:val="00C655F7"/>
    <w:rsid w:val="00C67A73"/>
    <w:rsid w:val="00C70C25"/>
    <w:rsid w:val="00C77C8E"/>
    <w:rsid w:val="00C92EB9"/>
    <w:rsid w:val="00C938B4"/>
    <w:rsid w:val="00C9551F"/>
    <w:rsid w:val="00C95EB4"/>
    <w:rsid w:val="00CA55EF"/>
    <w:rsid w:val="00CB0252"/>
    <w:rsid w:val="00CD5607"/>
    <w:rsid w:val="00CE390A"/>
    <w:rsid w:val="00CE738B"/>
    <w:rsid w:val="00D0193A"/>
    <w:rsid w:val="00D030AE"/>
    <w:rsid w:val="00D03380"/>
    <w:rsid w:val="00D05C27"/>
    <w:rsid w:val="00D12FDC"/>
    <w:rsid w:val="00D14AB2"/>
    <w:rsid w:val="00D23A34"/>
    <w:rsid w:val="00D26A1C"/>
    <w:rsid w:val="00D34354"/>
    <w:rsid w:val="00D421C7"/>
    <w:rsid w:val="00D5469D"/>
    <w:rsid w:val="00D66B5D"/>
    <w:rsid w:val="00D670ED"/>
    <w:rsid w:val="00D73548"/>
    <w:rsid w:val="00D761DA"/>
    <w:rsid w:val="00D7716C"/>
    <w:rsid w:val="00D80CA2"/>
    <w:rsid w:val="00D84128"/>
    <w:rsid w:val="00D85CF8"/>
    <w:rsid w:val="00D85EB7"/>
    <w:rsid w:val="00D91F2C"/>
    <w:rsid w:val="00D93295"/>
    <w:rsid w:val="00D9445E"/>
    <w:rsid w:val="00D97F68"/>
    <w:rsid w:val="00DA245E"/>
    <w:rsid w:val="00DA27DD"/>
    <w:rsid w:val="00DB68F5"/>
    <w:rsid w:val="00DC1F66"/>
    <w:rsid w:val="00DC39C0"/>
    <w:rsid w:val="00DD41FA"/>
    <w:rsid w:val="00DD4705"/>
    <w:rsid w:val="00DE5D03"/>
    <w:rsid w:val="00DF053A"/>
    <w:rsid w:val="00DF0FE0"/>
    <w:rsid w:val="00DF4487"/>
    <w:rsid w:val="00DF5BA8"/>
    <w:rsid w:val="00E04B77"/>
    <w:rsid w:val="00E15E57"/>
    <w:rsid w:val="00E15EB9"/>
    <w:rsid w:val="00E245C6"/>
    <w:rsid w:val="00E30C18"/>
    <w:rsid w:val="00E33E92"/>
    <w:rsid w:val="00E35DD2"/>
    <w:rsid w:val="00E42811"/>
    <w:rsid w:val="00E52AA3"/>
    <w:rsid w:val="00E61445"/>
    <w:rsid w:val="00E6368B"/>
    <w:rsid w:val="00E65D1F"/>
    <w:rsid w:val="00E66DC3"/>
    <w:rsid w:val="00E67046"/>
    <w:rsid w:val="00E7160A"/>
    <w:rsid w:val="00E74C2C"/>
    <w:rsid w:val="00E76C61"/>
    <w:rsid w:val="00E80250"/>
    <w:rsid w:val="00E87E5E"/>
    <w:rsid w:val="00E9673A"/>
    <w:rsid w:val="00EB5A54"/>
    <w:rsid w:val="00EC1796"/>
    <w:rsid w:val="00EC32FF"/>
    <w:rsid w:val="00EC5013"/>
    <w:rsid w:val="00EE02F2"/>
    <w:rsid w:val="00EE1F91"/>
    <w:rsid w:val="00EE259D"/>
    <w:rsid w:val="00F07626"/>
    <w:rsid w:val="00F0783D"/>
    <w:rsid w:val="00F14466"/>
    <w:rsid w:val="00F15607"/>
    <w:rsid w:val="00F253DF"/>
    <w:rsid w:val="00F33FB2"/>
    <w:rsid w:val="00F40438"/>
    <w:rsid w:val="00F41C22"/>
    <w:rsid w:val="00F42450"/>
    <w:rsid w:val="00F433D4"/>
    <w:rsid w:val="00F4538E"/>
    <w:rsid w:val="00F55E8F"/>
    <w:rsid w:val="00F57C1A"/>
    <w:rsid w:val="00F610CC"/>
    <w:rsid w:val="00F85A70"/>
    <w:rsid w:val="00F85D07"/>
    <w:rsid w:val="00F87D03"/>
    <w:rsid w:val="00F92688"/>
    <w:rsid w:val="00F9525E"/>
    <w:rsid w:val="00F96A9C"/>
    <w:rsid w:val="00F97ADD"/>
    <w:rsid w:val="00FA0716"/>
    <w:rsid w:val="00FB236C"/>
    <w:rsid w:val="00FB5FEC"/>
    <w:rsid w:val="00FC2185"/>
    <w:rsid w:val="00FC6A39"/>
    <w:rsid w:val="00FD1B1B"/>
    <w:rsid w:val="00FD7625"/>
    <w:rsid w:val="00FE13E8"/>
    <w:rsid w:val="00FE1890"/>
    <w:rsid w:val="00FE55CB"/>
    <w:rsid w:val="00FE78C8"/>
    <w:rsid w:val="00FF33CF"/>
    <w:rsid w:val="00FF54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C4A70"/>
  <w15:docId w15:val="{F70E79EA-5A8B-48C2-870B-35875DC4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1A2"/>
    <w:rPr>
      <w:sz w:val="24"/>
      <w:szCs w:val="24"/>
      <w:lang w:val="ru-RU" w:eastAsia="ru-RU"/>
    </w:rPr>
  </w:style>
  <w:style w:type="paragraph" w:styleId="3">
    <w:name w:val="heading 3"/>
    <w:basedOn w:val="a"/>
    <w:qFormat/>
    <w:rsid w:val="0042787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w:basedOn w:val="a"/>
    <w:rsid w:val="002E21A2"/>
    <w:rPr>
      <w:rFonts w:ascii="Verdana" w:hAnsi="Verdana" w:cs="Verdana"/>
      <w:sz w:val="20"/>
      <w:szCs w:val="20"/>
      <w:lang w:val="uk-UA" w:eastAsia="en-US"/>
    </w:rPr>
  </w:style>
  <w:style w:type="paragraph" w:styleId="a3">
    <w:name w:val="header"/>
    <w:basedOn w:val="a"/>
    <w:rsid w:val="002E21A2"/>
    <w:pPr>
      <w:tabs>
        <w:tab w:val="center" w:pos="4677"/>
        <w:tab w:val="right" w:pos="9355"/>
      </w:tabs>
    </w:pPr>
  </w:style>
  <w:style w:type="character" w:styleId="a4">
    <w:name w:val="page number"/>
    <w:basedOn w:val="a0"/>
    <w:rsid w:val="002E21A2"/>
  </w:style>
  <w:style w:type="paragraph" w:styleId="a5">
    <w:name w:val="footer"/>
    <w:basedOn w:val="a"/>
    <w:rsid w:val="002E21A2"/>
    <w:pPr>
      <w:tabs>
        <w:tab w:val="center" w:pos="4819"/>
        <w:tab w:val="right" w:pos="9639"/>
      </w:tabs>
    </w:pPr>
  </w:style>
  <w:style w:type="paragraph" w:customStyle="1" w:styleId="a6">
    <w:name w:val="Знак Знак Знак Знак"/>
    <w:basedOn w:val="a"/>
    <w:rsid w:val="002E21A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74A1F"/>
    <w:rPr>
      <w:rFonts w:ascii="Verdana" w:hAnsi="Verdana" w:cs="Verdana"/>
      <w:sz w:val="20"/>
      <w:szCs w:val="20"/>
      <w:lang w:val="en-US" w:eastAsia="en-US"/>
    </w:rPr>
  </w:style>
  <w:style w:type="paragraph" w:customStyle="1" w:styleId="a7">
    <w:name w:val="Знак Знак Знак Знак Знак Знак"/>
    <w:basedOn w:val="a"/>
    <w:rsid w:val="00872C6F"/>
    <w:rPr>
      <w:rFonts w:ascii="Verdana" w:hAnsi="Verdana" w:cs="Verdana"/>
      <w:sz w:val="20"/>
      <w:szCs w:val="20"/>
      <w:lang w:val="en-US" w:eastAsia="en-US"/>
    </w:rPr>
  </w:style>
  <w:style w:type="paragraph" w:customStyle="1" w:styleId="a8">
    <w:name w:val="Нормальний текст"/>
    <w:basedOn w:val="a"/>
    <w:rsid w:val="001136E0"/>
    <w:pPr>
      <w:spacing w:before="120"/>
      <w:ind w:firstLine="567"/>
    </w:pPr>
    <w:rPr>
      <w:lang w:val="uk-UA"/>
    </w:rPr>
  </w:style>
  <w:style w:type="paragraph" w:styleId="a9">
    <w:name w:val="Body Text Indent"/>
    <w:basedOn w:val="a"/>
    <w:link w:val="aa"/>
    <w:unhideWhenUsed/>
    <w:rsid w:val="0066451D"/>
    <w:pPr>
      <w:ind w:right="425" w:firstLine="709"/>
      <w:jc w:val="both"/>
    </w:pPr>
    <w:rPr>
      <w:szCs w:val="20"/>
    </w:rPr>
  </w:style>
  <w:style w:type="character" w:customStyle="1" w:styleId="aa">
    <w:name w:val="Основний текст з відступом Знак"/>
    <w:link w:val="a9"/>
    <w:rsid w:val="0066451D"/>
    <w:rPr>
      <w:sz w:val="24"/>
      <w:lang w:eastAsia="ru-RU"/>
    </w:rPr>
  </w:style>
  <w:style w:type="paragraph" w:styleId="ab">
    <w:name w:val="List Paragraph"/>
    <w:basedOn w:val="a"/>
    <w:uiPriority w:val="34"/>
    <w:qFormat/>
    <w:rsid w:val="00271628"/>
    <w:pPr>
      <w:ind w:left="708"/>
    </w:pPr>
  </w:style>
  <w:style w:type="paragraph" w:customStyle="1" w:styleId="ac">
    <w:name w:val="Назва документа"/>
    <w:basedOn w:val="a"/>
    <w:next w:val="a"/>
    <w:rsid w:val="006A4E53"/>
    <w:pPr>
      <w:keepNext/>
      <w:keepLines/>
      <w:spacing w:before="240" w:after="240"/>
      <w:jc w:val="center"/>
    </w:pPr>
    <w:rPr>
      <w:rFonts w:ascii="Antiqua" w:hAnsi="Antiqua"/>
      <w:b/>
      <w:sz w:val="26"/>
      <w:szCs w:val="20"/>
      <w:lang w:val="uk-UA"/>
    </w:rPr>
  </w:style>
  <w:style w:type="character" w:customStyle="1" w:styleId="CharStyle15">
    <w:name w:val="Char Style 15"/>
    <w:link w:val="Style14"/>
    <w:rsid w:val="006A4E53"/>
    <w:rPr>
      <w:sz w:val="26"/>
      <w:szCs w:val="26"/>
      <w:shd w:val="clear" w:color="auto" w:fill="FFFFFF"/>
    </w:rPr>
  </w:style>
  <w:style w:type="paragraph" w:customStyle="1" w:styleId="Style14">
    <w:name w:val="Style 14"/>
    <w:basedOn w:val="a"/>
    <w:link w:val="CharStyle15"/>
    <w:rsid w:val="006A4E53"/>
    <w:pPr>
      <w:widowControl w:val="0"/>
      <w:shd w:val="clear" w:color="auto" w:fill="FFFFFF"/>
      <w:spacing w:before="960" w:after="60" w:line="326" w:lineRule="exact"/>
      <w:jc w:val="both"/>
    </w:pPr>
    <w:rPr>
      <w:sz w:val="26"/>
      <w:szCs w:val="26"/>
    </w:rPr>
  </w:style>
  <w:style w:type="character" w:customStyle="1" w:styleId="rvts0">
    <w:name w:val="rvts0"/>
    <w:basedOn w:val="a0"/>
    <w:rsid w:val="003346ED"/>
  </w:style>
  <w:style w:type="paragraph" w:styleId="ad">
    <w:name w:val="Normal (Web)"/>
    <w:basedOn w:val="a"/>
    <w:rsid w:val="008D2806"/>
    <w:pPr>
      <w:spacing w:before="100" w:beforeAutospacing="1" w:after="100" w:afterAutospacing="1"/>
    </w:pPr>
  </w:style>
  <w:style w:type="paragraph" w:styleId="ae">
    <w:name w:val="Balloon Text"/>
    <w:basedOn w:val="a"/>
    <w:link w:val="af"/>
    <w:rsid w:val="001040A9"/>
    <w:rPr>
      <w:rFonts w:ascii="Tahoma" w:hAnsi="Tahoma" w:cs="Tahoma"/>
      <w:sz w:val="16"/>
      <w:szCs w:val="16"/>
    </w:rPr>
  </w:style>
  <w:style w:type="character" w:customStyle="1" w:styleId="af">
    <w:name w:val="Текст у виносці Знак"/>
    <w:basedOn w:val="a0"/>
    <w:link w:val="ae"/>
    <w:rsid w:val="001040A9"/>
    <w:rPr>
      <w:rFonts w:ascii="Tahoma" w:hAnsi="Tahoma" w:cs="Tahoma"/>
      <w:sz w:val="16"/>
      <w:szCs w:val="16"/>
      <w:lang w:val="ru-RU" w:eastAsia="ru-RU"/>
    </w:rPr>
  </w:style>
  <w:style w:type="paragraph" w:customStyle="1" w:styleId="rvps14">
    <w:name w:val="rvps14"/>
    <w:basedOn w:val="a"/>
    <w:rsid w:val="00A63484"/>
    <w:pPr>
      <w:spacing w:before="100" w:beforeAutospacing="1" w:after="100" w:afterAutospacing="1"/>
    </w:pPr>
    <w:rPr>
      <w:lang w:val="uk-UA" w:eastAsia="uk-UA"/>
    </w:rPr>
  </w:style>
  <w:style w:type="paragraph" w:customStyle="1" w:styleId="StyleProp">
    <w:name w:val="StyleProp"/>
    <w:basedOn w:val="a"/>
    <w:rsid w:val="00155651"/>
    <w:pPr>
      <w:spacing w:line="200" w:lineRule="exact"/>
      <w:ind w:firstLine="227"/>
      <w:jc w:val="both"/>
    </w:pPr>
    <w:rPr>
      <w:sz w:val="18"/>
      <w:szCs w:val="20"/>
      <w:lang w:val="uk-UA"/>
    </w:rPr>
  </w:style>
  <w:style w:type="paragraph" w:customStyle="1" w:styleId="Blank">
    <w:name w:val="Blank"/>
    <w:basedOn w:val="a"/>
    <w:rsid w:val="00D0193A"/>
    <w:pPr>
      <w:tabs>
        <w:tab w:val="left" w:pos="5387"/>
        <w:tab w:val="right" w:pos="8930"/>
      </w:tabs>
      <w:spacing w:after="120"/>
      <w:ind w:firstLine="720"/>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5866">
      <w:bodyDiv w:val="1"/>
      <w:marLeft w:val="0"/>
      <w:marRight w:val="0"/>
      <w:marTop w:val="0"/>
      <w:marBottom w:val="0"/>
      <w:divBdr>
        <w:top w:val="none" w:sz="0" w:space="0" w:color="auto"/>
        <w:left w:val="none" w:sz="0" w:space="0" w:color="auto"/>
        <w:bottom w:val="none" w:sz="0" w:space="0" w:color="auto"/>
        <w:right w:val="none" w:sz="0" w:space="0" w:color="auto"/>
      </w:divBdr>
    </w:div>
    <w:div w:id="434594662">
      <w:bodyDiv w:val="1"/>
      <w:marLeft w:val="0"/>
      <w:marRight w:val="0"/>
      <w:marTop w:val="0"/>
      <w:marBottom w:val="0"/>
      <w:divBdr>
        <w:top w:val="none" w:sz="0" w:space="0" w:color="auto"/>
        <w:left w:val="none" w:sz="0" w:space="0" w:color="auto"/>
        <w:bottom w:val="none" w:sz="0" w:space="0" w:color="auto"/>
        <w:right w:val="none" w:sz="0" w:space="0" w:color="auto"/>
      </w:divBdr>
    </w:div>
    <w:div w:id="1082335198">
      <w:bodyDiv w:val="1"/>
      <w:marLeft w:val="0"/>
      <w:marRight w:val="0"/>
      <w:marTop w:val="0"/>
      <w:marBottom w:val="0"/>
      <w:divBdr>
        <w:top w:val="none" w:sz="0" w:space="0" w:color="auto"/>
        <w:left w:val="none" w:sz="0" w:space="0" w:color="auto"/>
        <w:bottom w:val="none" w:sz="0" w:space="0" w:color="auto"/>
        <w:right w:val="none" w:sz="0" w:space="0" w:color="auto"/>
      </w:divBdr>
    </w:div>
    <w:div w:id="1216313809">
      <w:bodyDiv w:val="1"/>
      <w:marLeft w:val="0"/>
      <w:marRight w:val="0"/>
      <w:marTop w:val="0"/>
      <w:marBottom w:val="0"/>
      <w:divBdr>
        <w:top w:val="none" w:sz="0" w:space="0" w:color="auto"/>
        <w:left w:val="none" w:sz="0" w:space="0" w:color="auto"/>
        <w:bottom w:val="none" w:sz="0" w:space="0" w:color="auto"/>
        <w:right w:val="none" w:sz="0" w:space="0" w:color="auto"/>
      </w:divBdr>
    </w:div>
    <w:div w:id="1318265683">
      <w:bodyDiv w:val="1"/>
      <w:marLeft w:val="0"/>
      <w:marRight w:val="0"/>
      <w:marTop w:val="0"/>
      <w:marBottom w:val="0"/>
      <w:divBdr>
        <w:top w:val="none" w:sz="0" w:space="0" w:color="auto"/>
        <w:left w:val="none" w:sz="0" w:space="0" w:color="auto"/>
        <w:bottom w:val="none" w:sz="0" w:space="0" w:color="auto"/>
        <w:right w:val="none" w:sz="0" w:space="0" w:color="auto"/>
      </w:divBdr>
    </w:div>
    <w:div w:id="1349260322">
      <w:bodyDiv w:val="1"/>
      <w:marLeft w:val="0"/>
      <w:marRight w:val="0"/>
      <w:marTop w:val="0"/>
      <w:marBottom w:val="0"/>
      <w:divBdr>
        <w:top w:val="none" w:sz="0" w:space="0" w:color="auto"/>
        <w:left w:val="none" w:sz="0" w:space="0" w:color="auto"/>
        <w:bottom w:val="none" w:sz="0" w:space="0" w:color="auto"/>
        <w:right w:val="none" w:sz="0" w:space="0" w:color="auto"/>
      </w:divBdr>
    </w:div>
    <w:div w:id="1514495881">
      <w:bodyDiv w:val="1"/>
      <w:marLeft w:val="0"/>
      <w:marRight w:val="0"/>
      <w:marTop w:val="0"/>
      <w:marBottom w:val="0"/>
      <w:divBdr>
        <w:top w:val="none" w:sz="0" w:space="0" w:color="auto"/>
        <w:left w:val="none" w:sz="0" w:space="0" w:color="auto"/>
        <w:bottom w:val="none" w:sz="0" w:space="0" w:color="auto"/>
        <w:right w:val="none" w:sz="0" w:space="0" w:color="auto"/>
      </w:divBdr>
    </w:div>
    <w:div w:id="1747995978">
      <w:bodyDiv w:val="1"/>
      <w:marLeft w:val="0"/>
      <w:marRight w:val="0"/>
      <w:marTop w:val="0"/>
      <w:marBottom w:val="0"/>
      <w:divBdr>
        <w:top w:val="none" w:sz="0" w:space="0" w:color="auto"/>
        <w:left w:val="none" w:sz="0" w:space="0" w:color="auto"/>
        <w:bottom w:val="none" w:sz="0" w:space="0" w:color="auto"/>
        <w:right w:val="none" w:sz="0" w:space="0" w:color="auto"/>
      </w:divBdr>
    </w:div>
    <w:div w:id="19352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1DC89FFDAC4684DB262DCE45F8F3961" ma:contentTypeVersion="0" ma:contentTypeDescription="Створення нового документа." ma:contentTypeScope="" ma:versionID="83c020f26922ed63a1879982c2428808">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9491-4F9B-4D9A-8395-3D62EB922CDD}">
  <ds:schemaRefs>
    <ds:schemaRef ds:uri="http://schemas.microsoft.com/sharepoint/v3/contenttype/forms"/>
  </ds:schemaRefs>
</ds:datastoreItem>
</file>

<file path=customXml/itemProps2.xml><?xml version="1.0" encoding="utf-8"?>
<ds:datastoreItem xmlns:ds="http://schemas.openxmlformats.org/officeDocument/2006/customXml" ds:itemID="{088755B8-69CB-47C3-951A-2CD9AD41F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dc1b3-a6a6-4744-bb8f-c9b717f8a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65CE8-8DA6-417D-9400-61CD41C38C98}">
  <ds:schemaRefs>
    <ds:schemaRef ds:uri="http://schemas.microsoft.com/sharepoint/events"/>
  </ds:schemaRefs>
</ds:datastoreItem>
</file>

<file path=customXml/itemProps4.xml><?xml version="1.0" encoding="utf-8"?>
<ds:datastoreItem xmlns:ds="http://schemas.openxmlformats.org/officeDocument/2006/customXml" ds:itemID="{636F5CCA-9583-4D39-8014-18BBD66F4917}">
  <ds:schemaRefs>
    <ds:schemaRef ds:uri="http://schemas.microsoft.com/office/2006/metadata/properties"/>
  </ds:schemaRefs>
</ds:datastoreItem>
</file>

<file path=customXml/itemProps5.xml><?xml version="1.0" encoding="utf-8"?>
<ds:datastoreItem xmlns:ds="http://schemas.openxmlformats.org/officeDocument/2006/customXml" ds:itemID="{3F03124D-5AF3-47E4-94D5-915FE52B623E}">
  <ds:schemaRefs>
    <ds:schemaRef ds:uri="http://schemas.microsoft.com/office/2006/metadata/longProperties"/>
  </ds:schemaRefs>
</ds:datastoreItem>
</file>

<file path=customXml/itemProps6.xml><?xml version="1.0" encoding="utf-8"?>
<ds:datastoreItem xmlns:ds="http://schemas.openxmlformats.org/officeDocument/2006/customXml" ds:itemID="{B3CFB85D-39C1-43C9-A445-F8260C61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E09F825E</Template>
  <TotalTime>420</TotalTime>
  <Pages>1</Pages>
  <Words>24856</Words>
  <Characters>14168</Characters>
  <Application>Microsoft Office Word</Application>
  <DocSecurity>0</DocSecurity>
  <Lines>118</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Minfin</Company>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dichenko</dc:creator>
  <cp:lastModifiedBy>Забара Марина Володимирівна</cp:lastModifiedBy>
  <cp:revision>17</cp:revision>
  <cp:lastPrinted>2019-11-05T07:03:00Z</cp:lastPrinted>
  <dcterms:created xsi:type="dcterms:W3CDTF">2019-11-03T19:29:00Z</dcterms:created>
  <dcterms:modified xsi:type="dcterms:W3CDTF">2019-11-05T09:35:00Z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Order">
    <vt:lpwstr>2906200.00000000</vt:lpwstr>
  </property>
  <property fmtid="{D5CDD505-2E9C-101B-9397-08002B2CF9AE}" pid="5" name="xd_ProgID">
    <vt:lpwstr/>
  </property>
  <property fmtid="{D5CDD505-2E9C-101B-9397-08002B2CF9AE}" pid="6" name="_dlc_DocIdPersistId">
    <vt:lpwstr/>
  </property>
  <property fmtid="{D5CDD505-2E9C-101B-9397-08002B2CF9AE}" pid="7" name="_dlc_DocId">
    <vt:lpwstr>MFWF-331-48838</vt:lpwstr>
  </property>
  <property fmtid="{D5CDD505-2E9C-101B-9397-08002B2CF9AE}" pid="8" name="_dlc_DocIdUrl">
    <vt:lpwstr>http://workflow/04000/04110/_layouts/DocIdRedir.aspx?ID=MFWF-331-48838, MFWF-331-48838</vt:lpwstr>
  </property>
  <property fmtid="{D5CDD505-2E9C-101B-9397-08002B2CF9AE}" pid="9" name="_dlc_DocIdItemGuid">
    <vt:lpwstr>79c912e1-c5ca-4d5e-8d46-c6f4c199d927</vt:lpwstr>
  </property>
  <property fmtid="{D5CDD505-2E9C-101B-9397-08002B2CF9AE}" pid="10" name="ContentTypeId">
    <vt:lpwstr>0x01010051DC89FFDAC4684DB262DCE45F8F3961</vt:lpwstr>
  </property>
</Properties>
</file>