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1326" w14:textId="2DF7521E" w:rsidR="007D2193" w:rsidRPr="004918F6" w:rsidRDefault="00915D48">
      <w:pPr>
        <w:pBdr>
          <w:top w:val="nil"/>
          <w:left w:val="nil"/>
          <w:bottom w:val="nil"/>
          <w:right w:val="nil"/>
          <w:between w:val="nil"/>
        </w:pBdr>
        <w:spacing w:after="120"/>
        <w:ind w:left="5387"/>
        <w:jc w:val="center"/>
        <w:rPr>
          <w:rFonts w:ascii="Times New Roman" w:eastAsia="Times New Roman" w:hAnsi="Times New Roman" w:cs="Times New Roman"/>
          <w:i/>
          <w:sz w:val="28"/>
          <w:szCs w:val="28"/>
        </w:rPr>
      </w:pPr>
      <w:r w:rsidRPr="004918F6">
        <w:rPr>
          <w:rFonts w:ascii="Times New Roman" w:eastAsia="Times New Roman" w:hAnsi="Times New Roman" w:cs="Times New Roman"/>
          <w:i/>
          <w:sz w:val="28"/>
          <w:szCs w:val="28"/>
        </w:rPr>
        <w:t>ПРОЕКТ</w:t>
      </w:r>
    </w:p>
    <w:p w14:paraId="526C9E2F" w14:textId="357DAB62" w:rsidR="007D2193" w:rsidRPr="00194A2E" w:rsidRDefault="00915D48" w:rsidP="00C82CC4">
      <w:pPr>
        <w:pBdr>
          <w:top w:val="nil"/>
          <w:left w:val="nil"/>
          <w:bottom w:val="nil"/>
          <w:right w:val="nil"/>
          <w:between w:val="nil"/>
        </w:pBdr>
        <w:spacing w:after="120"/>
        <w:ind w:left="5387"/>
        <w:jc w:val="center"/>
        <w:rPr>
          <w:rFonts w:ascii="Times New Roman" w:eastAsia="Times New Roman" w:hAnsi="Times New Roman" w:cs="Times New Roman"/>
          <w:sz w:val="28"/>
          <w:szCs w:val="28"/>
        </w:rPr>
      </w:pPr>
      <w:r w:rsidRPr="004918F6">
        <w:rPr>
          <w:rFonts w:ascii="Times New Roman" w:eastAsia="Times New Roman" w:hAnsi="Times New Roman" w:cs="Times New Roman"/>
          <w:i/>
          <w:sz w:val="28"/>
          <w:szCs w:val="28"/>
        </w:rPr>
        <w:t xml:space="preserve">вноситься народним депутатом </w:t>
      </w:r>
    </w:p>
    <w:p w14:paraId="2BFD4DD6" w14:textId="4EA52808" w:rsidR="007D2193" w:rsidRPr="00194A2E" w:rsidRDefault="00C82CC4">
      <w:pPr>
        <w:pBdr>
          <w:top w:val="nil"/>
          <w:left w:val="nil"/>
          <w:bottom w:val="nil"/>
          <w:right w:val="nil"/>
          <w:between w:val="nil"/>
        </w:pBdr>
        <w:spacing w:after="120"/>
        <w:ind w:left="538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Ковальовим О.І.</w:t>
      </w:r>
      <w:bookmarkStart w:id="0" w:name="_GoBack"/>
      <w:bookmarkEnd w:id="0"/>
    </w:p>
    <w:p w14:paraId="2F9FDFA3" w14:textId="77777777" w:rsidR="007D2193" w:rsidRPr="00194A2E" w:rsidRDefault="007D2193">
      <w:pPr>
        <w:pBdr>
          <w:top w:val="nil"/>
          <w:left w:val="nil"/>
          <w:bottom w:val="nil"/>
          <w:right w:val="nil"/>
          <w:between w:val="nil"/>
        </w:pBdr>
        <w:spacing w:after="120"/>
        <w:ind w:left="5387"/>
        <w:jc w:val="center"/>
        <w:rPr>
          <w:rFonts w:ascii="Times New Roman" w:eastAsia="Times New Roman" w:hAnsi="Times New Roman" w:cs="Times New Roman"/>
          <w:sz w:val="28"/>
          <w:szCs w:val="28"/>
        </w:rPr>
      </w:pPr>
    </w:p>
    <w:p w14:paraId="23534257" w14:textId="77777777" w:rsidR="007D2193" w:rsidRPr="00194A2E" w:rsidRDefault="007D2193">
      <w:pPr>
        <w:pBdr>
          <w:top w:val="nil"/>
          <w:left w:val="nil"/>
          <w:bottom w:val="nil"/>
          <w:right w:val="nil"/>
          <w:between w:val="nil"/>
        </w:pBdr>
        <w:spacing w:after="120"/>
        <w:ind w:left="5387"/>
        <w:jc w:val="center"/>
        <w:rPr>
          <w:rFonts w:ascii="Times New Roman" w:eastAsia="Times New Roman" w:hAnsi="Times New Roman" w:cs="Times New Roman"/>
          <w:sz w:val="28"/>
          <w:szCs w:val="28"/>
        </w:rPr>
      </w:pPr>
    </w:p>
    <w:p w14:paraId="4C24BA14" w14:textId="77777777" w:rsidR="007D2193" w:rsidRPr="00194A2E" w:rsidRDefault="007D2193">
      <w:pPr>
        <w:pBdr>
          <w:top w:val="nil"/>
          <w:left w:val="nil"/>
          <w:bottom w:val="nil"/>
          <w:right w:val="nil"/>
          <w:between w:val="nil"/>
        </w:pBdr>
        <w:spacing w:after="120"/>
        <w:ind w:left="5387"/>
        <w:jc w:val="center"/>
        <w:rPr>
          <w:rFonts w:ascii="Times New Roman" w:eastAsia="Times New Roman" w:hAnsi="Times New Roman" w:cs="Times New Roman"/>
          <w:sz w:val="28"/>
          <w:szCs w:val="28"/>
        </w:rPr>
      </w:pPr>
    </w:p>
    <w:p w14:paraId="38036D21" w14:textId="77777777" w:rsidR="007D2193" w:rsidRPr="00194A2E" w:rsidRDefault="007D2193">
      <w:pPr>
        <w:pBdr>
          <w:top w:val="nil"/>
          <w:left w:val="nil"/>
          <w:bottom w:val="nil"/>
          <w:right w:val="nil"/>
          <w:between w:val="nil"/>
        </w:pBdr>
        <w:spacing w:after="120"/>
        <w:ind w:left="5387"/>
        <w:jc w:val="center"/>
        <w:rPr>
          <w:rFonts w:ascii="Times New Roman" w:eastAsia="Times New Roman" w:hAnsi="Times New Roman" w:cs="Times New Roman"/>
          <w:sz w:val="28"/>
          <w:szCs w:val="28"/>
        </w:rPr>
      </w:pPr>
    </w:p>
    <w:p w14:paraId="767E58FC" w14:textId="77777777" w:rsidR="007D2193" w:rsidRPr="00194A2E" w:rsidRDefault="007D2193">
      <w:pPr>
        <w:pBdr>
          <w:top w:val="nil"/>
          <w:left w:val="nil"/>
          <w:bottom w:val="nil"/>
          <w:right w:val="nil"/>
          <w:between w:val="nil"/>
        </w:pBdr>
        <w:spacing w:after="120"/>
        <w:ind w:left="5387"/>
        <w:jc w:val="center"/>
        <w:rPr>
          <w:rFonts w:ascii="Times New Roman" w:eastAsia="Times New Roman" w:hAnsi="Times New Roman" w:cs="Times New Roman"/>
          <w:sz w:val="28"/>
          <w:szCs w:val="28"/>
        </w:rPr>
      </w:pPr>
    </w:p>
    <w:p w14:paraId="6828BF1E" w14:textId="77777777" w:rsidR="007D2193" w:rsidRPr="00194A2E" w:rsidRDefault="00915D48">
      <w:pPr>
        <w:pBdr>
          <w:top w:val="nil"/>
          <w:left w:val="nil"/>
          <w:bottom w:val="nil"/>
          <w:right w:val="nil"/>
          <w:between w:val="nil"/>
        </w:pBdr>
        <w:spacing w:after="120"/>
        <w:jc w:val="center"/>
        <w:rPr>
          <w:rFonts w:ascii="Times New Roman" w:eastAsia="Times New Roman" w:hAnsi="Times New Roman" w:cs="Times New Roman"/>
          <w:sz w:val="36"/>
          <w:szCs w:val="36"/>
        </w:rPr>
      </w:pPr>
      <w:r w:rsidRPr="00194A2E">
        <w:rPr>
          <w:rFonts w:ascii="Times New Roman" w:eastAsia="Times New Roman" w:hAnsi="Times New Roman" w:cs="Times New Roman"/>
          <w:b/>
          <w:i/>
          <w:sz w:val="36"/>
          <w:szCs w:val="36"/>
        </w:rPr>
        <w:t>ЗАКОН УКРАЇНИ</w:t>
      </w:r>
    </w:p>
    <w:p w14:paraId="7E38E099" w14:textId="77777777" w:rsidR="007D2193" w:rsidRPr="00194A2E" w:rsidRDefault="007D2193">
      <w:pPr>
        <w:pBdr>
          <w:top w:val="nil"/>
          <w:left w:val="nil"/>
          <w:bottom w:val="nil"/>
          <w:right w:val="nil"/>
          <w:between w:val="nil"/>
        </w:pBdr>
        <w:spacing w:after="120"/>
        <w:jc w:val="center"/>
        <w:rPr>
          <w:rFonts w:ascii="Times New Roman" w:eastAsia="Times New Roman" w:hAnsi="Times New Roman" w:cs="Times New Roman"/>
          <w:sz w:val="36"/>
          <w:szCs w:val="36"/>
        </w:rPr>
      </w:pPr>
    </w:p>
    <w:p w14:paraId="670D53B4" w14:textId="77777777" w:rsidR="007D2193" w:rsidRPr="00194A2E" w:rsidRDefault="00915D48">
      <w:pPr>
        <w:pBdr>
          <w:top w:val="nil"/>
          <w:left w:val="nil"/>
          <w:bottom w:val="nil"/>
          <w:right w:val="nil"/>
          <w:between w:val="nil"/>
        </w:pBdr>
        <w:spacing w:after="120"/>
        <w:jc w:val="center"/>
        <w:rPr>
          <w:rFonts w:ascii="Times New Roman" w:eastAsia="Times New Roman" w:hAnsi="Times New Roman" w:cs="Times New Roman"/>
          <w:sz w:val="28"/>
          <w:szCs w:val="28"/>
        </w:rPr>
      </w:pPr>
      <w:r w:rsidRPr="00194A2E">
        <w:rPr>
          <w:rFonts w:ascii="Times New Roman" w:eastAsia="Times New Roman" w:hAnsi="Times New Roman" w:cs="Times New Roman"/>
          <w:b/>
          <w:sz w:val="28"/>
          <w:szCs w:val="28"/>
        </w:rPr>
        <w:t>про внесення змін до Податкового  кодексу України щодо вдосконалення адміністрування податків, усунення технічних</w:t>
      </w:r>
      <w:r w:rsidRPr="00194A2E">
        <w:rPr>
          <w:rFonts w:ascii="Times New Roman" w:eastAsia="Times New Roman" w:hAnsi="Times New Roman" w:cs="Times New Roman"/>
          <w:b/>
          <w:sz w:val="28"/>
          <w:szCs w:val="28"/>
        </w:rPr>
        <w:br/>
        <w:t xml:space="preserve">та логічних </w:t>
      </w:r>
      <w:proofErr w:type="spellStart"/>
      <w:r w:rsidRPr="00194A2E">
        <w:rPr>
          <w:rFonts w:ascii="Times New Roman" w:eastAsia="Times New Roman" w:hAnsi="Times New Roman" w:cs="Times New Roman"/>
          <w:b/>
          <w:sz w:val="28"/>
          <w:szCs w:val="28"/>
        </w:rPr>
        <w:t>неузгодженостей</w:t>
      </w:r>
      <w:proofErr w:type="spellEnd"/>
      <w:r w:rsidRPr="00194A2E">
        <w:rPr>
          <w:rFonts w:ascii="Times New Roman" w:eastAsia="Times New Roman" w:hAnsi="Times New Roman" w:cs="Times New Roman"/>
          <w:b/>
          <w:sz w:val="28"/>
          <w:szCs w:val="28"/>
        </w:rPr>
        <w:t xml:space="preserve"> у податковому законодавстві</w:t>
      </w:r>
    </w:p>
    <w:p w14:paraId="0550FFA1" w14:textId="77777777" w:rsidR="007D2193" w:rsidRPr="00194A2E" w:rsidRDefault="00915D48">
      <w:pPr>
        <w:pBdr>
          <w:top w:val="nil"/>
          <w:left w:val="nil"/>
          <w:bottom w:val="nil"/>
          <w:right w:val="nil"/>
          <w:between w:val="nil"/>
        </w:pBdr>
        <w:spacing w:after="120"/>
        <w:jc w:val="center"/>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__________________________________________</w:t>
      </w:r>
    </w:p>
    <w:p w14:paraId="0F6B71CC" w14:textId="77777777" w:rsidR="007D2193" w:rsidRPr="00194A2E" w:rsidRDefault="007D2193">
      <w:pPr>
        <w:pBdr>
          <w:top w:val="nil"/>
          <w:left w:val="nil"/>
          <w:bottom w:val="nil"/>
          <w:right w:val="nil"/>
          <w:between w:val="nil"/>
        </w:pBdr>
        <w:spacing w:after="120"/>
        <w:jc w:val="center"/>
        <w:rPr>
          <w:rFonts w:ascii="Times New Roman" w:eastAsia="Times New Roman" w:hAnsi="Times New Roman" w:cs="Times New Roman"/>
          <w:sz w:val="28"/>
          <w:szCs w:val="28"/>
        </w:rPr>
      </w:pPr>
    </w:p>
    <w:p w14:paraId="27F95C5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Верховна Рада України  п о с т а н о в л я є: </w:t>
      </w:r>
    </w:p>
    <w:p w14:paraId="2457C55B"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563AE86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І. </w:t>
      </w:r>
      <w:proofErr w:type="spellStart"/>
      <w:r w:rsidRPr="00194A2E">
        <w:rPr>
          <w:rFonts w:ascii="Times New Roman" w:eastAsia="Times New Roman" w:hAnsi="Times New Roman" w:cs="Times New Roman"/>
          <w:sz w:val="28"/>
          <w:szCs w:val="28"/>
        </w:rPr>
        <w:t>Внести</w:t>
      </w:r>
      <w:proofErr w:type="spellEnd"/>
      <w:r w:rsidRPr="00194A2E">
        <w:rPr>
          <w:rFonts w:ascii="Times New Roman" w:eastAsia="Times New Roman" w:hAnsi="Times New Roman" w:cs="Times New Roman"/>
          <w:sz w:val="28"/>
          <w:szCs w:val="28"/>
        </w:rPr>
        <w:t xml:space="preserve"> до Податкового кодексу України (Відомості Верховної Ради України, 2011 р., №№ 13-17, ст. 112) такі зміни:</w:t>
      </w:r>
    </w:p>
    <w:p w14:paraId="2CF3C2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статті 1:</w:t>
      </w:r>
    </w:p>
    <w:p w14:paraId="1E8873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абзац перший пункту 1.1 після слів “адміністрування податків” доповнити словами “та зборів”;</w:t>
      </w:r>
    </w:p>
    <w:p w14:paraId="73B58BB5" w14:textId="4F01026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1.3 слова “Законом України "Про відновлення платоспроможності боржника або визнання його банкрутом"” замінити словами “Кодексом України з процедур банкрутства”.</w:t>
      </w:r>
    </w:p>
    <w:p w14:paraId="16BD8CF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статті 12:</w:t>
      </w:r>
    </w:p>
    <w:p w14:paraId="00D60D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12.3:</w:t>
      </w:r>
    </w:p>
    <w:p w14:paraId="2EDBD65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перший доповнити словами “до 15 липня року, що передує бюджетному періоду, в якому планується застосовування встановлюваних місцевих податків та зборів”;</w:t>
      </w:r>
    </w:p>
    <w:p w14:paraId="42BAF79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12.3.3 викласти у такій редакції:</w:t>
      </w:r>
    </w:p>
    <w:p w14:paraId="19BA1AD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встановлюваних місцевих податків та зборів, до контролюючого органу, в якому перебувають на обліку платники відповідних місцевих податків </w:t>
      </w:r>
      <w:r w:rsidRPr="00194A2E">
        <w:rPr>
          <w:rFonts w:ascii="Times New Roman" w:eastAsia="Times New Roman" w:hAnsi="Times New Roman" w:cs="Times New Roman"/>
          <w:sz w:val="28"/>
          <w:szCs w:val="28"/>
        </w:rPr>
        <w:lastRenderedPageBreak/>
        <w:t xml:space="preserve">та зборів в електронному вигляді інформацію щодо ставок та податкових пільг зі сплати місцевих податків і зборів за формою, затвердженою Кабінетом Міністрів України та копії прийнятих рішень про встановлення місцевих податків чи зборів. </w:t>
      </w:r>
    </w:p>
    <w:p w14:paraId="13A563C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на наступний бюджетний період передбачається продовжити застосування ставок місцевих податків чи зборів, які були встановлені та діяли у попередньому бюджетному періоді, орган місцевого самоврядування до 25 липня року, що передує бюджетному періоду, в якому планується застосування встановлюваних місцевих податків і зборів, оприлюднює таку інформацію у порядку Закону України «Про засади державної регуляторної політики у сфері господарської діяльності» та інформує про це контролюючий орган, в якому перебувають на обліку платники відповідних місцевих податків та зборів.</w:t>
      </w:r>
    </w:p>
    <w:p w14:paraId="4AF0CA4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Контролюючі органи не пізніше 25 серпня поточного року складають зведену інформацію про розмір та дату встановлення ставок місцевих податків та зборів на відповідних територіях, а також про встановлені на відповідних територіях податкові пільги та подають її в електронній формі центральному органу виконавчої влади, що реалізує державну податкову політику.</w:t>
      </w:r>
    </w:p>
    <w:p w14:paraId="128D57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Контролюючі органи відповідно до Бюджетного кодексу України подають органам місцевого самоврядування у розрізі джерел доходів звітність:</w:t>
      </w:r>
    </w:p>
    <w:p w14:paraId="535AACF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про суми нарахованих та сплачених податків і зборів, суми податкового боргу та надмірно сплачених до місцевих бюджетів податків і зборів на відповідних територіях - щомісячно, не пізніше 10 числа місяця, що настає за звітним;</w:t>
      </w:r>
    </w:p>
    <w:p w14:paraId="58AB507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про суми списаного податкового боргу не сплачених до місцевих бюджетів на відповідних територіях; суми списаного податкового боргу, які повинні бути сплачені до місцевих бюджетів на відповідних територіях; суми наданих податкових пільг, включаючи втрати доходів бюджету від їх надання - щокварталу, не пізніше 25 днів після закінчення звітного кварталу.</w:t>
      </w:r>
    </w:p>
    <w:p w14:paraId="460D579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Центральний орган виконавчої влади, що реалізує державну податкову політику, не пізніше 25 вересня поточного року оприлюднює на своєму офіційному веб-сайті зведену інформацію про розмір та дату встановлення на відповідних територіях ставок місцевих податків та зборів, а також про встановлені на відповідних територіях податкові пільги.</w:t>
      </w:r>
    </w:p>
    <w:p w14:paraId="08E535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Орган місцевого самоврядування у десятиденний строк з дня затвердження технічної документації з нормативної грошової оцінки земель направляє в електронній формі до контролюючого органу інформацію про нормативну грошову оцінку земель.</w:t>
      </w:r>
    </w:p>
    <w:p w14:paraId="4E2BA470" w14:textId="67C0E8C4" w:rsidR="007D2193" w:rsidRPr="00194A2E" w:rsidRDefault="00915D48" w:rsidP="00CD7D4D">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Центральний орган виконавчої влади, що реалізує державну політику у сфері земельних відносин, не пізніше 15 липня поточного року оприлюднює на своєму офіційному веб-сайті зведену інформацію про проведену нормативну грошову оцінку земель.”;</w:t>
      </w:r>
    </w:p>
    <w:p w14:paraId="7B504A0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першому реченні підпункту 12.3.4 цифри “15” замінити цифрами “25”;</w:t>
      </w:r>
    </w:p>
    <w:p w14:paraId="5234091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12.3.5 викласти у такій редакції:</w:t>
      </w:r>
    </w:p>
    <w:p w14:paraId="314D939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“12.3.5. У разі якщо до 15 липня року, що передує бюджетному періоду, в якому планується застосування місцевих податків чи зборів 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і зборів.”;</w:t>
      </w:r>
    </w:p>
    <w:p w14:paraId="0823F8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12.4.3 пункту 12.4 слова “до початку наступного бюджетного періоду” виключити;</w:t>
      </w:r>
    </w:p>
    <w:p w14:paraId="6708B3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пункті 12.5:</w:t>
      </w:r>
    </w:p>
    <w:p w14:paraId="53E028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перший після слів “місцевих податків та зборів” доповнити словами “а також податкових пільг з їх сплати, або про внесення змін до таких рішень”;</w:t>
      </w:r>
    </w:p>
    <w:p w14:paraId="596DE2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другому реченні абзацу другого слова “та зборів” замінити словами “та/або зборів, або про внесення змін до таких рішень”;</w:t>
      </w:r>
    </w:p>
    <w:p w14:paraId="679075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пункті 14.1 статті 14:</w:t>
      </w:r>
    </w:p>
    <w:p w14:paraId="2BF0DB1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14.1.24 після слів “покладено на контролюючі органи” додати слова “крім митних платежів”, цифру “1” замінити цифрами “1,5”, а слова та цифри “у разі якщо сума таких податків, зборів, платежів, крім митних платежів, перевищує еквівалент 500 тисяч євро” виключити;</w:t>
      </w:r>
    </w:p>
    <w:p w14:paraId="5211220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у підпункті 14.1.39: </w:t>
      </w:r>
    </w:p>
    <w:p w14:paraId="7653FE6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“податкове зобов’язання” додати слова “та/або інше зобов’язання, контроль за сплатою якого покладено на контролюючі органи”;</w:t>
      </w:r>
    </w:p>
    <w:p w14:paraId="0F53794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після слів “зовнішньоекономічної діяльності” словами “та пеня”;</w:t>
      </w:r>
    </w:p>
    <w:p w14:paraId="10616EB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підпункт 14.1.49  викласти в  такій редакції:</w:t>
      </w:r>
    </w:p>
    <w:p w14:paraId="04E04F7A" w14:textId="77777777" w:rsidR="007D2193" w:rsidRPr="00194A2E" w:rsidRDefault="00915D48" w:rsidP="00CD7D4D">
      <w:pPr>
        <w:pBdr>
          <w:top w:val="nil"/>
          <w:left w:val="nil"/>
          <w:bottom w:val="nil"/>
          <w:right w:val="nil"/>
          <w:between w:val="nil"/>
        </w:pBdr>
        <w:ind w:left="2" w:firstLine="70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“14.1.49. дивіденди – платіж, що здійснюється юридичною особою, в тому числі емітентом корпоративних прав, інвестиційних сертифікатів чи інших цінних паперів на користь власника таких корпоративних прав, інвестиційних сертифікатів та інших цінних паперів, що засвідчують право власності інвестора на частку (пай) у майні (активах) емітента, у зв’язку з розподілом частини його прибутку, розрахованого за правилами бухгалтерського обліку.</w:t>
      </w:r>
    </w:p>
    <w:p w14:paraId="2C55A043" w14:textId="77777777" w:rsidR="007D2193" w:rsidRPr="00194A2E" w:rsidRDefault="00915D48" w:rsidP="00CD7D4D">
      <w:pPr>
        <w:pBdr>
          <w:top w:val="nil"/>
          <w:left w:val="nil"/>
          <w:bottom w:val="nil"/>
          <w:right w:val="nil"/>
          <w:between w:val="nil"/>
        </w:pBdr>
        <w:ind w:left="2" w:firstLine="70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оподаткування до дивідендів прирівнюється також:</w:t>
      </w:r>
    </w:p>
    <w:p w14:paraId="6BF1F2DE" w14:textId="77777777" w:rsidR="007D2193" w:rsidRPr="00194A2E" w:rsidRDefault="00915D48" w:rsidP="00CD7D4D">
      <w:pPr>
        <w:pBdr>
          <w:top w:val="nil"/>
          <w:left w:val="nil"/>
          <w:bottom w:val="nil"/>
          <w:right w:val="nil"/>
          <w:between w:val="nil"/>
        </w:pBdr>
        <w:ind w:left="2" w:firstLine="70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платіж у грошовій формі, що здійснюється юридичною особою на користь її засновника та/або учасника (учасників) у зв’язку з розподілом чистого прибутку (його частини);</w:t>
      </w:r>
    </w:p>
    <w:p w14:paraId="3BFF2842" w14:textId="77777777" w:rsidR="007D2193" w:rsidRPr="00194A2E" w:rsidRDefault="00915D48" w:rsidP="00CD7D4D">
      <w:pPr>
        <w:pBdr>
          <w:top w:val="nil"/>
          <w:left w:val="nil"/>
          <w:bottom w:val="nil"/>
          <w:right w:val="nil"/>
          <w:between w:val="nil"/>
        </w:pBdr>
        <w:ind w:left="2" w:firstLine="70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суми доходів у вигляді платежів за цінні папери (корпоративні права), що виплачуються на користь пов’язаної особи – нерезидента або нерезидента, зазначеного в підпунктах «в» або «г» підпункту 39.2.1.1 підпункту 39.2.1 підпункту 39.2 статті 39 цього Кодексу, у контрольованих операціях понад суму, яка відповідає принципу «витягнутої руки;</w:t>
      </w:r>
    </w:p>
    <w:p w14:paraId="46B83E53" w14:textId="77777777" w:rsidR="007D2193" w:rsidRPr="00194A2E" w:rsidRDefault="00915D48" w:rsidP="00CD7D4D">
      <w:pPr>
        <w:pBdr>
          <w:top w:val="nil"/>
          <w:left w:val="nil"/>
          <w:bottom w:val="nil"/>
          <w:right w:val="nil"/>
          <w:between w:val="nil"/>
        </w:pBdr>
        <w:ind w:left="2" w:firstLine="70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вартість товарів (робіт, послуг), що придбаваються у пов’язаної особи – нерезидента, або нерезидента, зазначеного в підпунктах «в» або «г» підпункту 39.2.1.1 підпункту 39.2.1 підпункту 39.2 статті 39 цього Кодексу, у контрольованих операціях понад суму, яка відповідає принципу «витягнутої руки»;</w:t>
      </w:r>
    </w:p>
    <w:p w14:paraId="253BC188" w14:textId="77777777" w:rsidR="007D2193" w:rsidRPr="00194A2E" w:rsidRDefault="00915D48" w:rsidP="00CD7D4D">
      <w:pPr>
        <w:pBdr>
          <w:top w:val="nil"/>
          <w:left w:val="nil"/>
          <w:bottom w:val="nil"/>
          <w:right w:val="nil"/>
          <w:between w:val="nil"/>
        </w:pBdr>
        <w:ind w:left="2" w:firstLine="70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сума заниження вартості товарів (робіт, послуг), які продаються пов’язаній особі-нерезиденту або нерезиденту, зазначеному в підпунктах «в» або «г» підпункту 39.2.1.1 підпункту 39.2.1 підпункту 39.2 статті 39 цього Кодексу, у контрольованих операціях порівняно із сумою, яка відповідає принципу «витягнутої руки»;</w:t>
      </w:r>
    </w:p>
    <w:p w14:paraId="3BC58C68" w14:textId="55672293" w:rsidR="007D2193" w:rsidRPr="00194A2E" w:rsidRDefault="00915D48" w:rsidP="00CD7D4D">
      <w:pPr>
        <w:pBdr>
          <w:top w:val="nil"/>
          <w:left w:val="nil"/>
          <w:bottom w:val="nil"/>
          <w:right w:val="nil"/>
          <w:between w:val="nil"/>
        </w:pBdr>
        <w:tabs>
          <w:tab w:val="left" w:pos="465"/>
        </w:tabs>
        <w:ind w:firstLine="70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виплата в грошовій або негрошовій формі, що здійснюється юридичною особою на користь її засновника та/або учасника – нерезидента України у зв’язку зі зменшенням статутного капіталу, викупом юридичною особою корпоративних прав у власному статутному капіталі, виходом учасника зі складу господарського товариства або іншої аналогічної операції між юридичною особою та її учасником, якщо операція призводить до зменшення нерозподіленого прибутку юридичної особи;”;</w:t>
      </w:r>
    </w:p>
    <w:p w14:paraId="24A8446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підпункті 14.1.54:</w:t>
      </w:r>
    </w:p>
    <w:p w14:paraId="6655FC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“а” після слів “резидентами України” доповнити словами “або постійними представництвами нерезидентів в Україні”;</w:t>
      </w:r>
    </w:p>
    <w:p w14:paraId="0BBD666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підпунктами "з" та "и" такого змісту:</w:t>
      </w:r>
    </w:p>
    <w:p w14:paraId="7C0F23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 доходів від відчуження прав на видобуток  та розробку родовищ корисних копалин, мінеральних джерел та інших природних ресурсів;</w:t>
      </w:r>
    </w:p>
    <w:p w14:paraId="6BD230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и) прибутків від відчуження акцій, корпоративних прав, часток в іноземних компаніях, організаціях, утворених відповідно до законодавства інших держав (іноземні юридичні особи), які відповідають таким умовам:</w:t>
      </w:r>
    </w:p>
    <w:p w14:paraId="798C5BA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будь-який час впродовж 365 днів, що передують продажу або іншому відчуженню, вартість акцій, корпоративних прав, часток іноземної юридичної особи на 50 і більше відсотків утворюється за рахунок акцій, корпоративних прав в українській юридичній особі, які належать зазначеній іноземній юридичній особі прямо або опосередковано, та</w:t>
      </w:r>
    </w:p>
    <w:p w14:paraId="18A488B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будь-який час впродовж 365 днів, що передують продажу або іншому відчуженню, вартість акцій, корпоративних прав в українській юридичній особі на 50 і більше відсотків утворюється за рахунок нерухомого майна, яке розташовано в Україні та належить такій українській юридичній особі або використовується такою українською юридичною особою на підставі договору довгострокової оренди, фінансового лізингу тощо”;</w:t>
      </w:r>
    </w:p>
    <w:p w14:paraId="44E7CCC0" w14:textId="3C57F855" w:rsidR="00BB107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5) </w:t>
      </w:r>
      <w:r w:rsidR="00BB1073" w:rsidRPr="00194A2E">
        <w:rPr>
          <w:rFonts w:ascii="Times New Roman" w:eastAsia="Times New Roman" w:hAnsi="Times New Roman" w:cs="Times New Roman"/>
          <w:sz w:val="28"/>
          <w:szCs w:val="28"/>
        </w:rPr>
        <w:t>підпункт  14.1.61.  виключити</w:t>
      </w:r>
    </w:p>
    <w:p w14:paraId="18D5E63E" w14:textId="77777777" w:rsidR="00BB1073" w:rsidRPr="00194A2E" w:rsidRDefault="00BB107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7B1D5168" w14:textId="0BA6CB6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підпунктами 14.1.94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14.1.103</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та 14.1.113</w:t>
      </w:r>
      <w:r w:rsidRPr="00194A2E">
        <w:rPr>
          <w:rFonts w:ascii="Times New Roman" w:eastAsia="Times New Roman" w:hAnsi="Times New Roman" w:cs="Times New Roman"/>
          <w:sz w:val="28"/>
          <w:szCs w:val="28"/>
          <w:vertAlign w:val="superscript"/>
        </w:rPr>
        <w:t>3</w:t>
      </w:r>
      <w:r w:rsidRPr="00194A2E">
        <w:rPr>
          <w:rFonts w:ascii="Times New Roman" w:eastAsia="Times New Roman" w:hAnsi="Times New Roman" w:cs="Times New Roman"/>
          <w:sz w:val="28"/>
          <w:szCs w:val="28"/>
        </w:rPr>
        <w:t xml:space="preserve"> такого змісту:</w:t>
      </w:r>
    </w:p>
    <w:p w14:paraId="2EC8F1D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“14.1.94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котирувальні ціни для цілей статті 39 Кодексу - ціни на сировинний товар у відповідний період, отримані на міжнародному ринку </w:t>
      </w:r>
      <w:r w:rsidRPr="00194A2E">
        <w:rPr>
          <w:rFonts w:ascii="Times New Roman" w:eastAsia="Times New Roman" w:hAnsi="Times New Roman" w:cs="Times New Roman"/>
          <w:sz w:val="28"/>
          <w:szCs w:val="28"/>
        </w:rPr>
        <w:lastRenderedPageBreak/>
        <w:t>товарів, які включають, зокрема, результати біржових торгів, ціни, отримані з визнаних агентств із прозорою звітністю щодо цін, статистичних агентств або від урядових агентств із ціноутворення, де такі індекси використовуються в якості орієнтиру (еталону) непов’язаними особами для визначення цін у операціях між ними. Котирувальна ціна визначається як ціна (середня ціна) та/або діапазон цін на певну дату або період часу”;</w:t>
      </w:r>
    </w:p>
    <w:p w14:paraId="6DF20CF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“14.1.103</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материнська компанія міжнародної групи компаній для цілей статті 39 цього Кодексу – юридична особа, яка входить до складу міжнародної групи компаній та одночасно відповідає таким вимогам:</w:t>
      </w:r>
    </w:p>
    <w:p w14:paraId="79E8F7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безпосередньо чи опосередковано володіє корпоративними правами інших компаній (або фактично контролює такі компанії) у складі міжнародної  групи та частка такого володіння є достатньою для включення фінансової звітності інших компаній у складі міжнародної групи до консолідованої фінансової звітності такої юридичної особи;</w:t>
      </w:r>
    </w:p>
    <w:p w14:paraId="796C400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фінансова звітність такої юридичної особи не підлягає включенню до консолідованої звітності жодної іншої юридичної особи у складі міжнародної групи згідно з міжнародними стандартами фінансової звітності”;</w:t>
      </w:r>
    </w:p>
    <w:p w14:paraId="48E0DB2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“14.1.113</w:t>
      </w:r>
      <w:r w:rsidRPr="00194A2E">
        <w:rPr>
          <w:rFonts w:ascii="Times New Roman" w:eastAsia="Times New Roman" w:hAnsi="Times New Roman" w:cs="Times New Roman"/>
          <w:sz w:val="28"/>
          <w:szCs w:val="28"/>
          <w:vertAlign w:val="superscript"/>
        </w:rPr>
        <w:t>3</w:t>
      </w:r>
      <w:r w:rsidRPr="00194A2E">
        <w:rPr>
          <w:rFonts w:ascii="Times New Roman" w:eastAsia="Times New Roman" w:hAnsi="Times New Roman" w:cs="Times New Roman"/>
          <w:sz w:val="28"/>
          <w:szCs w:val="28"/>
        </w:rPr>
        <w:t>. міжнародна група компаній для цілей статті 39 цього Кодексу – дві або більше юридичні особи або утворення без статусу юридичної особи, які є податковими резидентами різних країн та пов’язані між собою за критеріями володіння або контролю таким чином,  що згідно з міжнародними стандартами фінансової звітності або іншими міжнародно визнаними стандартами фінансової звітності обов’язковою є підготовка консолідованої звітності, або підготовка консолідованої фінансової звітності була б обов’язковою у разі, якщо акції (корпоративні права) однієї з таких юридичних осіб перебували б в обігу на фондовій біржі;”</w:t>
      </w:r>
    </w:p>
    <w:p w14:paraId="754451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підпункт 14.1.150 викласти у такій редакції:</w:t>
      </w:r>
    </w:p>
    <w:p w14:paraId="58EB9F7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“14.1.150. первинна переробка (збагачення) мінеральної сировини як вид господарської діяльності гірничого підприємства включає сукупність операцій збирання, дроблення або </w:t>
      </w:r>
      <w:proofErr w:type="spellStart"/>
      <w:r w:rsidRPr="00194A2E">
        <w:rPr>
          <w:rFonts w:ascii="Times New Roman" w:eastAsia="Times New Roman" w:hAnsi="Times New Roman" w:cs="Times New Roman"/>
          <w:sz w:val="28"/>
          <w:szCs w:val="28"/>
        </w:rPr>
        <w:t>мелення</w:t>
      </w:r>
      <w:proofErr w:type="spellEnd"/>
      <w:r w:rsidRPr="00194A2E">
        <w:rPr>
          <w:rFonts w:ascii="Times New Roman" w:eastAsia="Times New Roman" w:hAnsi="Times New Roman" w:cs="Times New Roman"/>
          <w:sz w:val="28"/>
          <w:szCs w:val="28"/>
        </w:rPr>
        <w:t xml:space="preserve">, грохочення, сушку, класифікацію (сортування із застосуванням будь-яких фізико-хімічних методів (зокрема, але не виключно, гравітаційних, флотаційних, магнітних, електричних, спеціальних, комбінованих тощо), що включені до комплексу технологічних операцій, затвердженого державною експертизою у складі кондицій на мінеральну сировину ділянки надр), брикетування, агломерацію та/або </w:t>
      </w:r>
      <w:proofErr w:type="spellStart"/>
      <w:r w:rsidRPr="00194A2E">
        <w:rPr>
          <w:rFonts w:ascii="Times New Roman" w:eastAsia="Times New Roman" w:hAnsi="Times New Roman" w:cs="Times New Roman"/>
          <w:sz w:val="28"/>
          <w:szCs w:val="28"/>
        </w:rPr>
        <w:t>огрудкування</w:t>
      </w:r>
      <w:proofErr w:type="spellEnd"/>
      <w:r w:rsidRPr="00194A2E">
        <w:rPr>
          <w:rFonts w:ascii="Times New Roman" w:eastAsia="Times New Roman" w:hAnsi="Times New Roman" w:cs="Times New Roman"/>
          <w:sz w:val="28"/>
          <w:szCs w:val="28"/>
        </w:rPr>
        <w:t xml:space="preserve">, а також може включати переробні технології, що є спеціальними видами робіт з добування корисних копалин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w:t>
      </w:r>
      <w:proofErr w:type="spellStart"/>
      <w:r w:rsidRPr="00194A2E">
        <w:rPr>
          <w:rFonts w:ascii="Times New Roman" w:eastAsia="Times New Roman" w:hAnsi="Times New Roman" w:cs="Times New Roman"/>
          <w:sz w:val="28"/>
          <w:szCs w:val="28"/>
        </w:rPr>
        <w:t>дна</w:t>
      </w:r>
      <w:proofErr w:type="spellEnd"/>
      <w:r w:rsidRPr="00194A2E">
        <w:rPr>
          <w:rFonts w:ascii="Times New Roman" w:eastAsia="Times New Roman" w:hAnsi="Times New Roman" w:cs="Times New Roman"/>
          <w:sz w:val="28"/>
          <w:szCs w:val="28"/>
        </w:rPr>
        <w:t xml:space="preserve"> водойм)”;</w:t>
      </w:r>
    </w:p>
    <w:p w14:paraId="625169F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у підпункті 14.1.159:</w:t>
      </w:r>
    </w:p>
    <w:p w14:paraId="685B7C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перший після слів “фізичні особи” доповнити словами “та/або утворення без статусу юридичної особи”;</w:t>
      </w:r>
    </w:p>
    <w:p w14:paraId="18B7BAD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“а”:</w:t>
      </w:r>
    </w:p>
    <w:p w14:paraId="5B86B00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в абзаці другому цифри “20” замінити цифрами “25”, а також після слів “більше відсотків” доповнити словами та знаками “(крім міжнародних фінансових організацій, які відповідно до міжнародних договорів України наділені привілеями та імунітетами, та суб’єктів господарювання, власником істотної участі у розмірі 75 і більше відсотків у яких є такі міжнародні фінансові організації)”;</w:t>
      </w:r>
    </w:p>
    <w:p w14:paraId="591CD18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третьому цифри “20” замінити на цифри “25”;</w:t>
      </w:r>
    </w:p>
    <w:p w14:paraId="419F8D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перше речення абзацу дванадцятого викласти у такій редакції:</w:t>
      </w:r>
    </w:p>
    <w:p w14:paraId="210EBB53" w14:textId="4BC6D65B"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“сума всіх кредитів (позик), поворотної фінансової допом</w:t>
      </w:r>
      <w:r w:rsidR="00F755CD" w:rsidRPr="00194A2E">
        <w:rPr>
          <w:rFonts w:ascii="Times New Roman" w:eastAsia="Times New Roman" w:hAnsi="Times New Roman" w:cs="Times New Roman"/>
          <w:sz w:val="28"/>
          <w:szCs w:val="28"/>
        </w:rPr>
        <w:t xml:space="preserve">оги </w:t>
      </w:r>
      <w:r w:rsidRPr="00194A2E">
        <w:rPr>
          <w:rFonts w:ascii="Times New Roman" w:eastAsia="Times New Roman" w:hAnsi="Times New Roman" w:cs="Times New Roman"/>
          <w:sz w:val="28"/>
          <w:szCs w:val="28"/>
        </w:rPr>
        <w:t>від однієї юридичної особи (крім банків та міжнародних фінансових організацій, які відповідно до міжнародних договорів України наділені привілеями та імунітетами, та суб’єктів господарювання, власником істотної участі у розмірі 75 і більше відсотків у яких є такі міжнародні фінансові організації) та/або кредитів (позик), поворотної фінансової допомоги, кредиторської заборгованості від інших юридичних осіб, гарантованих однією юридичною особою (крім банків та міжнародних фінансових організацій, які відповідно до міжнародних договорів України наділені привілеями та імунітетами, та суб’єктів господарювання, власником істотної участі у розмірі 75 і більше відсотків у яких є такі міжнародні фінансові організації), стосовно іншої юридичної особи, перевищує суму власного капіталу більше ніж у 3,5 разу (для фінансових установ та компаній, що провадять виключно лізингову діяльність, - більше ніж у 10 разів).”;</w:t>
      </w:r>
    </w:p>
    <w:p w14:paraId="4D3523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другому у підпункті “б” цифри “20” замінити на цифри “25”;</w:t>
      </w:r>
    </w:p>
    <w:p w14:paraId="0A93BF9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підпункті “в”: </w:t>
      </w:r>
    </w:p>
    <w:p w14:paraId="6129741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п’ятому цифри “20” замінити на цифри “25”;</w:t>
      </w:r>
    </w:p>
    <w:p w14:paraId="0E589D8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шостий викласти у такій редакції:</w:t>
      </w:r>
    </w:p>
    <w:p w14:paraId="78A137A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“безпосередньо та/або опосередковано належать такій фізичній особі в юридичній особі через володіння корпоративними правами”;</w:t>
      </w:r>
    </w:p>
    <w:p w14:paraId="5BE2326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сьомий доповнити словами “(без врахування осіб, пов'язаних із такою фізичною особою через пряме та/або опосередковане володіння корпоративними правами)”;</w:t>
      </w:r>
    </w:p>
    <w:p w14:paraId="0FB38C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восьмому слова “цього підпункту” замінити словами “підпункту 14.1.159 цього пункту”;</w:t>
      </w:r>
    </w:p>
    <w:p w14:paraId="76158B7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абзацу восьмого доповнити новим абзацом такого змісту:</w:t>
      </w:r>
    </w:p>
    <w:p w14:paraId="33951E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здійснення господарських операцій утвореннями без статусу юридичної особи з пов’язаною особою будь-якого з учасників договору про спільну діяльність, розмір вкладів яких у спільне майно становить 25 і більше відсотків, пов'язаними визнаються утворення без статусу юридичної особи (договору про спільну діяльність) та така пов’язана  особа  будь-якого з учасників такого договору.”;</w:t>
      </w:r>
    </w:p>
    <w:p w14:paraId="7ACEDA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абзаци дев’ятий – п’ятнадцятий вважати відповідно абзацами десятим – шістнадцятим;</w:t>
      </w:r>
    </w:p>
    <w:p w14:paraId="6CA64F7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абзац шістнадцятий після слів “може довести” доповнити словами “пов’язаність осіб”;</w:t>
      </w:r>
    </w:p>
    <w:p w14:paraId="4343878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 у пункті 14.1.193 другий та третій абзац замінити новими абзацами такого змісту:</w:t>
      </w:r>
    </w:p>
    <w:p w14:paraId="10B35DA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 метою оподаткування термін «постійне представництво» включає:</w:t>
      </w:r>
    </w:p>
    <w:p w14:paraId="4C1B88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будівельний майданчик, будівельний, складальний або монтажний об'єкт чи пов'язану з ними наглядову діяльність, якщо тривалість робіт, пов'язана з таким майданчиком, об'єктом чи діяльністю (в рамках одного проекту або пов'язаних між собою проектів), що виконуються нерезидентом через співробітників або інший персонал, найнятий ним для таких цілей,  перевищує 183 дні;</w:t>
      </w:r>
    </w:p>
    <w:p w14:paraId="5745453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б) надання послуг нерезидентом (крім послуг з надання персоналу), у тому числі консультаційних, через співробітників або інший персонал, найнятий ним для таких цілей, якщо така діяльність провадиться (в рамках одного проекту або проекту, що пов'язаний з ним) в Україні протягом періоду або періодів, загальна тривалість яких становить більш як 183 дні, у будь-якому </w:t>
      </w:r>
      <w:proofErr w:type="spellStart"/>
      <w:r w:rsidRPr="00194A2E">
        <w:rPr>
          <w:rFonts w:ascii="Times New Roman" w:eastAsia="Times New Roman" w:hAnsi="Times New Roman" w:cs="Times New Roman"/>
          <w:sz w:val="28"/>
          <w:szCs w:val="28"/>
        </w:rPr>
        <w:t>дванадцятимісячному</w:t>
      </w:r>
      <w:proofErr w:type="spellEnd"/>
      <w:r w:rsidRPr="00194A2E">
        <w:rPr>
          <w:rFonts w:ascii="Times New Roman" w:eastAsia="Times New Roman" w:hAnsi="Times New Roman" w:cs="Times New Roman"/>
          <w:sz w:val="28"/>
          <w:szCs w:val="28"/>
        </w:rPr>
        <w:t xml:space="preserve"> періоді;</w:t>
      </w:r>
    </w:p>
    <w:p w14:paraId="177D921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 осіб, які на підставі договору, іншого правочину або фактично мають та звичайно реалізують повноваження вести переговори щодо суттєвих умов правочинів, внаслідок чого нерезидентом укладаються договори (контракти), у разі, якщо зазначена діяльність здійснюється особою в інтересах, за рахунок та/або на користь переважно одного нерезидента та/або пов’язаних із ним осіб – нерезидентів; </w:t>
      </w:r>
    </w:p>
    <w:p w14:paraId="475A7C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осіб, які на підставі договору, іншого правочину або фактично мають і звичайно реалізують повноваження утримувати (зберігати) запаси (товари), що належать нерезиденту, із складу яких здійснюється поставка запасів (товарів) від імені нерезидента, крім резидентів - утримувачів складу тимчасового зберігання або митного складу.</w:t>
      </w:r>
    </w:p>
    <w:p w14:paraId="755DCC2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застосування підпунктів «а» та «б» цього підпункту, при розрахунку загального періоду, протягом якого нерезидент здійснює діяльність в Україні, до повних послідовних або непослідовних календарних місяців тривалості проекту (або пов'язаних між собою проектів), виконання робіт або надання послуг нерезидентом в Україні, додаються:</w:t>
      </w:r>
    </w:p>
    <w:p w14:paraId="2A6D449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тривалість діяльності нерезидента в Україні, що здійснюється протягом кількох послідовних, або непослідовних періодів, які окремо є меншими за повний календарний місяць, але в сукупності перевищують 30 днів, та </w:t>
      </w:r>
    </w:p>
    <w:p w14:paraId="3CED21A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тривалість діяльності пов’язаних осіб цього нерезидента в Україні, якщо така діяльність тісно пов’язана з діяльністю нерезидента, що визначена у підпунктах «а» та «б» цього підпункту, та здійснюється протягом кількох послідовних, або непослідовних періодів, які дорівнюють повному календарному місяцю, або які окремо є меншими за повний календарний місяць, але в сукупності перевищують 30 днів.</w:t>
      </w:r>
    </w:p>
    <w:p w14:paraId="70310AD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Для цілей застосування підпунктів «в» та «г» цього підпункту про наявність в особи фактичних повноважень здійснювати в інтересах, за рахунок та/або на користь нерезидента діяльність, яка має ознаки постійного представництва, може, зокрема, але не виключно, свідчити:</w:t>
      </w:r>
    </w:p>
    <w:p w14:paraId="2479A7A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надання нерезидентом обов'язкових до виконання вказівок (у тому числі засобами електронного зв’язку або шляхом передачі електронних носіїв) та їх виконання особою;</w:t>
      </w:r>
    </w:p>
    <w:p w14:paraId="6A21B1D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наявність у особи та використання нею електронної адреси корпоративної електронної пошти нерезидента та/або його пов’язаних осіб для комунікації з нерезидентом та/або з третіми особами, з якими нерезидент вже уклав або в подальшому буде укладати договори чи інші правочини;</w:t>
      </w:r>
    </w:p>
    <w:p w14:paraId="29B189A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реалізацію особою права володіння або розпорядження запасами (товарами) чи іншими активами нерезидента в Україні або їх значною часткою на підставі відповідних вказівок нерезидента; </w:t>
      </w:r>
    </w:p>
    <w:p w14:paraId="1AFBD7F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наявність у особи приміщень, орендованих від власного імені для зберігання майна, придбаного за рахунок нерезидента або яке належить нерезиденту чи третім особам та підлягає передачі третім особам за вказівкою нерезидента, або для інших цілей, визначених нерезидентом.</w:t>
      </w:r>
    </w:p>
    <w:p w14:paraId="4A98ECF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Нерезидент не вважається таким, що має постійне представництво в Україні, якщо він здійснює господарську діяльність через посередника – резидента, але при цьому надання резидентом агентських, довірчих, комісійних та інших подібних посередницьких послуг з продажу чи придбання товарів, робіт, послуг за рахунок, в інтересах та/або на користь нерезидента здійснюється в рамках основної (звичайної) діяльності резидента та на звичайних умовах. Якщо посередник-резидент діє виключно або майже виключно за рахунок, в інтересах та/або на користь одного або кількох осіб-нерезидентів, які є його пов’язаними особами, такий посередник не може вважатись таким, що діє в рамках основної (звичайної) діяльності  стосовно будь-якої із пов’язаних осіб-нерезидентів, та визнається постійним представництвом такого нерезидента в Україні або кожної особи - нерезидента, якщо такі нерезиденти є пов’язаними особами. </w:t>
      </w:r>
    </w:p>
    <w:p w14:paraId="67C73EC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Постійним представництвом не є:</w:t>
      </w:r>
    </w:p>
    <w:p w14:paraId="61BF647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 використання будівель або споруд виключно з метою зберігання, демонстрації товарів чи виробів, що належать нерезиденту; </w:t>
      </w:r>
    </w:p>
    <w:p w14:paraId="067D970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зберігання запасів (товарів або виробів), що належать нерезиденту, виключно з метою зберігання або демонстрації;</w:t>
      </w:r>
    </w:p>
    <w:p w14:paraId="1B1795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 зберігання запасів (товарів або виробів), що належать нерезиденту, виключно з метою переробки іншим підприємством; </w:t>
      </w:r>
    </w:p>
    <w:p w14:paraId="72D6C9A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г) утримання постійного місця діяльності виключно з метою закупівлі товарів чи виробів або для збору інформації для нерезидента; </w:t>
      </w:r>
    </w:p>
    <w:p w14:paraId="3503969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ґ) направлення у розпорядження особи фізичних осіб у межах виконання угод про послуги з надання персоналу; </w:t>
      </w:r>
    </w:p>
    <w:p w14:paraId="65B3EC7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д) утримання постійного місця діяльності з іншою метою;</w:t>
      </w:r>
    </w:p>
    <w:p w14:paraId="4282E5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Утримання постійного місця діяльності виключно для здійснення будь-якої комбінації видів діяльності, зазначених у підпунктах «a» – «д» цього  підпункту, за умови, що такі види діяльності (їх комбінація) мають підготовчий або допоміжний характер для такого нерезидента, не є постійним представництвом. </w:t>
      </w:r>
    </w:p>
    <w:p w14:paraId="32A46A0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Постійне представництво нерезидента визнається в Україні також у разі, якщо діяльність в Україні здійснюють декілька нерезидентів - пов’язаних осіб, якщо така діяльність у сукупності виходить за межі діяльності підготовчого або допоміжного характеру для такої групи нерезидентів – пов’язаних осіб. У такому випадку постійне представництво визнається для кожного такого нерезидента – пов’язаної особи. Даний абзац застосовується лише у випадку, коли діяльність таких нерезидентів-пов’язаних осіб в Україні становить у сукупності взаємодоповнюючі функції тісно пов’язаного бізнес-процесу.”;</w:t>
      </w:r>
    </w:p>
    <w:p w14:paraId="6885912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 підпункт 14.1.156 доповнити словами “та/або сума коштів, що була сформована за рахунок податкових пільг, що були використані платником податків не за цільовим призначенням чи з порушенням порядку їх надання,  встановленим цим Кодексом”;</w:t>
      </w:r>
    </w:p>
    <w:p w14:paraId="671F29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 доповнити підпунктом 14.1.156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такого змісту:</w:t>
      </w:r>
    </w:p>
    <w:p w14:paraId="317544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“14.1.156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податкове зобов'язання для цілей розділу V цього Кодексу - загальна сума податку на додану вартість, одержана (нарахована) платником податку в звітному (податковому) періоді,  та/або сума коштів, що була сформована за рахунок податкових пільг, що були використані платником податків не за цільовим призначенням чи з порушенням порядку їх надання,  встановленим цим Кодексом;”;</w:t>
      </w:r>
    </w:p>
    <w:p w14:paraId="7ADAC8A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 підпункт 14.1.162 викласти у такій редакції:</w:t>
      </w:r>
    </w:p>
    <w:p w14:paraId="365149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“14.1.162. пеня - сума коштів у вигляді відсотків, нарахована на суми податкових зобов'язань та/або на суми штрафних (фінансових) санкцій не сплачених у встановлені законодавством строки, а також нарахована у інших випадках та порядку, передбачених цим Кодексом або іншим законодавством, контроль за дотриманням якого покладено на контролюючі органи;”;</w:t>
      </w:r>
    </w:p>
    <w:p w14:paraId="6775C82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 підпункт 14.1.179 виключити;</w:t>
      </w:r>
    </w:p>
    <w:p w14:paraId="2C8BFD9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 у підпункті 14.1.216 слова “центральним органом виконавчої влади, що забезпечує формування державної політики у нафтогазовому комплексі,” виключити;</w:t>
      </w:r>
    </w:p>
    <w:p w14:paraId="118D8FD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 підпункт 14.1.231 доповнити абзацами другим – п’ятим такого змісту:</w:t>
      </w:r>
    </w:p>
    <w:p w14:paraId="7ED4AF4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“Економічний ефект передбачає приріст (збереження) активів платника податків та/або їх вартості, а так само створення умов для такого приросту (збереження) в майбутньому.</w:t>
      </w:r>
    </w:p>
    <w:p w14:paraId="405443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оподаткування вважається, що операція не має розумної економічної причини (ділової мети), зокрема, але не виключно, якщо:</w:t>
      </w:r>
    </w:p>
    <w:p w14:paraId="7BB34A6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головною ціллю або однією із головних цілей  операції, та/або її результатом є несплата (неповна сплата) суми податків та/або зменшення обсягу оподатковуваного прибутку платника податків;</w:t>
      </w:r>
    </w:p>
    <w:p w14:paraId="283B611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зіставних умовах особа не була б готова придбати (продати) такі роботи (послуги), нематеріальні активи, інші предмети господарських операцій, відмінні від товарів, у непов’язаних осіб.”;</w:t>
      </w:r>
    </w:p>
    <w:p w14:paraId="09085E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15) у підпункті 14.1.234 слова та цифри “для цілей глави 1 розділу XIV цього Кодексу” виключити;</w:t>
      </w:r>
    </w:p>
    <w:p w14:paraId="210C5F5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16) доповнити підпунктом 14.1.254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такого змісту:</w:t>
      </w:r>
    </w:p>
    <w:p w14:paraId="72B1EE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“14.1.254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уповноважений учасник для цілей статті 39 цього Кодексу – юридична особа у складі міжнародної групи компаній, уповноважена материнською компанією на підготовку та подання звіту у розрізі країн щодо такої міжнародної групи компаній до податкового органу держави, у якій зареєстрована така юридична особа або в якій її діяльність призводить до утворення постійного представництва;”;</w:t>
      </w:r>
    </w:p>
    <w:p w14:paraId="2F0884C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 у підпункті 14.1.265 слова “платника податків у зв'язку з порушенням ним вимог податкового законодавства та іншого законодавства, контроль за дотриманням яких” замінити словами “суб’єктів, що вчинили податкове правопорушення або порушення іншого законодавства, контроль за дотриманням якого”;</w:t>
      </w:r>
    </w:p>
    <w:p w14:paraId="74DAD9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18) у підпункті 14.1.266:</w:t>
      </w:r>
    </w:p>
    <w:p w14:paraId="0AE926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“банківський рахунок (у касу) платника податку” замінити словами “рахунки платника податку, відкриті в установах банків та/або в органах, що здійснюють казначейське обслуговування бюджетних коштів, у касу платника податків”;</w:t>
      </w:r>
    </w:p>
    <w:p w14:paraId="2D6AB5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“банківського рахунку (видачі з каси) платника податку” замінити словами “рахунків платника податку, відкритих в установах банків, та/або в органах, що здійснюють казначейське обслуговування бюджетних коштів, дата видачі з каси платника податків”;</w:t>
      </w:r>
    </w:p>
    <w:p w14:paraId="71BA888A" w14:textId="48F31FB9"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19) </w:t>
      </w:r>
      <w:r w:rsidR="006170D1" w:rsidRPr="00194A2E">
        <w:rPr>
          <w:rFonts w:ascii="Times New Roman" w:eastAsia="Times New Roman" w:hAnsi="Times New Roman" w:cs="Times New Roman"/>
          <w:sz w:val="28"/>
          <w:szCs w:val="28"/>
        </w:rPr>
        <w:t xml:space="preserve">в </w:t>
      </w:r>
      <w:r w:rsidRPr="00194A2E">
        <w:rPr>
          <w:rFonts w:ascii="Times New Roman" w:eastAsia="Times New Roman" w:hAnsi="Times New Roman" w:cs="Times New Roman"/>
          <w:sz w:val="28"/>
          <w:szCs w:val="28"/>
        </w:rPr>
        <w:t>абзац</w:t>
      </w:r>
      <w:r w:rsidR="006170D1" w:rsidRPr="00194A2E">
        <w:rPr>
          <w:rFonts w:ascii="Times New Roman" w:eastAsia="Times New Roman" w:hAnsi="Times New Roman" w:cs="Times New Roman"/>
          <w:sz w:val="28"/>
          <w:szCs w:val="28"/>
        </w:rPr>
        <w:t>і  першому  підпункту 14.1.268 слова   “для  цілей розділу IV  цього Кодексу</w:t>
      </w:r>
      <w:r w:rsidRPr="00194A2E">
        <w:rPr>
          <w:rFonts w:ascii="Times New Roman" w:eastAsia="Times New Roman" w:hAnsi="Times New Roman" w:cs="Times New Roman"/>
          <w:sz w:val="28"/>
          <w:szCs w:val="28"/>
        </w:rPr>
        <w:t>”</w:t>
      </w:r>
      <w:r w:rsidR="006170D1" w:rsidRPr="00194A2E">
        <w:rPr>
          <w:rFonts w:ascii="Times New Roman" w:eastAsia="Times New Roman" w:hAnsi="Times New Roman" w:cs="Times New Roman"/>
          <w:sz w:val="28"/>
          <w:szCs w:val="28"/>
        </w:rPr>
        <w:t xml:space="preserve">  виключити</w:t>
      </w:r>
      <w:r w:rsidRPr="00194A2E">
        <w:rPr>
          <w:rFonts w:ascii="Times New Roman" w:eastAsia="Times New Roman" w:hAnsi="Times New Roman" w:cs="Times New Roman"/>
          <w:sz w:val="28"/>
          <w:szCs w:val="28"/>
        </w:rPr>
        <w:t>.</w:t>
      </w:r>
    </w:p>
    <w:p w14:paraId="1C1505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Пункт 16.1 статті 16 доповнити підпунктом 16.1.15 такого змісту:</w:t>
      </w:r>
    </w:p>
    <w:p w14:paraId="6D7190BB" w14:textId="228D44C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“16.1.15. забезпечувати надання посадовими (службовими) особами та/або працівниками платника податку </w:t>
      </w:r>
      <w:r w:rsidR="001A262E" w:rsidRPr="00194A2E">
        <w:rPr>
          <w:rFonts w:ascii="Times New Roman" w:hAnsi="Times New Roman" w:cs="Times New Roman"/>
          <w:sz w:val="28"/>
          <w:szCs w:val="28"/>
        </w:rPr>
        <w:t>письмових  пояснень на письмовий запит контролюючого органу з питань, що стосуються предмету перевірки</w:t>
      </w:r>
      <w:r w:rsidRPr="00194A2E">
        <w:rPr>
          <w:rFonts w:ascii="Times New Roman" w:eastAsia="Times New Roman" w:hAnsi="Times New Roman" w:cs="Times New Roman"/>
          <w:sz w:val="28"/>
          <w:szCs w:val="28"/>
        </w:rPr>
        <w:t>, та їх документального підтвердження;”.</w:t>
      </w:r>
    </w:p>
    <w:p w14:paraId="38CA516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У пункті 17.1 статті 17:</w:t>
      </w:r>
    </w:p>
    <w:p w14:paraId="44A2368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 у підпункті 17.1.6: </w:t>
      </w:r>
    </w:p>
    <w:p w14:paraId="1E12F6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“та надавати” додати слова “за власною ініціативою”;</w:t>
      </w:r>
    </w:p>
    <w:p w14:paraId="587D85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17.1.7 після слів “у тому числі” доповнити словами “надану йому   у паперовій або електронній формі ”;</w:t>
      </w:r>
    </w:p>
    <w:p w14:paraId="6277B60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3) у підпункті 17.1.11 слова “збитків (шкоди), заподіяних” замінити словами “шкоди, заподіяної”;</w:t>
      </w:r>
    </w:p>
    <w:p w14:paraId="258EF04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підпункт 17.1.15 після слів “методологом електронного кабінету” доповнити словами “або згідно повідомлення на офіційному веб-порталі центрального органу, що реалізує податкову політику”;</w:t>
      </w:r>
    </w:p>
    <w:p w14:paraId="77A597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5) доповнити підпунктом 17.1.16 такого змісту: </w:t>
      </w:r>
    </w:p>
    <w:p w14:paraId="26C27D2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“17.1.16. надавати за власною ініціативою письмові пояснення та/або документи щодо обставин, які підтверджують відсутність його вини у вчиненому податковому правопорушенні, в порядку, встановленому цим Кодексом”;</w:t>
      </w:r>
    </w:p>
    <w:p w14:paraId="0E46EB4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У пункті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 статті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w:t>
      </w:r>
    </w:p>
    <w:p w14:paraId="51BBB9AF" w14:textId="57CA637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 </w:t>
      </w:r>
      <w:r w:rsidR="007B7956" w:rsidRPr="00194A2E">
        <w:rPr>
          <w:rFonts w:ascii="Times New Roman" w:hAnsi="Times New Roman" w:cs="Times New Roman"/>
          <w:sz w:val="28"/>
          <w:szCs w:val="28"/>
        </w:rPr>
        <w:t xml:space="preserve"> підпункт 19</w:t>
      </w:r>
      <w:r w:rsidR="007B7956" w:rsidRPr="00194A2E">
        <w:rPr>
          <w:rFonts w:ascii="Times New Roman" w:hAnsi="Times New Roman" w:cs="Times New Roman"/>
          <w:sz w:val="28"/>
          <w:szCs w:val="28"/>
          <w:vertAlign w:val="superscript"/>
        </w:rPr>
        <w:t>1</w:t>
      </w:r>
      <w:r w:rsidR="007B7956" w:rsidRPr="00194A2E">
        <w:rPr>
          <w:rFonts w:ascii="Times New Roman" w:hAnsi="Times New Roman" w:cs="Times New Roman"/>
          <w:sz w:val="28"/>
          <w:szCs w:val="28"/>
        </w:rPr>
        <w:t>.1.7 слова “осіб, які здійснюють операції з товарами, що перебувають під митним контролем” замінити словами “платників єдиного внеску”</w:t>
      </w:r>
      <w:r w:rsidR="00CD7D4D" w:rsidRPr="00194A2E">
        <w:rPr>
          <w:rFonts w:ascii="Times New Roman" w:hAnsi="Times New Roman" w:cs="Times New Roman"/>
          <w:sz w:val="28"/>
          <w:szCs w:val="28"/>
        </w:rPr>
        <w:t>;</w:t>
      </w:r>
    </w:p>
    <w:p w14:paraId="29CF5AB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.1.8 слова “суб'єктів зовнішньоекономічної діяльності,” виключити;</w:t>
      </w:r>
    </w:p>
    <w:p w14:paraId="12D73C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підпункт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.1.12 виключити;</w:t>
      </w:r>
    </w:p>
    <w:p w14:paraId="663D97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підпункті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.1.29 слова “і митної” виключити;</w:t>
      </w:r>
    </w:p>
    <w:p w14:paraId="63E6E72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у підпункті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.1.32 слова “і митній” виключити;</w:t>
      </w:r>
    </w:p>
    <w:p w14:paraId="2C3E594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у підпунктах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.1.36 та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.1.44 слова “і митну” виключити;</w:t>
      </w:r>
    </w:p>
    <w:p w14:paraId="6EF39C4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у підпункті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.1.40 слова “та митну” виключити;</w:t>
      </w:r>
    </w:p>
    <w:p w14:paraId="12C0604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 підпункт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.1.48 викласти у такій редакції:</w:t>
      </w:r>
    </w:p>
    <w:p w14:paraId="793AA569" w14:textId="0D183BB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.1.48. здійснюють контроль за своєчасністю, достовірністю, повнотою нарахування та сплати частини чистого прибутку (доходу) до бюджету державними та комунальними унітарними під</w:t>
      </w:r>
      <w:r w:rsidR="00B2339E" w:rsidRPr="00194A2E">
        <w:rPr>
          <w:rFonts w:ascii="Times New Roman" w:eastAsia="Times New Roman" w:hAnsi="Times New Roman" w:cs="Times New Roman"/>
          <w:sz w:val="28"/>
          <w:szCs w:val="28"/>
        </w:rPr>
        <w:t>приємствами та їх об’єднаннями,</w:t>
      </w:r>
      <w:r w:rsidRPr="00194A2E">
        <w:rPr>
          <w:rFonts w:ascii="Times New Roman" w:eastAsia="Times New Roman" w:hAnsi="Times New Roman" w:cs="Times New Roman"/>
          <w:sz w:val="28"/>
          <w:szCs w:val="28"/>
        </w:rPr>
        <w:t>”;</w:t>
      </w:r>
    </w:p>
    <w:p w14:paraId="59E8A5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 доповнити новими підпунктами такого змісту:</w:t>
      </w:r>
    </w:p>
    <w:p w14:paraId="4D26EE53" w14:textId="7E6E5A4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.1.49. здійснюють контроль за своєчасністю, достовірністю, повнотою нарахування та сплати до бюджету дивідендів </w:t>
      </w:r>
      <w:r w:rsidR="001C27F0" w:rsidRPr="00194A2E">
        <w:rPr>
          <w:rFonts w:ascii="Times New Roman" w:eastAsia="Times New Roman" w:hAnsi="Times New Roman" w:cs="Times New Roman"/>
          <w:sz w:val="28"/>
          <w:szCs w:val="28"/>
        </w:rPr>
        <w:t>на державну частку господарськими товариствами, корпоративні права яких частково належать державі, а також господарськими товариствами, 50 і більше відсотків акцій (часток, паїв) яких належать господарським товариствам, частка держави в акціях (частках, паях)  яких становить 100 відсотків;</w:t>
      </w:r>
      <w:r w:rsidR="00B2339E" w:rsidRPr="00194A2E">
        <w:rPr>
          <w:rFonts w:ascii="Times New Roman" w:eastAsia="Times New Roman" w:hAnsi="Times New Roman" w:cs="Times New Roman"/>
          <w:sz w:val="28"/>
          <w:szCs w:val="28"/>
        </w:rPr>
        <w:t>“</w:t>
      </w:r>
      <w:r w:rsidRPr="00194A2E">
        <w:rPr>
          <w:rFonts w:ascii="Times New Roman" w:eastAsia="Times New Roman" w:hAnsi="Times New Roman" w:cs="Times New Roman"/>
          <w:sz w:val="28"/>
          <w:szCs w:val="28"/>
        </w:rPr>
        <w:t>;</w:t>
      </w:r>
    </w:p>
    <w:p w14:paraId="6991C2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.1.50. складають звітність щодо стану розрахунків платників із бюджетом та сплати єдиного внеску, а також інших показників роботи за напрямами діяльності центрального органу виконавчої влади, що реалізує державну податкову політику;</w:t>
      </w:r>
    </w:p>
    <w:p w14:paraId="17CCE17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.1.51. інформують органи державної влади про стан розрахунків платників податків з бюджетами та сплати єдиного внеску;</w:t>
      </w:r>
    </w:p>
    <w:p w14:paraId="29F1FC5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.1.52. інформують органи місцевого самоврядування про стан розрахунків з місцевими бюджетами;</w:t>
      </w:r>
    </w:p>
    <w:p w14:paraId="436AE10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.1.53. надають Апеляційній раді при центральному органі виконавчої влади, що забезпечує формування та реалізує державну фінансову політику, на її запит, всі документи та інформацію необхідні для розгляду скарги платника податків;</w:t>
      </w:r>
    </w:p>
    <w:p w14:paraId="7647F60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.1.54. здійснюють інші функції, визначені законом.”</w:t>
      </w:r>
    </w:p>
    <w:p w14:paraId="41B649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У статті 19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w:t>
      </w:r>
    </w:p>
    <w:p w14:paraId="09336C4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з назви статті слова “та митної” виключити;</w:t>
      </w:r>
    </w:p>
    <w:p w14:paraId="14CE6C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19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w:t>
      </w:r>
    </w:p>
    <w:p w14:paraId="4E13799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“та митної” виключити;</w:t>
      </w:r>
    </w:p>
    <w:p w14:paraId="5C2CC4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19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.1.3 слова “Податковим та Митним кодексами України” замінити словами “цим Кодексом”;</w:t>
      </w:r>
    </w:p>
    <w:p w14:paraId="3C845E8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19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.1.6 викласти у такій редакції:</w:t>
      </w:r>
    </w:p>
    <w:p w14:paraId="3D2C238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.1.6. здійснює процедури взаємного узгодження відповідно до міжнародних договорів України про уникнення подвійного оподаткування;”;</w:t>
      </w:r>
    </w:p>
    <w:p w14:paraId="615C103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новим підпунктом 19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.1.7 такого змісту:</w:t>
      </w:r>
    </w:p>
    <w:p w14:paraId="23E6F8D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.1.7. виконує інші функції, передбачені законом.”.</w:t>
      </w:r>
    </w:p>
    <w:p w14:paraId="6EE4B79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 У статті 20:</w:t>
      </w:r>
    </w:p>
    <w:p w14:paraId="57647FF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20.1 доповнити підпунктом 20.1.1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такого змісту:</w:t>
      </w:r>
    </w:p>
    <w:p w14:paraId="458CF0B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“20.1.1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аналізувати фінансовий стан платника податків, що має податковий борг, та стан забезпечення такого боргу податковою заставою;”;</w:t>
      </w:r>
    </w:p>
    <w:p w14:paraId="4AFC07E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20.1.23 пункту 20.1 слова “Державного реєстру страхувальників органам державної влади, Пенсійному фонду України та органам фондів загальнообов'язкового державного соціального страхування” замінити словами “реєстру страхувальників органам державної влади, Пенсійному фонду України та фондам загальнообов'язкового державного соціального страхування;”;</w:t>
      </w:r>
    </w:p>
    <w:p w14:paraId="41C81E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доповнити підпунктом 20.1.34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пункту 20.1 такого змісту: </w:t>
      </w:r>
    </w:p>
    <w:p w14:paraId="353AAED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“20.1.34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звертатися до суду щодо надання дозволу на погашення усієї суми податкового боргу або його частини за рахунок майна платника податків, що перебуває у податковій заставі;”;</w:t>
      </w:r>
    </w:p>
    <w:p w14:paraId="275155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підпункт 20.1.46 пункту 20.1 викласти у такій редакції:</w:t>
      </w:r>
    </w:p>
    <w:p w14:paraId="763D8399" w14:textId="706183F9"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“20.1.46. під час проведення перевірки та розгляду ре</w:t>
      </w:r>
      <w:r w:rsidR="001C27F0" w:rsidRPr="00194A2E">
        <w:rPr>
          <w:rFonts w:ascii="Times New Roman" w:eastAsia="Times New Roman" w:hAnsi="Times New Roman" w:cs="Times New Roman"/>
          <w:sz w:val="28"/>
          <w:szCs w:val="28"/>
        </w:rPr>
        <w:t xml:space="preserve">зультатів перевірки отримувати </w:t>
      </w:r>
      <w:r w:rsidRPr="00194A2E">
        <w:rPr>
          <w:rFonts w:ascii="Times New Roman" w:eastAsia="Times New Roman" w:hAnsi="Times New Roman" w:cs="Times New Roman"/>
          <w:sz w:val="28"/>
          <w:szCs w:val="28"/>
        </w:rPr>
        <w:t>письмові пояснення від посадових (службових) осіб та/або працівників платника податку з питань, що стосуються предмету перевірки та їх документальне підтвердження;”;</w:t>
      </w:r>
    </w:p>
    <w:p w14:paraId="30EE862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пункт 20.1 доповнити новим підпунктом 20.1.47 такого змісту:</w:t>
      </w:r>
    </w:p>
    <w:p w14:paraId="499CA27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“20.1.47. здійснювати інші повноваження, передбачені законом.”.</w:t>
      </w:r>
    </w:p>
    <w:p w14:paraId="1910859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6) підпункт 20.4 після другого абзацу доповнити новим абзацом такого змісту:</w:t>
      </w:r>
    </w:p>
    <w:p w14:paraId="29E1E91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“Керівник (його заступник або уповноважена особа) контролюючого органу при прийнятті податкового повідомлення – рішення повинен врахувати надані платником податків письмові пояснення та/або документи.”.</w:t>
      </w:r>
    </w:p>
    <w:p w14:paraId="5AB70AA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зв’язку з цим абзац третій пункту 20.4 вважати абзацом четвертим. </w:t>
      </w:r>
    </w:p>
    <w:p w14:paraId="3B200A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 У статті 21:</w:t>
      </w:r>
    </w:p>
    <w:p w14:paraId="574A158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21.3 слова “посадової або службової особи” виключити;</w:t>
      </w:r>
    </w:p>
    <w:p w14:paraId="502A01A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21.4 виключити.</w:t>
      </w:r>
    </w:p>
    <w:p w14:paraId="768EB41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 У пункті 30.8 статті 30 друге речення виключити.</w:t>
      </w:r>
    </w:p>
    <w:p w14:paraId="5BA0C9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 В абзаці четвертому пункту 35.4 статті 35 слова “забезпечує формування державної податкової політики” замінити словами “реалізує державну податкову політику”.</w:t>
      </w:r>
    </w:p>
    <w:p w14:paraId="42529AF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 У статті 39:</w:t>
      </w:r>
    </w:p>
    <w:p w14:paraId="760ECFF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39.1.4 пункту 39.1 слова “методами, визначеними пунктом 39.3 цієї статті” замінити словами “методологією, визначеною цією статтею”;</w:t>
      </w:r>
    </w:p>
    <w:p w14:paraId="314DFED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39.2:</w:t>
      </w:r>
    </w:p>
    <w:p w14:paraId="1836678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39.2.1:</w:t>
      </w:r>
    </w:p>
    <w:p w14:paraId="7A2E95A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39.2.1.1 доповнити пунктом «д» такого змісту:</w:t>
      </w:r>
    </w:p>
    <w:p w14:paraId="68314D2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 господарські операції платників єдиного податку четвертої групи з нерезидентами, зазначеними в підпунктах «а» - «г» цього підпункту.”;</w:t>
      </w:r>
    </w:p>
    <w:p w14:paraId="46692D9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39.2.1.3 виключити;</w:t>
      </w:r>
    </w:p>
    <w:p w14:paraId="4C0655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39.2.1.4 доповнити пунктом «е» такого змісту:</w:t>
      </w:r>
    </w:p>
    <w:p w14:paraId="2A19DE7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“е) операції, у результаті яких обсяг діяльності та/або фінансовий результат платника податку зменшується внаслідок повної або часткової, безповоротної або тимчасової передачі функцій разом з матеріальними та/або нематеріальними активами (або без них), вигодами, ризиками та можливостями іншому платнику податку (іншій особі), в тих випадках, коли у взаємовідносинах між непов’язаними особами така передача не здійснювалась би без компенсації, незалежно від того, чи відображені такі операції у бухгалтерському обліку.”;</w:t>
      </w:r>
    </w:p>
    <w:p w14:paraId="776F3C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39.2.2.5 підпункту 39.2.2:</w:t>
      </w:r>
    </w:p>
    <w:p w14:paraId="016FD8E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десятий виключити.</w:t>
      </w:r>
    </w:p>
    <w:p w14:paraId="3AE0115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 одинадцятий  вважати абзацом десятим;</w:t>
      </w:r>
    </w:p>
    <w:p w14:paraId="410736F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абзацами одинадцятим - вісімнадцятим такого змісту:</w:t>
      </w:r>
    </w:p>
    <w:p w14:paraId="4CD5662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“Аналіз ризиків, які беруть на себе сторони контрольованої операції під час визначення </w:t>
      </w:r>
      <w:proofErr w:type="spellStart"/>
      <w:r w:rsidRPr="00194A2E">
        <w:rPr>
          <w:rFonts w:ascii="Times New Roman" w:eastAsia="Times New Roman" w:hAnsi="Times New Roman" w:cs="Times New Roman"/>
          <w:sz w:val="28"/>
          <w:szCs w:val="28"/>
        </w:rPr>
        <w:t>зіставності</w:t>
      </w:r>
      <w:proofErr w:type="spellEnd"/>
      <w:r w:rsidRPr="00194A2E">
        <w:rPr>
          <w:rFonts w:ascii="Times New Roman" w:eastAsia="Times New Roman" w:hAnsi="Times New Roman" w:cs="Times New Roman"/>
          <w:sz w:val="28"/>
          <w:szCs w:val="28"/>
        </w:rPr>
        <w:t xml:space="preserve"> комерційних та/або фінансових умов операції з умовами неконтрольованих операцій, здійснюється з урахуванням таких критеріїв:</w:t>
      </w:r>
    </w:p>
    <w:p w14:paraId="31BD6C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а) визначення та характеристика суттєвих економічних ризиків, які беруть на себе сторони операції на підставі укладених договорів;</w:t>
      </w:r>
    </w:p>
    <w:p w14:paraId="4B03742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чи сторона, яка бере ризик, здійснює контроль за створенням ризику та управлінням ним, а також має спроможність і повноваження робити це;</w:t>
      </w:r>
    </w:p>
    <w:p w14:paraId="5E8CA0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чи особа, яка бере ризик, має фінансову спроможність понести такий ризик та ресурси, необхідні для покриття такого ризику;</w:t>
      </w:r>
    </w:p>
    <w:p w14:paraId="53EEFF3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визначення фактичної поведінки сторін операції у зв'язку зі здійсненням контролю за суттєвими економічними ризиками, зокрема, визначення, яка сторона операції здійснює контроль або вживає заходів для мінімізації таких ризиків, яка сторона отримує негативні наслідки, викликані прийняттям таких ризиків, яка сторона має фінансову спроможність нести такі ризики;</w:t>
      </w:r>
    </w:p>
    <w:p w14:paraId="12C1DF3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ґ) визначення, з урахуванням попередніх критеріїв, чи відповідає фактична поведінка сторін операції умовам взяття ризиків, передбачених договорами, зокрема:</w:t>
      </w:r>
    </w:p>
    <w:p w14:paraId="329DDD1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чи сторони операції виконують умови договорів;</w:t>
      </w:r>
    </w:p>
    <w:p w14:paraId="6D384C9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чи сторона, яка бере ризик, здійснює контроль за ризиком і має фінансову спроможність понести такий ризик та/або можливості  й ресурси для покриття ризику”;</w:t>
      </w:r>
    </w:p>
    <w:p w14:paraId="23E0344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пункті 39.3:</w:t>
      </w:r>
    </w:p>
    <w:p w14:paraId="6B412F9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39.3.2:</w:t>
      </w:r>
    </w:p>
    <w:p w14:paraId="3ECCE5B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четвертому пункту 39.3.2.9 слова та цифри “більше 20 відсотків або не має як учасника (акціонера) юридичну особу з часткою прямої (опосередкованої) участі більше 20 відсотків” замінити словами та цифрами “у розмірі 25 і більше відсотків та/або не має як учасника (акціонера) юридичну особу з часткою прямої (опосередкованої) участі у розмірі 25 і більше відсотків”;</w:t>
      </w:r>
    </w:p>
    <w:p w14:paraId="66DEC34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39.3.3 доповнити підпунктами 39.3.3.4-39.3.3.8 такого змісту:</w:t>
      </w:r>
    </w:p>
    <w:p w14:paraId="0AF639D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“39.3.3.4. Для контрольованих операцій з сировинними товарами встановлення відповідності умов контрольованих операцій принципу «витягнутої руки» здійснюється за методом порівняльної неконтрольованої ціни.</w:t>
      </w:r>
    </w:p>
    <w:p w14:paraId="23148AD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Для цілей цього підпункту під сировинними товарами розуміються товари, для яких непов’язані особи у якості орієнтиру (еталону) для встановлення ціни неконтрольованих операцій використовують котирувальні ціни. Перелік сировинних товарів визначається Кабінетом Міністрів України. </w:t>
      </w:r>
    </w:p>
    <w:p w14:paraId="661E853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 час застосування методу порівняльної неконтрольованої ціни для контрольованих операцій із сировинними товарами порівняння ціни контрольованої операції може проводитись із ціною зіставних неконтрольованих операцій, які фактично здійснені платником податків або іншими особами із непов’язаними особами, та/або із котирувальними цінами.</w:t>
      </w:r>
    </w:p>
    <w:p w14:paraId="3BE94A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використання ціни неконтрольованих операцій у якості зіставної для контрольованої операції, такі неконтрольовані операції повинні бути </w:t>
      </w:r>
      <w:r w:rsidRPr="00194A2E">
        <w:rPr>
          <w:rFonts w:ascii="Times New Roman" w:eastAsia="Times New Roman" w:hAnsi="Times New Roman" w:cs="Times New Roman"/>
          <w:sz w:val="28"/>
          <w:szCs w:val="28"/>
        </w:rPr>
        <w:lastRenderedPageBreak/>
        <w:t>регулярними, з декількома контрагентами та в обсягах, співставних тим, які використовувались у контрольованій операції.</w:t>
      </w:r>
    </w:p>
    <w:p w14:paraId="7FCF66D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Котирувальні ціни, які використовуються для порівняння з цінами контрольованих операцій, мають відповідати умовам </w:t>
      </w:r>
      <w:proofErr w:type="spellStart"/>
      <w:r w:rsidRPr="00194A2E">
        <w:rPr>
          <w:rFonts w:ascii="Times New Roman" w:eastAsia="Times New Roman" w:hAnsi="Times New Roman" w:cs="Times New Roman"/>
          <w:sz w:val="28"/>
          <w:szCs w:val="28"/>
        </w:rPr>
        <w:t>зіставності</w:t>
      </w:r>
      <w:proofErr w:type="spellEnd"/>
      <w:r w:rsidRPr="00194A2E">
        <w:rPr>
          <w:rFonts w:ascii="Times New Roman" w:eastAsia="Times New Roman" w:hAnsi="Times New Roman" w:cs="Times New Roman"/>
          <w:sz w:val="28"/>
          <w:szCs w:val="28"/>
        </w:rPr>
        <w:t>, визначеним підпунктом 39.2.2 пункту 39.2 цієї статті. У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p>
    <w:p w14:paraId="52A9B6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Центральний орган виконавчої влади, що реалізує державну податкову політику, оприлюднює рекомендований перелік джерел інформації для отримання котирувальних цін на своєму офіційному веб-порталі до початку звітного року”;</w:t>
      </w:r>
    </w:p>
    <w:p w14:paraId="53CA34C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“39.3.3.5. Платник податків, що здійснює контрольовані операції із сировинними товарами, повідомляє центральний орган виконавчої влади, що реалізує державну податкову політику, про укладення відповідного договору (контракту) за формою та в порядку, передбаченому підпунктом 39.3.3.3 підпункту 39.3.3 цього пункту.</w:t>
      </w:r>
    </w:p>
    <w:p w14:paraId="0F574A3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Направлення платником такого повідомлення є підтвердженням того, що узгодження суттєвих умов договору (контракту), зокрема, характеристик та ціни товарів, обсягу, умов постачання, оплати та відповідальності, здійснювалось сторонами контрольованої операції на момент укладення такої угоди.</w:t>
      </w:r>
    </w:p>
    <w:p w14:paraId="22C752B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інформація, зазначена у повідомленні, узгоджується із фактичною поведінкою сторін або з іншими фактами контрольованої операції, порівняння ціни контрольованої операції з котирувальними цінами проводиться на найближчу дату до дати ціноутворення, узгодженої сторонами контрольованої операції”;</w:t>
      </w:r>
    </w:p>
    <w:p w14:paraId="53BBE59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“39.3.3.6. Якщо платник податку не направить повідомлення відповідно до підпункту 39.3.3.5 підпункту 39.3.3 цього підпункту, або </w:t>
      </w:r>
    </w:p>
    <w:p w14:paraId="6A634F1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інформація, зазначена в повідомленні, не відповідає договірним умовам, або</w:t>
      </w:r>
    </w:p>
    <w:p w14:paraId="7EDDBD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сторонами операції після направлення повідомлення будуть внесені зміни до умов договору (контракту) щодо характеристик, ціни, загальної вартості, кількості та обсягу товарів, умов постачання та оплати, відповідальності сторін, або </w:t>
      </w:r>
    </w:p>
    <w:p w14:paraId="1BAF84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умови такого договору (контракту) не узгоджуються з фактичною поведінкою сторін операції та фактичними умовами її проведення, </w:t>
      </w:r>
    </w:p>
    <w:p w14:paraId="37856B8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контролюючий орган проводить порівняння ціни контрольованої операції з котирувальними цінами на дату переходу права власності предмету контрольованої операції або дату відвантаження товару згідно з товарно-транспортним документом (коносамент або інший документ залежно від </w:t>
      </w:r>
      <w:r w:rsidRPr="00194A2E">
        <w:rPr>
          <w:rFonts w:ascii="Times New Roman" w:eastAsia="Times New Roman" w:hAnsi="Times New Roman" w:cs="Times New Roman"/>
          <w:sz w:val="28"/>
          <w:szCs w:val="28"/>
        </w:rPr>
        <w:lastRenderedPageBreak/>
        <w:t>транспортного засобу) відповідно до умов та фактичних обставин здійснення такої контрольованої операції”;</w:t>
      </w:r>
    </w:p>
    <w:p w14:paraId="147B24D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“39.3.3.7. У разі якщо для порівняння ціни контрольованої операції з сировинними товарами використовувався діапазон котирувальних цін, зазначений у джерелі інформації, мінімальне та максимальне значення такого діапазону відповідає мінімальному та максимальному значенню діапазону цін для цілей підпункту 39.3.2.3 пункту 39.3 та підпункту 39.5.4 пункту 39.5 цієї статті.</w:t>
      </w:r>
    </w:p>
    <w:p w14:paraId="534002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використання декількох діапазонів котирувальних цін проводиться розрахунок діапазону цін згідно з порядком, передбаченим в абзаці четвертому підпункту 39.3.2.3 підпункту 39.3.2. цього пункту”;</w:t>
      </w:r>
    </w:p>
    <w:p w14:paraId="59A5FDE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“39.3.3.8. У разі застосування платником податків для встановлення відповідності умов контрольованих операцій із сировинними товарами принципу «витягнутої руки» методів, зазначених у підпунктах 39.3.1.2 – 39.3.1.5 підпункту 39.3.1 цього пункту, платник податків у документації з трансфертного ціноутворення повинен </w:t>
      </w:r>
    </w:p>
    <w:p w14:paraId="500B23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обґрунтувати неможливість застосування методу порівняльної неконтрольованої ціни або те, що метод порівняльної неконтрольованої ціни не є найбільш доцільним щодо фактів та обставин здійснення контрольованої операції;</w:t>
      </w:r>
    </w:p>
    <w:p w14:paraId="565AB42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зазначити інформацію про всіх осіб, які брали участь у ланцюгу постачання таких товарів від виробника (постачальника) до першої непов'язаної особи або особи – нерезидента, який не відповідає критеріям, визначеним підпунктами «в» – «г» підпункту 39.2.1.1 підпункту 39.2.1 пункту 39.2 цієї статті. Інформація має містити дані про рівень показників рентабельності цих осіб, які є найбільш доцільними, виходячи із фактів та обставин їх діяльності у ланцюгу постачання. </w:t>
      </w:r>
    </w:p>
    <w:p w14:paraId="70BE5F2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коли платник податків не </w:t>
      </w:r>
      <w:proofErr w:type="spellStart"/>
      <w:r w:rsidRPr="00194A2E">
        <w:rPr>
          <w:rFonts w:ascii="Times New Roman" w:eastAsia="Times New Roman" w:hAnsi="Times New Roman" w:cs="Times New Roman"/>
          <w:sz w:val="28"/>
          <w:szCs w:val="28"/>
        </w:rPr>
        <w:t>надасть</w:t>
      </w:r>
      <w:proofErr w:type="spellEnd"/>
      <w:r w:rsidRPr="00194A2E">
        <w:rPr>
          <w:rFonts w:ascii="Times New Roman" w:eastAsia="Times New Roman" w:hAnsi="Times New Roman" w:cs="Times New Roman"/>
          <w:sz w:val="28"/>
          <w:szCs w:val="28"/>
        </w:rPr>
        <w:t xml:space="preserve"> такої інформації, контролюючий орган має право самостійно визначити рівень ціни контрольованої операції, що відповідає принципу «витягнутої руки», за методом порівняльної неконтрольованої ціни з урахуванням вимог підпункту 39.3.3.4 підпункту 39.3.3 цього пункту.”</w:t>
      </w:r>
    </w:p>
    <w:p w14:paraId="52549E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39.3 доповнити новим пунктом 39.3.10 такого змісту:</w:t>
      </w:r>
    </w:p>
    <w:p w14:paraId="134503E2" w14:textId="457A300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“39.3.10. Для контрольованих операцій, пе</w:t>
      </w:r>
      <w:r w:rsidR="00116EB4" w:rsidRPr="00194A2E">
        <w:rPr>
          <w:rFonts w:ascii="Times New Roman" w:eastAsia="Times New Roman" w:hAnsi="Times New Roman" w:cs="Times New Roman"/>
          <w:sz w:val="28"/>
          <w:szCs w:val="28"/>
        </w:rPr>
        <w:t>редбачених підпунктами «в» та «е</w:t>
      </w:r>
      <w:r w:rsidRPr="00194A2E">
        <w:rPr>
          <w:rFonts w:ascii="Times New Roman" w:eastAsia="Times New Roman" w:hAnsi="Times New Roman" w:cs="Times New Roman"/>
          <w:sz w:val="28"/>
          <w:szCs w:val="28"/>
        </w:rPr>
        <w:t>» підпункту 39.2.1.4 підпункту 39.2.1 пункту 39.2 цієї статті, у разі відсутності достовірної інформації про зіставні неконтрольовані операції, та, як наслідок, неможливості встановлення відповідності умов контрольованої операції принципу «витягнутої руки» за методами, визначеними у підпункті 39.3.1 цього пункту, визначення вартості нематеріальних активів або розміру відповідної компенсації може здійснюватися за методикою зіставної оцінки вартості, яка ґрунтується на розрахунку поточної вартості (дисконтованої вартості) майбутніх грошових потоків.</w:t>
      </w:r>
    </w:p>
    <w:p w14:paraId="59B2BF4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Для визначення розміру вартості нематеріальних активів або розміру компенсації за передачу функцій разом з матеріальними та/або нематеріальними активами, вигодами, ризиками та можливостями розраховується середнє арифметичне значення на основі поточної вартості (дисконтованої вартості) майбутніх грошових потоків таких нематеріальних активів та/або розміру відповідної компенсації до початку придбання (продажу) таких нематеріальних активів або такої передачі та поточної вартості (дисконтованої вартості) майбутніх грошових потоків після придбання (продажу) таких нематеріальних активів або такої передачі.</w:t>
      </w:r>
    </w:p>
    <w:p w14:paraId="3961004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Розрахунок поточної вартості (дисконтованої вартості) майбутніх грошових потоків  здійснюється відповідно до національних положень (стандартів) бухгалтерського обліку або міжнародних стандартів фінансової звітності”;</w:t>
      </w:r>
    </w:p>
    <w:p w14:paraId="595381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пункті 39.4:</w:t>
      </w:r>
    </w:p>
    <w:p w14:paraId="73AD13E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39.4.2 викласти у такій редакції:</w:t>
      </w:r>
    </w:p>
    <w:p w14:paraId="51E2645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“39.4.2. Платники податків, які у звітному році здійснювали контрольовані операції, зобов'язані подавати до 1 жовтня року, що настає за звітним, звіт про контрольовані операції та повідомлення про участь у міжнародній групі компаній.</w:t>
      </w:r>
    </w:p>
    <w:p w14:paraId="752FE6D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Звіт про контрольовані операції та повідомлення про участь в міжнародній групі компаній подаються центральному органу виконавчої влади, що реалізує державну податкову політику,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14:paraId="49B6ED3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39.4.2.1. У звіті про контрольовані операції зазначається інформація про всі контрольовані операції, здійснені платником податків у звітному періоді.</w:t>
      </w:r>
    </w:p>
    <w:p w14:paraId="09B82D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платником податку виявлено, що у раніше поданому звіті про контрольовані операції інформація надана не в повному обсязі, містить помилки або недоліки, такий платник податків має право подати:</w:t>
      </w:r>
    </w:p>
    <w:p w14:paraId="79AA06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новий звіт до закінчення граничного строку подання звіту про контрольовані операції за такий самий звітний період;</w:t>
      </w:r>
    </w:p>
    <w:p w14:paraId="0AC40B8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уточнюючий звіт у разі його подання після закінчення граничного строку для відповідного звітного періоду.</w:t>
      </w:r>
    </w:p>
    <w:p w14:paraId="1DFA6AB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Подання платником податку уточнюючого звіту про контрольовані операції не звільняє від відповідальності, передбаченої підпунктами 120.4 і 120.6 статті 120 цього Кодексу.</w:t>
      </w:r>
    </w:p>
    <w:p w14:paraId="2ADBFACB" w14:textId="74CA48E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Платник податків під час проведення документальних перевірок не має права подавати звіт (уточнюючий звіт) про контрольовані операції за звітний період, який перевіряється.</w:t>
      </w:r>
    </w:p>
    <w:p w14:paraId="5431063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Форма та порядок складання звіту про контрольовані операції встановлюються центральним органом виконавчої влади, що забезпечує формування та реалізацію державної фінансової політики.</w:t>
      </w:r>
    </w:p>
    <w:p w14:paraId="77C7C52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39.4.2.2. Повідомлення про участь у міжнародній групі компаній має містити, зокрема таку інформацію:</w:t>
      </w:r>
    </w:p>
    <w:p w14:paraId="45E3D9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 дані щодо материнської компанії міжнародної групи компаній, до якої входить платник податків, зокрема, назву, державу (територію) </w:t>
      </w:r>
      <w:proofErr w:type="spellStart"/>
      <w:r w:rsidRPr="00194A2E">
        <w:rPr>
          <w:rFonts w:ascii="Times New Roman" w:eastAsia="Times New Roman" w:hAnsi="Times New Roman" w:cs="Times New Roman"/>
          <w:sz w:val="28"/>
          <w:szCs w:val="28"/>
        </w:rPr>
        <w:t>резидентства</w:t>
      </w:r>
      <w:proofErr w:type="spellEnd"/>
      <w:r w:rsidRPr="00194A2E">
        <w:rPr>
          <w:rFonts w:ascii="Times New Roman" w:eastAsia="Times New Roman" w:hAnsi="Times New Roman" w:cs="Times New Roman"/>
          <w:sz w:val="28"/>
          <w:szCs w:val="28"/>
        </w:rPr>
        <w:t>, адресу реєстрації, реєстраційний номер (номери), присвоєні материнській компанії в державі (на території) її реєстрації, код (коди) материнської компанії як платника податків в державі (на території) її реєстрації;</w:t>
      </w:r>
    </w:p>
    <w:p w14:paraId="5109329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б) дані щодо юридичної особи, яка є уповноваженим учасником міжнародної групи компаній на подання звіту у розрізі країн міжнародної групи компаній, до якої входить платник податків (у разі наявності такої юридичної особи), зокрема її назву, державу (територію) податкового </w:t>
      </w:r>
      <w:proofErr w:type="spellStart"/>
      <w:r w:rsidRPr="00194A2E">
        <w:rPr>
          <w:rFonts w:ascii="Times New Roman" w:eastAsia="Times New Roman" w:hAnsi="Times New Roman" w:cs="Times New Roman"/>
          <w:sz w:val="28"/>
          <w:szCs w:val="28"/>
        </w:rPr>
        <w:t>резидентства</w:t>
      </w:r>
      <w:proofErr w:type="spellEnd"/>
      <w:r w:rsidRPr="00194A2E">
        <w:rPr>
          <w:rFonts w:ascii="Times New Roman" w:eastAsia="Times New Roman" w:hAnsi="Times New Roman" w:cs="Times New Roman"/>
          <w:sz w:val="28"/>
          <w:szCs w:val="28"/>
        </w:rPr>
        <w:t>, адресу реєстрації, реєстраційний номер (номери), присвоєні уповноваженій особі в державі (на території) її реєстрації, код (коди) як платника податків в державі (на території) її реєстрації, або інформацію про те, що група не зобов’язана подавати звіт у розрізі країн міжнародної групи компаній відповідно до законодавства інших країн;</w:t>
      </w:r>
    </w:p>
    <w:p w14:paraId="68E59C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дату, яка є останнім днем фінансового року, за який готується консолідована фінансова звітність міжнародної групи компаній, а у разі, якщо така звітність не готується – дату закінчення фінансового року відповідно до внутрішніх положень материнської компанії міжнародної групи компаній;</w:t>
      </w:r>
    </w:p>
    <w:p w14:paraId="4BAEBA7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інформацію щодо розміру сукупного консолідованого доходу міжнародної групи за фінансовий рік, що передує звітному, розрахованого згідно зі стандартами бухгалтерського обліку, які застосовує материнська компанія групи.</w:t>
      </w:r>
    </w:p>
    <w:p w14:paraId="0934624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Форма та порядок складання повідомлення про участь у міжнародній групі компаній затверджуються центральним органом виконавчої влади, що забезпечує формування та реалізує державну фінансову політику.</w:t>
      </w:r>
    </w:p>
    <w:p w14:paraId="39AA87E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39.4.6:</w:t>
      </w:r>
    </w:p>
    <w:p w14:paraId="5E2D2B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пункті «а»:</w:t>
      </w:r>
    </w:p>
    <w:p w14:paraId="05ED5AC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після абзацу другого доповнити новий </w:t>
      </w:r>
      <w:proofErr w:type="spellStart"/>
      <w:r w:rsidRPr="00194A2E">
        <w:rPr>
          <w:rFonts w:ascii="Times New Roman" w:eastAsia="Times New Roman" w:hAnsi="Times New Roman" w:cs="Times New Roman"/>
          <w:sz w:val="28"/>
          <w:szCs w:val="28"/>
        </w:rPr>
        <w:t>абзацем</w:t>
      </w:r>
      <w:proofErr w:type="spellEnd"/>
      <w:r w:rsidRPr="00194A2E">
        <w:rPr>
          <w:rFonts w:ascii="Times New Roman" w:eastAsia="Times New Roman" w:hAnsi="Times New Roman" w:cs="Times New Roman"/>
          <w:sz w:val="28"/>
          <w:szCs w:val="28"/>
        </w:rPr>
        <w:t xml:space="preserve"> такого змісту:</w:t>
      </w:r>
    </w:p>
    <w:p w14:paraId="7DC05CD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“фізичних осіб, які є кінцевими </w:t>
      </w:r>
      <w:proofErr w:type="spellStart"/>
      <w:r w:rsidRPr="00194A2E">
        <w:rPr>
          <w:rFonts w:ascii="Times New Roman" w:eastAsia="Times New Roman" w:hAnsi="Times New Roman" w:cs="Times New Roman"/>
          <w:sz w:val="28"/>
          <w:szCs w:val="28"/>
        </w:rPr>
        <w:t>бенефіціарними</w:t>
      </w:r>
      <w:proofErr w:type="spellEnd"/>
      <w:r w:rsidRPr="00194A2E">
        <w:rPr>
          <w:rFonts w:ascii="Times New Roman" w:eastAsia="Times New Roman" w:hAnsi="Times New Roman" w:cs="Times New Roman"/>
          <w:sz w:val="28"/>
          <w:szCs w:val="28"/>
        </w:rPr>
        <w:t xml:space="preserve"> власниками (контролерами) платника податків (за  наявності)”.</w:t>
      </w:r>
    </w:p>
    <w:p w14:paraId="57B7323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абзаци третій – п’ятий вважати відповідно абзацами четвертим – шостим;</w:t>
      </w:r>
    </w:p>
    <w:p w14:paraId="2A0E878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абзацах четвертому та п’ятому цифри “20” замінити цифрами “25”;</w:t>
      </w:r>
    </w:p>
    <w:p w14:paraId="0A712EB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пункті «б» після слів “організаційну структуру” доповнити словом “такої”, а після слів “опис господарської діяльності” - словом “цієї”;</w:t>
      </w:r>
    </w:p>
    <w:p w14:paraId="3318F31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пункті «д» слова “та копії відповідних договорів (контрактів)” замінити словами “із зазначенням ланцюга постачання (створення вартості) товарів (робіт, послуг) у контрольованій операції”;</w:t>
      </w:r>
    </w:p>
    <w:p w14:paraId="5F31F14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«е» доповнити абзацом другим такого змісту:</w:t>
      </w:r>
    </w:p>
    <w:p w14:paraId="1A01EE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“Опис операцій з придбання робіт (послуг), нематеріальних активів, інших предметів господарських операцій, відмінних від товарів, має містити обґрунтування економічної доцільності (економічної вигоди, що отримується в результаті здійснення контрольованої операції) і наявності ділової мети їх придбання;”;</w:t>
      </w:r>
    </w:p>
    <w:p w14:paraId="57202B6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пункт «і» після слова “самостійне” доповнити словом “або”;</w:t>
      </w:r>
    </w:p>
    <w:p w14:paraId="082E256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39.4.6 доповнити пунктами "ї", "й" та "к" такого змісту:</w:t>
      </w:r>
    </w:p>
    <w:p w14:paraId="6D5D941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“ї) якщо платник входить до міжнародної групи компаній:</w:t>
      </w:r>
    </w:p>
    <w:p w14:paraId="3A08297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копії істотних </w:t>
      </w:r>
      <w:proofErr w:type="spellStart"/>
      <w:r w:rsidRPr="00194A2E">
        <w:rPr>
          <w:rFonts w:ascii="Times New Roman" w:eastAsia="Times New Roman" w:hAnsi="Times New Roman" w:cs="Times New Roman"/>
          <w:sz w:val="28"/>
          <w:szCs w:val="28"/>
        </w:rPr>
        <w:t>внутрішньогрупових</w:t>
      </w:r>
      <w:proofErr w:type="spellEnd"/>
      <w:r w:rsidRPr="00194A2E">
        <w:rPr>
          <w:rFonts w:ascii="Times New Roman" w:eastAsia="Times New Roman" w:hAnsi="Times New Roman" w:cs="Times New Roman"/>
          <w:sz w:val="28"/>
          <w:szCs w:val="28"/>
        </w:rPr>
        <w:t xml:space="preserve"> угод, що впливають на ціноутворення в контрольованій операції,</w:t>
      </w:r>
    </w:p>
    <w:p w14:paraId="662BFA6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копії договорів про попереднє узгодження ціноутворення, податкових роз'яснень компетентних органів держав (територій), що застосовуються в угодах між учасниками міжнародної групи компаній щодо контрольованої операції і в підготовці яких не брав участі центральний орган виконавчої влади, що реалізує державну податкову та митну політику;</w:t>
      </w:r>
    </w:p>
    <w:p w14:paraId="4032D78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й) копія аудиторського висновку щодо бухгалтерської (фінансової) звітності платника податків за звітний період (звітні періоди), за які подається документація з трансфертного ціноутворення (якщо його наявність є обов’язковою для платника податків);</w:t>
      </w:r>
    </w:p>
    <w:p w14:paraId="79841FA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 копії договорів (контрактів) та будь-які доповнення до них, за якими здійснювалась контрольована операція”;</w:t>
      </w:r>
    </w:p>
    <w:p w14:paraId="5CBF24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39.4.7 викласти у редакції:</w:t>
      </w:r>
    </w:p>
    <w:p w14:paraId="2BF8A19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“39.4.7. Центральний орган виконавчої влади, що реалізує державну податкову політику, має право надіслати запит з вимогою надати глобальну документацію з трансфертного ціноутворення (майстер-файл) платнику податків, що входить до складу міжнародної групи компаній, якщо сукупний консолідований дохід міжнародної групи компаній за фінансовий рік, що передує звітному року, розрахований згідно зі стандартами бухгалтерського обліку, які застосовує материнська компанія міжнародної групи компаній, дорівнює або перевищує еквівалент 50 мільйонів євро. </w:t>
      </w:r>
    </w:p>
    <w:p w14:paraId="7C5C039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Запит на подання глобальної документації (майстер-файлу) може бути направлений не раніше дванадцяти місяців з дати закінчення фінансового року, встановленого міжнародною групою компаній, до якої належить такий платник податків, а у разі відсутності відомостей про встановлений міжнародною групою компаній фінансовий рік – не раніше дванадцяти місяців після закінчення звітного року.</w:t>
      </w:r>
    </w:p>
    <w:p w14:paraId="710344C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Глобальна документація з трансфертного ціноутворення (майстер-файл) має бути надана платником податків до центрального органу виконавчої влади, що реалізує державну податкову політику, протягом 90 календарних днів з дня отримання запиту.</w:t>
      </w:r>
    </w:p>
    <w:p w14:paraId="257236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Глобальна документація з трансфертного ціноутворення (майстер-файл) – сукупність документів або єдиний документ, складений у довільній формі, що має містити інформацію про:</w:t>
      </w:r>
    </w:p>
    <w:p w14:paraId="299AD24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організаційну структуру міжнародної групи компаній (у вигляді графічної схеми) із зазначенням осіб, які є учасниками міжнародної групи компаній, їх організаційно-правових форм, структуру власності (із зазначенням часток володіння) та держав і територій, в яких зазначені особи здійснюють свою діяльність;</w:t>
      </w:r>
    </w:p>
    <w:p w14:paraId="3381327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б) загальний опис діяльності міжнародної групи компаній, що включає в себе: </w:t>
      </w:r>
    </w:p>
    <w:p w14:paraId="7E79450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опис ключових факторів, що впливають на фінансовий результат міжнародної групи компаній;</w:t>
      </w:r>
    </w:p>
    <w:p w14:paraId="0D5958C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опис ланцюгів постачання та утворення вартості найбільших за показником виручки міжнародної групи компаній п'яти товарів (робіт, послуг), а також ланцюгів постачання будь-яких інших товарів (робіт, послуг, інших об'єктів цивільних прав), частка яких становить більше 5% виручки міжнародної групи компаній за фінансовий рік, і основних географічних ринків, на яких реалізуються (виконуються, надаються) зазначені товари (роботи, послуги);</w:t>
      </w:r>
    </w:p>
    <w:p w14:paraId="37AEEE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перелік та стислий опис суттєвих договорів з надання (отримання) послуг, робіт, укладених між учасниками міжнародної групи (крім договорів, пов’язаних з проведенням науково-дослідних та дослідно-конструкторських робіт), у тому числі опис функціональних можливостей основних учасників міжнародної групи, задіяних у наданні таких послуг, робіт, політики з трансфертного ціноутворення щодо розподілу вартості послуг та визначення цін на оплату </w:t>
      </w:r>
      <w:proofErr w:type="spellStart"/>
      <w:r w:rsidRPr="00194A2E">
        <w:rPr>
          <w:rFonts w:ascii="Times New Roman" w:eastAsia="Times New Roman" w:hAnsi="Times New Roman" w:cs="Times New Roman"/>
          <w:sz w:val="28"/>
          <w:szCs w:val="28"/>
        </w:rPr>
        <w:t>внутрішньогрупових</w:t>
      </w:r>
      <w:proofErr w:type="spellEnd"/>
      <w:r w:rsidRPr="00194A2E">
        <w:rPr>
          <w:rFonts w:ascii="Times New Roman" w:eastAsia="Times New Roman" w:hAnsi="Times New Roman" w:cs="Times New Roman"/>
          <w:sz w:val="28"/>
          <w:szCs w:val="28"/>
        </w:rPr>
        <w:t xml:space="preserve"> послуг; </w:t>
      </w:r>
    </w:p>
    <w:p w14:paraId="4CF5380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стислий функціональний аналіз діяльності учасників міжнародної групи компаній, що мають суттєвий вплив на фінансовий результат цієї групи, в тому числі опис основних функцій, що виконуються, активів, що використовуються, економічних (комерційних) ризиків, що приймаються;</w:t>
      </w:r>
    </w:p>
    <w:p w14:paraId="7673370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інформацію про основні угоди щодо реструктуризації бізнесу, придбання та відчуження активів, що відбувалися протягом фінансового року;</w:t>
      </w:r>
    </w:p>
    <w:p w14:paraId="3D1353F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 нематеріальні активи, які використовуються міжнародною групою компаній в своїй діяльності, зокрема: </w:t>
      </w:r>
    </w:p>
    <w:p w14:paraId="29885889"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опис стратегії розвитку міжнародної групи компаній щодо розробки, володіння і використання нематеріальних активів, у тому числі розміщення основних науково-дослідних центрів і органів управління ними;</w:t>
      </w:r>
    </w:p>
    <w:p w14:paraId="6EB94FA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перелік та опис нематеріальних активів (груп нематеріальних активів), що мають істотний вплив на ціноутворення компаній міжнародної групи, із зазначенням учасників такої міжнародної групи компаній, які володіють такими активами на праві власності або іншому праві (користування, володіння  та/або розпорядження); </w:t>
      </w:r>
    </w:p>
    <w:p w14:paraId="5631388B"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перелік суттєвих договорів, пов'язаних з нематеріальними активами, укладених між учасниками міжнародної групи компаній, у тому числі ліцензійних угод, домовленостей щодо покриття витрат, основних угод щодо надання науково-дослідних послуг;</w:t>
      </w:r>
    </w:p>
    <w:p w14:paraId="395310FA"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опис політики трансфертного ціноутворення міжнародної групи компаній щодо проведення науково-дослідних та дослідно-конструкторських робіт і нематеріальних активів;</w:t>
      </w:r>
    </w:p>
    <w:p w14:paraId="42BF108D"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опис суттєвих операцій з передачі нематеріальних активів між учасниками міжнародної групи компаній протягом відповідного фінансового року із зазначенням назв таких учасників, держав реєстрації та юрисдикцій, де вони провадять свою діяльність, компенсацій, що здійснювалися у звітному (податковому) періоді, та рівня винагород (компенсаційних виплат), пов'язаних з такою передачею;</w:t>
      </w:r>
    </w:p>
    <w:p w14:paraId="36EAC0D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фінансову діяльність міжнародної групи компаній, зокрема:</w:t>
      </w:r>
    </w:p>
    <w:p w14:paraId="66F60812"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загальний опис, яким чином фінансується така група, включаючи інформацію про фінансування, залучене від осіб, які не є учасниками міжнародної групи компаній; </w:t>
      </w:r>
    </w:p>
    <w:p w14:paraId="07A08B4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зазначення усіх учасників міжнародної групи компаній, які здійснюють централізовану </w:t>
      </w:r>
      <w:proofErr w:type="spellStart"/>
      <w:r w:rsidRPr="00194A2E">
        <w:rPr>
          <w:rFonts w:ascii="Times New Roman" w:eastAsia="Times New Roman" w:hAnsi="Times New Roman" w:cs="Times New Roman"/>
          <w:sz w:val="28"/>
          <w:szCs w:val="28"/>
        </w:rPr>
        <w:t>внутрішньогрупову</w:t>
      </w:r>
      <w:proofErr w:type="spellEnd"/>
      <w:r w:rsidRPr="00194A2E">
        <w:rPr>
          <w:rFonts w:ascii="Times New Roman" w:eastAsia="Times New Roman" w:hAnsi="Times New Roman" w:cs="Times New Roman"/>
          <w:sz w:val="28"/>
          <w:szCs w:val="28"/>
        </w:rPr>
        <w:t xml:space="preserve"> фінансову діяльність для учасників цієї групи, із інформацією щодо держав (територій), які є місцем реєстрації таких учасників та/або місця знаходження органу їх управління,</w:t>
      </w:r>
    </w:p>
    <w:p w14:paraId="350D1756"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загальний опис політики трансфертного ціноутворення щодо фінансування учасників міжнародної групи компаній;</w:t>
      </w:r>
    </w:p>
    <w:p w14:paraId="52451C9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ґ) консолідовану фінансову звітність міжнародної групи компаній за останній фінансовий рік, а у разі її відсутності іншу консолідовану звітність, підготовлену для управлінських, податкових або інших цілей;</w:t>
      </w:r>
    </w:p>
    <w:p w14:paraId="4066278B"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 перелік і стислий опис існуючих односторонніх договорів про попереднє узгодження ціноутворення, податкових роз'яснень компетентних органів держав (територій), які застосовуються в угодах між учасниками міжнародної групи компаній і пов'язані з розподілом доходів між державами (територіями).”;</w:t>
      </w:r>
    </w:p>
    <w:p w14:paraId="2A07C7C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39.4.8 викласти у такій редакції:</w:t>
      </w:r>
    </w:p>
    <w:p w14:paraId="0788E82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“39.4.8. Документація з трансфертного ціноутворення та глобальна документація з трансфертного ціноутворення (майстер-файл) подаються платником податків державною мовою в паперовому вигляді або в електронній формі із дотриманням вимог законів України "Про електронні документи та електронний документообіг" та "Про електронні довірчі послуги». </w:t>
      </w:r>
    </w:p>
    <w:p w14:paraId="2A3FE4FC"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подання разом з документацією документів, викладених іноземною мовою, платник податків одночасно подає переклад таких документів державною мовою. </w:t>
      </w:r>
    </w:p>
    <w:p w14:paraId="70405AD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Засвідчення автентичності перекладу документації з трансфертного ціноутворення та глобальної документації з трансфертного ціноутворення (майстер-файлу) на державну мову не здійснюється.”;</w:t>
      </w:r>
    </w:p>
    <w:p w14:paraId="6FE97B9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39.4.9 викласти у такій редакції:</w:t>
      </w:r>
    </w:p>
    <w:p w14:paraId="6B36299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“39.4.9. Центральний орган виконавчої влади, що реалізує державну податкову політику, має право надіслати платнику податків запит з вимогою додатково подати протягом 30 календарних днів з дати його отримання інформацію відповідно до підпунктів  39.4.6 - 39.4.7 пункту 39.4 цієї статті та/або обґрунтування відповідності умов контрольованої операції принципу «витягнутої руки» у разі встановлення однієї з таких обставин: </w:t>
      </w:r>
    </w:p>
    <w:p w14:paraId="17E65D7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подана платником податків документація з трансфертного ціноутворення не містить інформації в обсязі, зазначеному в підпункті 39.4.6 пункту  39.4 цієї статті та/або не містить належного обґрунтування відповідності умов контрольованої операції принципу «витягнутої руки»;</w:t>
      </w:r>
    </w:p>
    <w:p w14:paraId="7B9BC54A"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подана платником податків глобальна документація з трансфертного ціноутворення (майстер-файл) не містить інформацію в обсязі, зазначеному в підпункті 39.4.7 пункту  39.4 цієї статті.</w:t>
      </w:r>
    </w:p>
    <w:p w14:paraId="21EC90C9"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Зазначена додаткова інформація є невід’ємною частиною документації з трансфертного ціноутворення та/або глобальної документації (майстер-файлу).”;</w:t>
      </w:r>
    </w:p>
    <w:p w14:paraId="0B7B2DE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39.4 доповнити пунктами 39.4.10 – 39.4.15 такого змісту:</w:t>
      </w:r>
    </w:p>
    <w:p w14:paraId="0F9C2028"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“39.4.10. Платник податків – резидент України, який належить до міжнародної групи компаній, у випадках, визначених у цьому підпункті, зобов’язаний подати до центрального органу виконавчої влади, що реалізує державну податкову політику, звіт у розрізі країн міжнародної групи компаній в електронній формі із дотриманням вимог законів України "Про електронні документи та електронний документообіг" та "Про електронні довірчі послуги».</w:t>
      </w:r>
    </w:p>
    <w:p w14:paraId="738A44F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Звіт у розрізі країн міжнародної групи компаній подається у разі, якщо сукупний консолідований дохід міжнародної групи компаній, в яку входить платник податків, за фінансовий рік, що передує звітному року, розрахований згідно зі стандартами бухгалтерського обліку, які застосовує материнська компанія міжнародної групи (а у разі відсутності інформації – відповідно до міжнародних стандартів бухгалтерського обліку), перевищує еквівалент 750 мільйонів євро та за наявності однієї із таких обставин:</w:t>
      </w:r>
    </w:p>
    <w:p w14:paraId="1A84BEE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платник податків є материнською компанією міжнародної групи компаній; </w:t>
      </w:r>
    </w:p>
    <w:p w14:paraId="719C717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материнська компанія міжнародної групи компаній уповноважує платника податків – резидента України на подання звіту у розрізі країн до контролюючого органу; </w:t>
      </w:r>
    </w:p>
    <w:p w14:paraId="19B9E25C"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відповідно до вимог законодавства місцезнаходження материнської компанії міжнародної групи компаній подання звіту від такої міжнародної групи компаній не вимагається, і при цьому материнська компанія такої групи не уповноважує іншого учасника міжнародної групи на подання звіту в іншій іноземній юрисдикції, де передбачене його подання; </w:t>
      </w:r>
    </w:p>
    <w:p w14:paraId="0B2DAE4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між Україною та відповідною іноземною юрисдикцією розташування материнської компанії міжнародної групи компаній або іншого учасника цієї групи, уповноваженого материнською компанією такої групи на подання звіту у розрізі країн, підписаний міжнародний договір, що передбачає можливість здійснення обміну податковою інформацією, але не набув чинності порядок обміну звітами у розрізі країн або наявні факти систематичного невиконання такого порядку. Центральний орган виконавчої влади, що реалізує державну податкову політику, оприлюднює перелік таких іноземних юрисдикцій на своєму офіційному веб-порталі не пізніше ніж за 60 календарних днів до граничного строку подання звіту про контрольовані операції за відповідний звітний рік.”;</w:t>
      </w:r>
    </w:p>
    <w:p w14:paraId="72839EE0"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“39.4.11. Звіт у розрізі країн міжнародної групи компаній містить інформацію в розрізі кожної юрисдикції, у якій зареєстрований учасник міжнародної групи компаній або в якій міжнародна група компаній здійснює свою діяльність, зокрема, але не виключно:</w:t>
      </w:r>
    </w:p>
    <w:p w14:paraId="3E72E359"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назву держави (території), відповідно до законодавства якої учасник міжнародної групи компаній заснований, та держави (території), резидентом якої він є;</w:t>
      </w:r>
    </w:p>
    <w:p w14:paraId="58889D6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загальну суму доходів (виручки) за фінансовий рік, за який складається звіт у розрізі країн, у тому числі з розбивкою на суму доходів (виручки) відповідно до угод, укладених учасниками цієї міжнародної групи компаній і пов’язаними особами, та суму доходів (виручки) за угодами з непов’язаним особами;</w:t>
      </w:r>
    </w:p>
    <w:p w14:paraId="0C0C6579"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суму прибутку (збитку) до оподаткування за фінансовий рік, за який складається звіт у розрізі країн;</w:t>
      </w:r>
    </w:p>
    <w:p w14:paraId="529D84A2"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суму сплаченого податку на прибуток підприємств (корпоративного податку) або його аналога у фінансовому році, за який складається звіт у розрізі країн;</w:t>
      </w:r>
    </w:p>
    <w:p w14:paraId="7FF62519"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ґ) суму нарахованого податку на прибуток підприємств (корпоративного податку) або його аналога за фінансовий рік, за який складається звіт у розрізі країн;</w:t>
      </w:r>
    </w:p>
    <w:p w14:paraId="20FA1FA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 розмір статутного капіталу (зареєстрованого статутного капіталу) на дату закінчення фінансового року, за який складається звіт у розрізі країн;</w:t>
      </w:r>
    </w:p>
    <w:p w14:paraId="369D0EFA"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е) суму нерозподіленого (накопиченого) прибутку на дату закінчення фінансового року, за який складається звіт у розрізі країн;</w:t>
      </w:r>
    </w:p>
    <w:p w14:paraId="42546755"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є) чисельність працівників за фінансовий рік, за який складається звіт у розрізі країн;</w:t>
      </w:r>
    </w:p>
    <w:p w14:paraId="3B0D11E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ж) балансову вартість матеріальних активів на дату закінчення фінансового року, за який складається звіт у розрізі країн;</w:t>
      </w:r>
    </w:p>
    <w:p w14:paraId="7F74A59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 основні види діяльності, що здійснюються учасниками міжнародної групи компаній.</w:t>
      </w:r>
    </w:p>
    <w:p w14:paraId="390116BA"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Форма звіту у розрізі країн міжнародної групи компаній та порядок його заповнення затверджуються центральним органом виконавчої влади, що забезпечує формування та реалізує державну фінансову політику.</w:t>
      </w:r>
    </w:p>
    <w:p w14:paraId="79D1B010"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Звіт у розрізі країн міжнародної групи компаній складається за фінансовий рік, встановлений материнською компанією міжнародної групи компаній, що може не збігатися з календарним роком, та подається протягом дванадцяти місяців після закінчення такого фінансового року (у разі відсутності відомостей про встановлений материнською компанією міжнародної групи компаній фінансовий рік – протягом дванадцяти місяців після закінчення календарного року).”;</w:t>
      </w:r>
    </w:p>
    <w:p w14:paraId="7C5C557D"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“39.4.12. Звіт у розрізі країн міжнародної групи компаній, поданий платником податків відповідно до підпункту 39.4.10 цього підпункту, є об’єктом автоматичного обміну податковою та фінансовою інформацією.”;</w:t>
      </w:r>
    </w:p>
    <w:p w14:paraId="7D488A0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“39.4.13. Інформація звіту у розрізі країн міжнародної групи компаній, який отримано центральним органом виконавчої влади, що реалізує державну податкову політику, від платника податків відповідно до  підпункту 39.4.10 цього підпункту та/або в рамках  міжнародних угод щодо автоматичного обміну податковою та фінансовою інформацією, використовується для цілей оцінки ризиків трансфертного ціноутворення під час проведення моніторингу контрольованих операцій та не може бути самостійною підставою для проведення коригування обсягу оподатковуваного прибутку платника податків.”;</w:t>
      </w:r>
    </w:p>
    <w:p w14:paraId="62E424DA"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“39.4.14. Інформація звіту у розрізі країн міжнародної групи компаній, отриманого центральним органом виконавчої влади, що реалізує державну податкову політику, в рамках  міжнародних угод щодо автоматичного обміну податковою та фінансовою інформацією є інформацією з обмеженим доступом з урахуванням вимог статті 22 Конвенції про взаємну адміністративну допомогу в податкових справах.”;</w:t>
      </w:r>
    </w:p>
    <w:p w14:paraId="6566B83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“39.4.15. Для цілей підпунктів 39.4.7 та 39.4.10 цього підпункту розрахунок сукупного консолідованого доходу міжнародної групи компаній здійснюється відповідно до офіційного курсу гривні щодо євро (середній за період) за календарний рік, що передує звітному року.”;</w:t>
      </w:r>
    </w:p>
    <w:p w14:paraId="30B58A25"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у пункті 39.5:</w:t>
      </w:r>
    </w:p>
    <w:p w14:paraId="3F816C75"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підпункті 39.5.1: </w:t>
      </w:r>
    </w:p>
    <w:p w14:paraId="632A9520"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першому абзаці підпункту 39.5.1.1 слово “умов” виключити, а слова “отриманих, зокрема, на підставі запитів, надісланих відповідно до підпунктів 39.4.4, 39.4.8  пункту 39.4 цієї статті” замінити словами “глобальної документації з трансфертного ціноутворення (майстер-файлу) та звіту у розрізі країн міжнародної групи компаній”;</w:t>
      </w:r>
    </w:p>
    <w:p w14:paraId="73A7D78B"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другому абзаці підпункту 39.5.1.1 після слів “документації з трансфертного ціноутворення” додати слова “та/або глобальної документації з трансфертного ціноутворення (майстер-файлу)”;</w:t>
      </w:r>
    </w:p>
    <w:p w14:paraId="0904F76B"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у підпункті 39.5.2: </w:t>
      </w:r>
    </w:p>
    <w:p w14:paraId="1E948A88"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39.5.2.1 викласти у редакції:</w:t>
      </w:r>
    </w:p>
    <w:p w14:paraId="439341E6"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“39.5.2.1. Перевірка з питань дотримання платником податків принципу «витягнутої руки» може бути проведена контролюючим органом у разі: </w:t>
      </w:r>
    </w:p>
    <w:p w14:paraId="0353DAC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надання платником податків документації з трансфертного ціноутворення відповідно до підпункту 39.4.4 пункту 39.4 цієї статті; </w:t>
      </w:r>
    </w:p>
    <w:p w14:paraId="42FC4C3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неподання платником податків чи подання з порушенням вимог пункту 39.4 цієї статті звіту про контрольовані операції, документації з трансфертного ціноутворення, глобальної документації з трансфертного ціноутворення (майстер-файлу), звіту у розрізі країн міжнародної групи компаній;</w:t>
      </w:r>
    </w:p>
    <w:p w14:paraId="6405EBD2"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подання платником податків заяви про намір провести пропорційне коригування.”;</w:t>
      </w:r>
    </w:p>
    <w:p w14:paraId="5234CD7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підпункту 39.5.2.3 виключити і замінити його новими абзацами такого змісту:</w:t>
      </w:r>
    </w:p>
    <w:p w14:paraId="4EBA9FC6"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необхідності отримання під час проведення перевірки додаткових документів та/або інформації щодо:</w:t>
      </w:r>
    </w:p>
    <w:p w14:paraId="6890577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здійснення фінансово-господарських операцій, пов’язаних із контрольованою операцією,</w:t>
      </w:r>
    </w:p>
    <w:p w14:paraId="0477E5E5"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господарських операцій із непов’язаними особами, що можуть визнаватись зіставними з контрольованою операцією,</w:t>
      </w:r>
    </w:p>
    <w:p w14:paraId="06BB3320"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підтвердження або спростування інформації, наведеної платником у поданому звіті про контрольовані операції, документації з трансфертного ціноутворення, глобальній документації з трансфертного ціноутворення (майстер-файлу),</w:t>
      </w:r>
    </w:p>
    <w:p w14:paraId="56A4F730"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даних, зазначених у звіті у розрізі країн міжнародної групи компаній, до якої входить платник податків,</w:t>
      </w:r>
    </w:p>
    <w:p w14:paraId="11ABDEDB"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інших документів та інформації, необхідних для встановлення відповідності умов контрольованої операції принципу «витягнутої руки», </w:t>
      </w:r>
    </w:p>
    <w:p w14:paraId="0991390D"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зазначені документи та/або інформація надаються платником податків протягом 10 робочих днів з дати отримання запиту від посадових (службових) осіб контролюючого органу, які проводять перевірку.</w:t>
      </w:r>
    </w:p>
    <w:p w14:paraId="234651C2"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Посадові (службові) особи контролюючого органу, які проводять перевірку з питань дотримання платником податків принципу «витягнутої руки», мають право отримувати від платника податків або його законних представників копії документів, що належать до предмета перевірки. Такі копії повинні бути засвідчені підписом платника податків або його посадової особи.</w:t>
      </w:r>
    </w:p>
    <w:p w14:paraId="5BBB557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випадку, якщо документи, належать до предмета перевірки, створювались платником податків в електронній формі, платник податків має право  надати копії таких документів засобами електронного зв’язку в електронній формі з дотриманням вимог законів України "Про електронні </w:t>
      </w:r>
      <w:r w:rsidRPr="00194A2E">
        <w:rPr>
          <w:rFonts w:ascii="Times New Roman" w:eastAsia="Times New Roman" w:hAnsi="Times New Roman" w:cs="Times New Roman"/>
          <w:sz w:val="28"/>
          <w:szCs w:val="28"/>
        </w:rPr>
        <w:lastRenderedPageBreak/>
        <w:t>документи та електронний документообіг" та "Про електронні довірчі послуги".”;</w:t>
      </w:r>
    </w:p>
    <w:p w14:paraId="3CCBB0B2"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39.5.2.12 слова “методів (комбінації методів)” замінити словом “методології”;</w:t>
      </w:r>
    </w:p>
    <w:p w14:paraId="6D46620C"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перший пункту «а» підпункту 39.5.2.13 викласти у такій редакції:</w:t>
      </w:r>
    </w:p>
    <w:p w14:paraId="402C47D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надсилати запити про надання документів (інформації) щодо контрольованої операції іншим платникам податків відповідно до пункту 73.3 статті 73 цього Кодексу, які:</w:t>
      </w:r>
    </w:p>
    <w:p w14:paraId="7DCCE91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є сторонами контрольованої операції, що перевіряється, або </w:t>
      </w:r>
    </w:p>
    <w:p w14:paraId="3916ACA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були задіяні в ланцюгу постачання товарів (робіт, послуг, інших об'єктів цивільних прав), що є предметом  контрольованої операції, або</w:t>
      </w:r>
    </w:p>
    <w:p w14:paraId="35E9B32C"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 урахуванням інформації, отриманої від платника податків та/або від інших суб’єктів інформаційних відносин, володіють інформацією, необхідною для визначення відповідності умов контрольованої операції принципу «витягнутої руки».”;</w:t>
      </w:r>
    </w:p>
    <w:p w14:paraId="35788FE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39.5.2.13 доповнити пунктом «ґ» такого змісту:</w:t>
      </w:r>
    </w:p>
    <w:p w14:paraId="6D34D4E6" w14:textId="570B0A1E"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“ґ) </w:t>
      </w:r>
      <w:r w:rsidR="00D33469" w:rsidRPr="00194A2E">
        <w:rPr>
          <w:rFonts w:ascii="Times New Roman" w:eastAsia="Times New Roman" w:hAnsi="Times New Roman" w:cs="Times New Roman"/>
          <w:sz w:val="28"/>
          <w:szCs w:val="28"/>
        </w:rPr>
        <w:t>відвідувати та проводити з дозволу платника податків огляд приміщень, об'єктів та споруд, де провадиться діяльність платника податків, пов'язана з проведенням контрольованої операції</w:t>
      </w:r>
      <w:r w:rsidRPr="00194A2E">
        <w:rPr>
          <w:rFonts w:ascii="Times New Roman" w:eastAsia="Times New Roman" w:hAnsi="Times New Roman" w:cs="Times New Roman"/>
          <w:sz w:val="28"/>
          <w:szCs w:val="28"/>
        </w:rPr>
        <w:t>.”;</w:t>
      </w:r>
    </w:p>
    <w:p w14:paraId="1ED868CD"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підпункту 39.5.4.1 після слів “принципу "витягнутої руки"” додати слова “та/або не відповідають розумній економічній причині (діловій меті)”;</w:t>
      </w:r>
    </w:p>
    <w:p w14:paraId="6F39540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39.5.5:</w:t>
      </w:r>
    </w:p>
    <w:p w14:paraId="05590B9A"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підпунктами 39.5.5.2 – 39.5.5.3 такого змісту:</w:t>
      </w:r>
    </w:p>
    <w:p w14:paraId="441EC705"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“39.5.5.2. Право на звернення щодо проведення пропорційного коригування виникає у платника податків на підставі чинного міжнародного договору України про уникнення подвійного оподаткування після отримання від пов’язаної особи – сторони контрольованої операції, яка є резидентом держави, з якою укладено відповідний міжнародний договір, повідомлення про фактичне проведення цією особою коригування податкових зобов'язань, виходячи з умов, що відповідають принципу «витягнутої руки».</w:t>
      </w:r>
    </w:p>
    <w:p w14:paraId="6BC5EDD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 підставі отриманого повідомлення платник податків має право звернутись до контролюючого органу із заявою про намір провести пропорційне коригування у звітному періоді або періодах,  протягом яких здійснювались такі контрольовані операції. До заяви додаються розрахунок суми пропорційного коригування для кожного звітного періоду, інші документи, які стали підставою для проведення коригування іншою стороною контрольованої операції та документація з трансфертного ціноутворення.</w:t>
      </w:r>
    </w:p>
    <w:p w14:paraId="234362CC"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Контролюючий орган розглядає заяву платника податків протягом 30 робочих днів з дня її отримання та за результатами розгляду приймає одне з таких рішень:</w:t>
      </w:r>
    </w:p>
    <w:p w14:paraId="6B31FD6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надіслати повідомлення про можливість проведення пропорційного коригування;</w:t>
      </w:r>
    </w:p>
    <w:p w14:paraId="77D35BB0"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повністю або частково відмовити у проведенні пропорційного коригування у разі необґрунтованості такого коригування або відсутності необхідних документів;</w:t>
      </w:r>
    </w:p>
    <w:p w14:paraId="0271782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призначити перевірку з питань дотримання платником податків принципу «витягнутої руки» для вивчення підстав для проведення пропорційного коригування. Перевірка здійснюється у порядку, визначеному підпунктом 39.5.2 цієї статті. За результатами перевірки контролюючий орган приймає рішення про можливість проведення пропорційного коригування або повну чи часткову відмову у проведенні пропорційного коригування.”;</w:t>
      </w:r>
    </w:p>
    <w:p w14:paraId="561A7A4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“39.5.5.3. У разі повної або часткової відмови контролюючим органом у проведенні пропорційного коригування платник податків має право звернутись до центрального органу виконавчої влади, що забезпечує формування та реалізує державну фінансову політику, про розгляд справи за процедурою взаємного узгодження у порядку, передбаченому міжнародними договорами України про усунення подвійного оподаткування”;</w:t>
      </w:r>
    </w:p>
    <w:p w14:paraId="50D2E6E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39.5.5.11 виключити;</w:t>
      </w:r>
    </w:p>
    <w:p w14:paraId="45F0A08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 Розділ І доповнити статтею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такого змісту:</w:t>
      </w:r>
    </w:p>
    <w:p w14:paraId="3B4B43D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w:t>
      </w:r>
      <w:r w:rsidRPr="00194A2E">
        <w:rPr>
          <w:rFonts w:ascii="Times New Roman" w:eastAsia="Times New Roman" w:hAnsi="Times New Roman" w:cs="Times New Roman"/>
          <w:b/>
          <w:sz w:val="28"/>
          <w:szCs w:val="28"/>
        </w:rPr>
        <w:t>Стаття 39</w:t>
      </w:r>
      <w:r w:rsidRPr="00194A2E">
        <w:rPr>
          <w:rFonts w:ascii="Times New Roman" w:eastAsia="Times New Roman" w:hAnsi="Times New Roman" w:cs="Times New Roman"/>
          <w:b/>
          <w:sz w:val="28"/>
          <w:szCs w:val="28"/>
          <w:vertAlign w:val="superscript"/>
        </w:rPr>
        <w:t>2</w:t>
      </w:r>
      <w:r w:rsidRPr="00194A2E">
        <w:rPr>
          <w:rFonts w:ascii="Times New Roman" w:eastAsia="Times New Roman" w:hAnsi="Times New Roman" w:cs="Times New Roman"/>
          <w:b/>
          <w:sz w:val="28"/>
          <w:szCs w:val="28"/>
        </w:rPr>
        <w:t>.</w:t>
      </w:r>
      <w:r w:rsidRPr="00194A2E">
        <w:rPr>
          <w:rFonts w:ascii="Times New Roman" w:eastAsia="Times New Roman" w:hAnsi="Times New Roman" w:cs="Times New Roman"/>
          <w:b/>
          <w:sz w:val="28"/>
          <w:szCs w:val="28"/>
          <w:vertAlign w:val="superscript"/>
        </w:rPr>
        <w:t xml:space="preserve"> </w:t>
      </w:r>
      <w:r w:rsidRPr="00194A2E">
        <w:rPr>
          <w:rFonts w:ascii="Times New Roman" w:eastAsia="Times New Roman" w:hAnsi="Times New Roman" w:cs="Times New Roman"/>
          <w:sz w:val="28"/>
          <w:szCs w:val="28"/>
        </w:rPr>
        <w:t>Контрольовані іноземні компанії</w:t>
      </w:r>
    </w:p>
    <w:p w14:paraId="517779E8"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 Визначення контрольованої іноземної компанії</w:t>
      </w:r>
    </w:p>
    <w:p w14:paraId="6F8CA67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.1.1. Контрольованою іноземною компанією визнається будь-яка юридична особа, зареєстрована в іноземній державі або території, яка визнається такою, що знаходиться під контролем фізичної особи - резидента України або юридичної особи – резидента України відповідно до правил, визначених цим Кодексом.</w:t>
      </w:r>
    </w:p>
    <w:p w14:paraId="01DA7C92"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Юридичною особою може визнаватись корпоративне утворення (об’єднання) або організація, наділена правом володіти активами, мати права та обов’язки, та здійснювати діяльність від власного імені та незалежно від засновників, учасників або власність. Наявність у контрольованої іноземної компанії статусу юридичної особи визнається відповідно до законодавства її реєстрації. </w:t>
      </w:r>
    </w:p>
    <w:p w14:paraId="35E9AB01"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випадках, передбачених цією статтею до контрольованої іноземної компанії може прирівнюватись іноземне утворення без статусу юридичної особи.</w:t>
      </w:r>
    </w:p>
    <w:p w14:paraId="60522785"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Утворенням без статусу юридичної особи визнається утворення, створене на підставі правочину або зареєстроване відповідно до законодавства іноземної держави (території) без створення юридичної особи, яке відповідно до </w:t>
      </w:r>
      <w:r w:rsidRPr="00194A2E">
        <w:rPr>
          <w:rFonts w:ascii="Times New Roman" w:eastAsia="Times New Roman" w:hAnsi="Times New Roman" w:cs="Times New Roman"/>
          <w:sz w:val="28"/>
          <w:szCs w:val="28"/>
        </w:rPr>
        <w:lastRenderedPageBreak/>
        <w:t xml:space="preserve">законодавства та/або документів, які регулюють її діяльність (особистого закону), має право здійснювати діяльність, спрямовану на отримання доходу (прибутку) в інтересах своїх учасників, партнерів, засновників, довірителів або інших </w:t>
      </w:r>
      <w:proofErr w:type="spellStart"/>
      <w:r w:rsidRPr="00194A2E">
        <w:rPr>
          <w:rFonts w:ascii="Times New Roman" w:eastAsia="Times New Roman" w:hAnsi="Times New Roman" w:cs="Times New Roman"/>
          <w:sz w:val="28"/>
          <w:szCs w:val="28"/>
        </w:rPr>
        <w:t>вигодоотримувачів</w:t>
      </w:r>
      <w:proofErr w:type="spellEnd"/>
      <w:r w:rsidRPr="00194A2E">
        <w:rPr>
          <w:rFonts w:ascii="Times New Roman" w:eastAsia="Times New Roman" w:hAnsi="Times New Roman" w:cs="Times New Roman"/>
          <w:sz w:val="28"/>
          <w:szCs w:val="28"/>
        </w:rPr>
        <w:t>.</w:t>
      </w:r>
    </w:p>
    <w:p w14:paraId="4AC30836"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Утворення без статусу юридичної особи можуть включати зокрема, але не виключно, партнерства, трасти, фонди, інші установи та організації, створені на підставі правочину або закону іноземної держави (території). До утворень без статусу юридичної особи прирівнюються особи-нерезиденти,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цього Кодексу, які відповідно до особистого закону не є юридичними особами.</w:t>
      </w:r>
    </w:p>
    <w:p w14:paraId="371ED2DD"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.1.2. З урахуванням положень цієї статті, контролюючою особою є:</w:t>
      </w:r>
    </w:p>
    <w:p w14:paraId="348C3A8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фізична особа – резидент України, яка визнається кінцевим </w:t>
      </w:r>
      <w:proofErr w:type="spellStart"/>
      <w:r w:rsidRPr="00194A2E">
        <w:rPr>
          <w:rFonts w:ascii="Times New Roman" w:eastAsia="Times New Roman" w:hAnsi="Times New Roman" w:cs="Times New Roman"/>
          <w:sz w:val="28"/>
          <w:szCs w:val="28"/>
        </w:rPr>
        <w:t>бенефіціарним</w:t>
      </w:r>
      <w:proofErr w:type="spellEnd"/>
      <w:r w:rsidRPr="00194A2E">
        <w:rPr>
          <w:rFonts w:ascii="Times New Roman" w:eastAsia="Times New Roman" w:hAnsi="Times New Roman" w:cs="Times New Roman"/>
          <w:sz w:val="28"/>
          <w:szCs w:val="28"/>
        </w:rPr>
        <w:t xml:space="preserve"> власником (контролером) контрольованої іноземної компанії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або</w:t>
      </w:r>
    </w:p>
    <w:p w14:paraId="02AF445D"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юридична особа – резидент України, що є прямим або опосередкованим власником (контролером) контрольованої іноземної компанії.</w:t>
      </w:r>
    </w:p>
    <w:p w14:paraId="18DE510B"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Зокрема, іноземна компанія визнається контрольованою іноземною компанією, якщо фізична особа – резидент України або юридична особа – резидент України (далі – контролююча особа):</w:t>
      </w:r>
    </w:p>
    <w:p w14:paraId="23D7E1C0"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володіє часткою в іноземній юридичній особи у розмірі 50 і більше відсотків, або</w:t>
      </w:r>
    </w:p>
    <w:p w14:paraId="2BFC498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володіє часткою в іноземній юридичній особі у розмірі 10 і більше відсотків, за умови, що декілька фізичних осіб – резидентів України та/або юридичних осіб –резидентів України володіють частками в іноземній юридичній особі, розмір яких у сукупності становить 50 і більше відсотків, або</w:t>
      </w:r>
    </w:p>
    <w:p w14:paraId="089EBF61"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окремо або разом із іншими резидентами України пов’язаними особами здійснює фактичний контроль над іноземною юридичною особою.</w:t>
      </w:r>
    </w:p>
    <w:p w14:paraId="4D20AA34" w14:textId="40FC844F"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Фізична особа – резидент України або юридична особа – резидент України не визнаються контролюючими особами, якщо їх володіння часткою у контрольованій іноземній компанії реалізовано через пряме або опосередковане володіння в і</w:t>
      </w:r>
      <w:r w:rsidR="00715ED1" w:rsidRPr="00194A2E">
        <w:rPr>
          <w:rFonts w:ascii="Times New Roman" w:eastAsia="Times New Roman" w:hAnsi="Times New Roman" w:cs="Times New Roman"/>
          <w:sz w:val="28"/>
          <w:szCs w:val="28"/>
        </w:rPr>
        <w:t>ншій юридичній особі – резиденту</w:t>
      </w:r>
      <w:r w:rsidRPr="00194A2E">
        <w:rPr>
          <w:rFonts w:ascii="Times New Roman" w:eastAsia="Times New Roman" w:hAnsi="Times New Roman" w:cs="Times New Roman"/>
          <w:sz w:val="28"/>
          <w:szCs w:val="28"/>
        </w:rPr>
        <w:t xml:space="preserve"> України за умови, якщо остання визнається контролюючою особою згідно цього пункту та на неї покладається зобов’язання щодо оподаткування скоригованого прибутку контрольованої іноземної компанії.</w:t>
      </w:r>
    </w:p>
    <w:p w14:paraId="792E6F0B"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.1.3. Під часткою в іноземній юридичній особі розуміються корпоративні права, права в утворенні без статусу юридичної особи, до активів якої входить частка у юридичній особі, чи будь-які інші аналогічні права, що  надають фізичній або юридичній особі право:</w:t>
      </w:r>
    </w:p>
    <w:p w14:paraId="0566F741"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а) впливу на відповідну частку голосів у вищому органі управління іноземної юридичної особи (загальних зборах акціонерів, учасників або іншому аналогічному органі), та/або</w:t>
      </w:r>
    </w:p>
    <w:p w14:paraId="5A282EA3"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на отримання відповідної частини прибутку іноземної юридичної особи, та/або</w:t>
      </w:r>
    </w:p>
    <w:p w14:paraId="5291FBA1"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на отримання відповідної частини активів іноземної юридичної особи у разі її ліквідації або припинення. </w:t>
      </w:r>
    </w:p>
    <w:p w14:paraId="456F363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відповідно до належного фізичній особі розміру частки обсяги прав, передбачені підпунктами «а» - «в» цього підпункту, є різними, для цілей цього Кодексу приймається найбільше значення такої частки.</w:t>
      </w:r>
    </w:p>
    <w:p w14:paraId="567FB6F1"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.1.4. Для цілей визначення володіння фізичною або юридичною особою відповідною часткою в іноземній юридичній особі усі права, що належать такій фізичній або юридичній особі, вважаються сумою часток, які:</w:t>
      </w:r>
    </w:p>
    <w:p w14:paraId="7C9A2905"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належать такій фізичній або юридичній особі безпосередньо або опосередковано через інших осіб, у тому числі через утворення без статусу юридичної особи;</w:t>
      </w:r>
    </w:p>
    <w:p w14:paraId="41248D1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належать будь-яким пов’язаним особам такої фізичної або юридичної особи безпосередньо або опосередковано через інших осіб.</w:t>
      </w:r>
    </w:p>
    <w:p w14:paraId="32468BB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Розмір частки опосередкованого володіння розраховується:</w:t>
      </w:r>
    </w:p>
    <w:p w14:paraId="576BDBAD"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володіння через один ланцюг осіб, які володіють частками одна в іншій - шляхом множення часток;</w:t>
      </w:r>
    </w:p>
    <w:p w14:paraId="5FD76C0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володіння через кілька ланцюгів осіб, які володіють частками одна в іншій - шляхом підсумовування часток в кожному такому ланцюгу.</w:t>
      </w:r>
    </w:p>
    <w:p w14:paraId="6657AC11"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цьому для цілей розрахунку опосередкованого володіння, у разі коли особа фактично володіє часткою в розмірі понад 50 відсотків (через один або кілька ланцюгів) над юридичною особою у ланцюгу, вважається, що фізична особа володіє часткою в такій юридичній особі у розмірі 100 відсотків.</w:t>
      </w:r>
    </w:p>
    <w:p w14:paraId="4C71077A"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коли особа здійснює фактичний контроль над наступною юридичною особою у ланцюгу, вважається що така особа володіє часткою в наступній юридичній особі у розмірі 100 відсотків.</w:t>
      </w:r>
    </w:p>
    <w:p w14:paraId="2738C47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Особа вважається такою, що володіє часткою в іншій юридичній особі, у разі:</w:t>
      </w:r>
    </w:p>
    <w:p w14:paraId="47D5C759"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володіння на підставі права власності, або</w:t>
      </w:r>
    </w:p>
    <w:p w14:paraId="6F4D6B0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право власності на відповідну частку юридично належить іншим особам, які діють в інтересах такої особи.</w:t>
      </w:r>
    </w:p>
    <w:p w14:paraId="0811147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.1.5. Особа вважається такою, що володіє часткою в іншій юридичній особі, у разі, якщо така особа є засновником трасту, власником частки майна фонду, установи, іншого утворення без статусу юридичної особи, до активів якого входить зазначена частка, або учасником (партнером з повною або </w:t>
      </w:r>
      <w:r w:rsidRPr="00194A2E">
        <w:rPr>
          <w:rFonts w:ascii="Times New Roman" w:eastAsia="Times New Roman" w:hAnsi="Times New Roman" w:cs="Times New Roman"/>
          <w:sz w:val="28"/>
          <w:szCs w:val="28"/>
        </w:rPr>
        <w:lastRenderedPageBreak/>
        <w:t>обмеженою відповідальністю) партнерства, до активів якого входить частка у юридичній особі.</w:t>
      </w:r>
    </w:p>
    <w:p w14:paraId="124AD002"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.1.6. Особа вважається такою, що здійснює фактичний контроль над юридичною особою, у разі, якщо така особа має можливість здійснювати суттєвий вплив на рішення такої юридичної особи щодо укладання угод, розпорядження активами та прибутком, припинення діяльності незалежно від юридичного оформлення такого впливу. </w:t>
      </w:r>
    </w:p>
    <w:p w14:paraId="5B1A87BC"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Фактичний контроль встановлюється на підставі хоча б однієї з таких обставин:</w:t>
      </w:r>
    </w:p>
    <w:p w14:paraId="23D61B2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надання особою зобов’язуючих вказівок органам управління юридичної особи;</w:t>
      </w:r>
    </w:p>
    <w:p w14:paraId="67DD6C0E"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ведення особою перемовин щодо укладання правочинів юридичною особою та узгодження суттєвих умов таких правочинів, які в подальшому лише формально затверджуються органами управління юридичної особи; </w:t>
      </w:r>
    </w:p>
    <w:p w14:paraId="348745B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наявність у особи довіреності на здійснення суттєвих правочинів від імені юридичної особи, що видана на термін більш ніж один рік, та не передбачає попереднього погодження таких правочинів органами управління юридичної особи;</w:t>
      </w:r>
    </w:p>
    <w:p w14:paraId="4489E474"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здійснення особою операцій за банківськими рахунками юридичної особи або наявність можливості блокувати операції за такими рахунками;</w:t>
      </w:r>
    </w:p>
    <w:p w14:paraId="790E1CB7"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ґ) зазначення особи в якості засновника (</w:t>
      </w:r>
      <w:proofErr w:type="spellStart"/>
      <w:r w:rsidRPr="00194A2E">
        <w:rPr>
          <w:rFonts w:ascii="Times New Roman" w:eastAsia="Times New Roman" w:hAnsi="Times New Roman" w:cs="Times New Roman"/>
          <w:sz w:val="28"/>
          <w:szCs w:val="28"/>
        </w:rPr>
        <w:t>бенефіціара</w:t>
      </w:r>
      <w:proofErr w:type="spellEnd"/>
      <w:r w:rsidRPr="00194A2E">
        <w:rPr>
          <w:rFonts w:ascii="Times New Roman" w:eastAsia="Times New Roman" w:hAnsi="Times New Roman" w:cs="Times New Roman"/>
          <w:sz w:val="28"/>
          <w:szCs w:val="28"/>
        </w:rPr>
        <w:t xml:space="preserve">, фактичного </w:t>
      </w:r>
      <w:proofErr w:type="spellStart"/>
      <w:r w:rsidRPr="00194A2E">
        <w:rPr>
          <w:rFonts w:ascii="Times New Roman" w:eastAsia="Times New Roman" w:hAnsi="Times New Roman" w:cs="Times New Roman"/>
          <w:sz w:val="28"/>
          <w:szCs w:val="28"/>
        </w:rPr>
        <w:t>вигодонабувача</w:t>
      </w:r>
      <w:proofErr w:type="spellEnd"/>
      <w:r w:rsidRPr="00194A2E">
        <w:rPr>
          <w:rFonts w:ascii="Times New Roman" w:eastAsia="Times New Roman" w:hAnsi="Times New Roman" w:cs="Times New Roman"/>
          <w:sz w:val="28"/>
          <w:szCs w:val="28"/>
        </w:rPr>
        <w:t>) юридичної особи під час відкриття рахунків такою юридичною особою, за винятком випадків, якщо активи такої юридичної особи є частиною активів трасту, фонду, установи, іншого утворення без статусу юридичної особи, засновником (</w:t>
      </w:r>
      <w:proofErr w:type="spellStart"/>
      <w:r w:rsidRPr="00194A2E">
        <w:rPr>
          <w:rFonts w:ascii="Times New Roman" w:eastAsia="Times New Roman" w:hAnsi="Times New Roman" w:cs="Times New Roman"/>
          <w:sz w:val="28"/>
          <w:szCs w:val="28"/>
        </w:rPr>
        <w:t>бенефіціаром</w:t>
      </w:r>
      <w:proofErr w:type="spellEnd"/>
      <w:r w:rsidRPr="00194A2E">
        <w:rPr>
          <w:rFonts w:ascii="Times New Roman" w:eastAsia="Times New Roman" w:hAnsi="Times New Roman" w:cs="Times New Roman"/>
          <w:sz w:val="28"/>
          <w:szCs w:val="28"/>
        </w:rPr>
        <w:t xml:space="preserve">, фактичним </w:t>
      </w:r>
      <w:proofErr w:type="spellStart"/>
      <w:r w:rsidRPr="00194A2E">
        <w:rPr>
          <w:rFonts w:ascii="Times New Roman" w:eastAsia="Times New Roman" w:hAnsi="Times New Roman" w:cs="Times New Roman"/>
          <w:sz w:val="28"/>
          <w:szCs w:val="28"/>
        </w:rPr>
        <w:t>вигодонабувачем</w:t>
      </w:r>
      <w:proofErr w:type="spellEnd"/>
      <w:r w:rsidRPr="00194A2E">
        <w:rPr>
          <w:rFonts w:ascii="Times New Roman" w:eastAsia="Times New Roman" w:hAnsi="Times New Roman" w:cs="Times New Roman"/>
          <w:sz w:val="28"/>
          <w:szCs w:val="28"/>
        </w:rPr>
        <w:t>) якого є така особа.</w:t>
      </w:r>
    </w:p>
    <w:p w14:paraId="2D708BDF"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Положення цього підпункту не застосовуються до фізичної особи, яка виконує посадові обов’язки директора чи іншої посадової особи юридичної особи відповідно до її статутних документів, до фахівців у галузі права, аудиту, бухгалтерського обліку, які діють на користь та в інтересах такої юридичної особи з дотриманням належних професійних стандартів. У разі, якщо зазначені в цьому абзаці особи діють на користь та в інтересах фізичної особи, вважається, що така фізична особа здійснює фактичний контроль над юридичною особою.</w:t>
      </w:r>
    </w:p>
    <w:p w14:paraId="51B2B95C" w14:textId="77777777" w:rsidR="007D2193" w:rsidRPr="00194A2E" w:rsidRDefault="00915D48">
      <w:pPr>
        <w:pBdr>
          <w:top w:val="nil"/>
          <w:left w:val="nil"/>
          <w:bottom w:val="nil"/>
          <w:right w:val="nil"/>
          <w:between w:val="nil"/>
        </w:pBdr>
        <w:spacing w:after="14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нарахування грошових зобов'язань з податку на доходи фізичних осіб та/або штрафних санкцій  на підставі визнання контролюючим органом фізичної особи такою, що здійснює фактичний контроль над юридичною особою, фізична особа має право оскаржити таке рішення в адміністративному або судовому порядку, передбаченому цим Кодексом. При цьому обов’язок доведення, що фізична особа здійснює фактичний контроль над юридичною особою, покладається на контролюючий орган.</w:t>
      </w:r>
    </w:p>
    <w:p w14:paraId="507DE5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.2. Оподаткування прибутку контрольованої іноземної компанії</w:t>
      </w:r>
    </w:p>
    <w:p w14:paraId="08EC5C5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.2.1. Платником податку стосовно прибутку контрольованої іноземної компанії є контролююча особа.</w:t>
      </w:r>
    </w:p>
    <w:p w14:paraId="785D2203" w14:textId="29EA3D0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одна фізична або юридична особа володіє часткою або контролює частку у розмірі двадцять п’ять і більше відсотків у контрольованій іноземній компанії спільно з іншими фізичними та/або юридичній особами, та при цьому жодна з осіб самостійно не визначить себе контролюючою особою щодо такої частки у повному розмірі, вважається, що всі зазначені особи є контролюючими особами для контрольованої іноземної компанії у рівних частках (незалежно від того, чи досягає розмір частки кожного з них двадцяти п’яти відсотків).</w:t>
      </w:r>
    </w:p>
    <w:p w14:paraId="1A3318F2" w14:textId="32DF5FD6" w:rsidR="00436820" w:rsidRPr="00194A2E" w:rsidRDefault="00436820" w:rsidP="00436820">
      <w:pPr>
        <w:pStyle w:val="af5"/>
        <w:spacing w:before="0" w:beforeAutospacing="0" w:after="120" w:afterAutospacing="0"/>
        <w:ind w:firstLine="709"/>
        <w:jc w:val="both"/>
        <w:rPr>
          <w:lang w:val="uk-UA"/>
        </w:rPr>
      </w:pPr>
      <w:r w:rsidRPr="00194A2E">
        <w:rPr>
          <w:sz w:val="28"/>
          <w:szCs w:val="28"/>
          <w:lang w:val="uk-UA"/>
        </w:rPr>
        <w:t>39</w:t>
      </w:r>
      <w:r w:rsidRPr="00194A2E">
        <w:rPr>
          <w:sz w:val="28"/>
          <w:szCs w:val="28"/>
          <w:vertAlign w:val="superscript"/>
          <w:lang w:val="uk-UA"/>
        </w:rPr>
        <w:t>2</w:t>
      </w:r>
      <w:r w:rsidRPr="00194A2E">
        <w:rPr>
          <w:sz w:val="28"/>
          <w:szCs w:val="28"/>
          <w:lang w:val="uk-UA"/>
        </w:rPr>
        <w:t xml:space="preserve">. 2.2. </w:t>
      </w:r>
      <w:r w:rsidRPr="00194A2E">
        <w:rPr>
          <w:bCs/>
          <w:sz w:val="28"/>
          <w:szCs w:val="28"/>
          <w:lang w:val="uk-UA"/>
        </w:rPr>
        <w:t>Об’єктом оподаткування для податку на доходи фізичних осіб (податку на прибуток підприємств) контролюючої особи є частина скоригованого прибутку контрольованої іноземної компанії, пропорційна частці, якою володіє або яку контролює така фізична (юридична) особа, що обчислюється відповідно до правил, визначених цією статтею. Зазначена частина прибутку контрольованої іноземної компанії:</w:t>
      </w:r>
    </w:p>
    <w:p w14:paraId="27EEC70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включається до складу загального річного оподатковуваного доходу контролюючої особи в порядку, визначеному пунктом 170.13 статті 170 цього Кодексу; або</w:t>
      </w:r>
    </w:p>
    <w:p w14:paraId="0E5512D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 наслідками звітного податкового року збільшує фінансовий результат до оподаткування контролюючої особи в порядку, визначеному підпунктом 140.5.16 пункту 140.5 статті 140 цього Кодексу.</w:t>
      </w:r>
    </w:p>
    <w:p w14:paraId="3E6C6F8E" w14:textId="6B44393F" w:rsidR="00436820" w:rsidRPr="00194A2E" w:rsidRDefault="00436820">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.2.3. Скоригований прибуток контрольованої іноземної компанії, який було включено  до  об’єкта оподаткування  однієї контролюючої  особи в порядку,  передбаченому цим Кодексом,  не може бути  повторно включено  до об’єкту оподаткування  іншої  контролюючої  особи  або  контролюючих  осіб. </w:t>
      </w:r>
    </w:p>
    <w:p w14:paraId="70C13CD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 Порядок обчислення скоригованого прибутку контрольованої іноземної компанії, що оподатковується в Україні.</w:t>
      </w:r>
    </w:p>
    <w:p w14:paraId="4046EEE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.3.1. Для цілей цієї статті скоригованим прибутком контрольованої іноземної компанії визнається прибуток контрольованої іноземної компанії до оподаткування відповідно до даних її неконсолідованої фінансової звітності, складеної за звітний календарний рік (якщо звітний рік не відповідає календарному року - за періоди, що закінчуються у відповідному календарному році) відповідно до стандартів бухгалтерського обліку, що застосовуються контрольованою іноземною компанією, та строків для підготовки такої звітності у відповідній іноземній юрисдикції.</w:t>
      </w:r>
    </w:p>
    <w:p w14:paraId="7C48BB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випадку якщо згідно із законодавством іноземної юрисдикції фактичного місцезнаходження (реєстрації) контрольованої іноземної компанії, не передбачено обов’язку складання фінансової звітності, контролююча особа повинна забезпечити складання фінансової звітності контрольованої іноземної компанії відповідно до міжнародних стандартів фінансової звітності.</w:t>
      </w:r>
    </w:p>
    <w:p w14:paraId="58C6A464" w14:textId="112E380D" w:rsidR="007D2193" w:rsidRPr="00194A2E" w:rsidRDefault="002E405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У разі наявності  у контролюючого  органу  сумнівів щодо достовірності   поданої фінансової звітності контрольованої  іноземної компанії,</w:t>
      </w:r>
      <w:r w:rsidRPr="00194A2E">
        <w:rPr>
          <w:rFonts w:ascii="Times New Roman" w:hAnsi="Times New Roman" w:cs="Times New Roman"/>
          <w:b/>
          <w:sz w:val="28"/>
          <w:szCs w:val="28"/>
          <w:u w:val="single"/>
        </w:rPr>
        <w:t xml:space="preserve">  </w:t>
      </w:r>
      <w:r w:rsidRPr="00194A2E">
        <w:rPr>
          <w:rFonts w:ascii="Times New Roman" w:eastAsia="Times New Roman" w:hAnsi="Times New Roman" w:cs="Times New Roman"/>
          <w:sz w:val="28"/>
          <w:szCs w:val="28"/>
        </w:rPr>
        <w:t>к</w:t>
      </w:r>
      <w:r w:rsidR="00915D48" w:rsidRPr="00194A2E">
        <w:rPr>
          <w:rFonts w:ascii="Times New Roman" w:eastAsia="Times New Roman" w:hAnsi="Times New Roman" w:cs="Times New Roman"/>
          <w:sz w:val="28"/>
          <w:szCs w:val="28"/>
        </w:rPr>
        <w:t xml:space="preserve">онтролюючий орган має право вимагати надання письмового висновку аудиторської компанії, </w:t>
      </w:r>
      <w:r w:rsidR="00915D48" w:rsidRPr="00194A2E">
        <w:rPr>
          <w:rFonts w:ascii="Times New Roman" w:eastAsia="Times New Roman" w:hAnsi="Times New Roman" w:cs="Times New Roman"/>
          <w:sz w:val="28"/>
          <w:szCs w:val="28"/>
        </w:rPr>
        <w:lastRenderedPageBreak/>
        <w:t>що підтверджує фінансову звітність контрольованої іноземної компанії, не раніше ніж через 12 місяців після завершення звітного періоду, стосовно якого розраховується скоригований прибуток контрольованої іноземної компанії.</w:t>
      </w:r>
    </w:p>
    <w:p w14:paraId="094F42BE" w14:textId="231A40B7" w:rsidR="002E4058" w:rsidRPr="00194A2E" w:rsidRDefault="002E4058" w:rsidP="002E405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Такий письмовий висновок  має  надаватись аудиторською компанією, що має право на проведення аудиту фінансової звітності у відповідній іноземній юрисдикції,  та не може містити негативний висновок або відмову від надання висновку.</w:t>
      </w:r>
    </w:p>
    <w:p w14:paraId="35290684" w14:textId="77777777" w:rsidR="002E4058" w:rsidRPr="00194A2E" w:rsidRDefault="002E405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579D7C6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 При розрахунку скоригованого прибутку контрольованої іноземної компанії враховуються такі особливості:</w:t>
      </w:r>
    </w:p>
    <w:p w14:paraId="4FB945D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.3.2.1. фінансовий результат від операцій контрольованої іноземної компанії з цінними паперами, іншими корпоративними правами, деривативами, розраховується з урахуванням особливостей, передбачених цим підпунктом. </w:t>
      </w:r>
    </w:p>
    <w:p w14:paraId="11BA2B1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за результатами звітного періоду контрольованою іноземною компанією отримано від’ємний загальний фінансовий результат від операцій з продажу або іншого відчуження цінних паперів (загальна сума збитків від операцій з продажу або іншого відчуження цінних паперів з урахуванням суми від’ємного фінансового результату від таких операцій та/або від’ємного загального результату переоцінки цінних паперів, не врахованих у попередніх податкових періодах, перевищує загальну суму прибутків від таких операцій), сума такого від’ємного значення загального фінансового результату за операціями з продажу або іншого відчуження цінних паперів зменшує загальний фінансовий результат контрольованої іноземної компанії від операцій з продажу або іншого відчуження цінних паперів наступних податкових (звітних) періодів, що наступають за податковим (звітним) періодом виникнення зазначеного від’ємного значення фінансового результату. </w:t>
      </w:r>
    </w:p>
    <w:p w14:paraId="2E1307B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за результатами звітного періоду контрольованою іноземною компанією  отримано позитивний загальний фінансовий результат від операцій з продажу або іншого відчуження цінних паперів (загальна сума 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цінних паперів, не врахованих у попередніх податкових періодах), сума позитивного загального фінансового результату від операцій з продажу або іншого відчуження цінних паперів збільшує фінансовий результат до оподаткування податкового (звітного) періоду контрольованої іноземної компанії.</w:t>
      </w:r>
    </w:p>
    <w:p w14:paraId="2B1BB7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 час обрахунку скоригованого прибутку контрольованої іноземної компанії не враховуються:</w:t>
      </w:r>
    </w:p>
    <w:p w14:paraId="615A551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сума уцінки, врахована у фінансовому результаті до оподаткування у поточному податкового (звітному) періоді на інструменти власного капіталу, </w:t>
      </w:r>
      <w:proofErr w:type="spellStart"/>
      <w:r w:rsidRPr="00194A2E">
        <w:rPr>
          <w:rFonts w:ascii="Times New Roman" w:eastAsia="Times New Roman" w:hAnsi="Times New Roman" w:cs="Times New Roman"/>
          <w:sz w:val="28"/>
          <w:szCs w:val="28"/>
        </w:rPr>
        <w:t>перекласифіковані</w:t>
      </w:r>
      <w:proofErr w:type="spellEnd"/>
      <w:r w:rsidRPr="00194A2E">
        <w:rPr>
          <w:rFonts w:ascii="Times New Roman" w:eastAsia="Times New Roman" w:hAnsi="Times New Roman" w:cs="Times New Roman"/>
          <w:sz w:val="28"/>
          <w:szCs w:val="28"/>
        </w:rPr>
        <w:t xml:space="preserve"> у фінансові зобов'язання відповідно до стандартів фінансової звітності, які застосовує контрольована іноземна компанія;</w:t>
      </w:r>
    </w:p>
    <w:p w14:paraId="617EBBF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втрати від інвестицій в асоційовані, дочірні та спільні підприємства, розраховані за методом участі в капіталі або методом пропорційної консолідації;</w:t>
      </w:r>
    </w:p>
    <w:p w14:paraId="55FE4C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сума від'ємного загального результату переоцінки цінних паперів (загальна сума уцінок цінних паперів перевищує загальну суму їх дооцінок за податковий (звітний) період) (крім державних цінних паперів або облігацій місцевих позик), відображена у складі фінансового результату до оподаткування звітного періоду відповідно до стандартів фінансової звітності, які застосовує контрольована іноземна компанія;</w:t>
      </w:r>
    </w:p>
    <w:p w14:paraId="17BFF25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.3.2.2. витрати контрольованої іноземної компанії від уцінки необоротних активів (основних фондів та нематеріальних активів) визнаються виключно в момент реалізації (відчуження) таких необоротних активів, або у разі проведення дооцінки таких необоротних активів в межах суми проведеної дооцінки;</w:t>
      </w:r>
    </w:p>
    <w:p w14:paraId="39C0CB3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.3.2.3. витрати контрольованої іноземної компанії на нарахування процентів за борговими зобов’язаннями враховуються у сумі, що не перевищує 30 відсотків суми фінансового результату до оподаткування, фінансових витрат та суми амортизаційних відрахувань контрольованої іноземної компанії за даними фінансової звітності звітного (податкового) періоду, в якому здійснюється нарахування таких процентів.</w:t>
      </w:r>
    </w:p>
    <w:p w14:paraId="344023F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 час обрахунку скоригованого прибутку контрольованої іноземної компанії не враховуються витрати на формування резервів за сумнівною заборгованістю, іншою дебіторською заборгованістю, а також доходи від розформування зазначених резервів.</w:t>
      </w:r>
    </w:p>
    <w:p w14:paraId="1BB09CA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Витрати на списання безнадійної заборгованості враховуються виключно у випадку, якщо така заборгованість відповідає ознакам, передбаченим підпунктом 14.1.11 пункту 14.1 статті 14 цього Кодексу;</w:t>
      </w:r>
    </w:p>
    <w:p w14:paraId="6176E8B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.3.2.4. доходи і витрати контрольованої іноземної компанії за операціями із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цього Кодексу, а також 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цього Кодексу, визначаються із дотриманням принципу «витягнутої руки».</w:t>
      </w:r>
    </w:p>
    <w:p w14:paraId="29CBA9B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доходи контрольованої іноземної компанії за такими операціями є нижчими рівня доходів, розрахованих за принципом «витягнутої руки» відповідно до правил, встановлених статтею 39 цього Кодексу, доходи контрольованої іноземної компанії збільшуються на таку різницю. Якщо контрагентом контрольованої іноземної компанії при здійсненні зазначених операцій була інша контрольована іноземна компанія, така інша контрольована іноземна компанія має право на пропорційне коригування фінансового результату за такою операцією на таку різницю у сторону зменшення.</w:t>
      </w:r>
    </w:p>
    <w:p w14:paraId="053A085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У разі якщо витрати контрольованої іноземної компанії за такими операціями є вищими рівня витрат, розрахованих за принципом «витягнутої руки» відповідно до правил, встановлених статтею 39 цього Кодексу, скоригований прибуток контрольованої іноземної компанії збільшується на таку різницю. Якщо контрагентом контрольованої іноземної компанії при здійсненні зазначених операцій була інша контрольована іноземна компанія, така інша контрольована іноземна компанія має право на пропорційне коригування фінансового результату за такою операцією на таку різницю у сторону зменшення.</w:t>
      </w:r>
    </w:p>
    <w:p w14:paraId="1E5F33B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Контролюючий орган може зобов’язати контролюючу особу надати документацію з трансфертного ціноутворення, складену відповідно до вимог статті 39 цього Кодексу, щодо операцій контрольованої іноземної компанії із будь-якою особою, зазначеною в цьому підпункті, у разі, якщо загальний обсяг операцій контрольованої іноземної компанії із такою особою перевищує 10 млн. гривень за календарний рік. Зазначена документація, разом із копіями первинних документів контрольованої іноземної компанії, має бути подана протягом 60 календарних днів з дня отримання такої вимоги. </w:t>
      </w:r>
    </w:p>
    <w:p w14:paraId="4550F2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контролююча особа не подає документацію з трансфертного ціноутворення та/або копії первинних документів, контролюючий орган збільшує розмір прибутку контрольованої іноземної компанії до оподаткування на 30% вартості доходів або витрат, щодо яких не було подано документацію з трансфертного ціноутворення та/або копії первинних документів.</w:t>
      </w:r>
    </w:p>
    <w:p w14:paraId="4D633B2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контролюючий орган встановлює невідповідність поданої документації з трансфертного ціноутворення вимогам статті 39 цього Кодексу, контролюючий орган має право самостійно визначити розмір доходів та витрат контрольованої іноземної компанії за такими операціями відповідно до вимог статті 39 цього Кодексу та відповідним чином збільшити розмір прибутку контрольованої іноземної компанії до оподаткування. </w:t>
      </w:r>
    </w:p>
    <w:p w14:paraId="72E25F13" w14:textId="4956D58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звіті про контрольовані іноземні компанії відображається перелік операцій із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цього Кодексу, а також 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w:t>
      </w:r>
      <w:r w:rsidR="007D5F0F" w:rsidRPr="00194A2E">
        <w:rPr>
          <w:rFonts w:ascii="Times New Roman" w:eastAsia="Times New Roman" w:hAnsi="Times New Roman" w:cs="Times New Roman"/>
          <w:sz w:val="28"/>
          <w:szCs w:val="28"/>
        </w:rPr>
        <w:t>у 39.2 статті 39 цього Кодексу.</w:t>
      </w:r>
    </w:p>
    <w:p w14:paraId="71665668" w14:textId="0134D43B"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.3.2.5. У разі якщо контрольована іноземна компанія володіє часткою в іншій іноземній юридичній особі, яка визнається контрольованою іноземною компанією для тієї самої </w:t>
      </w:r>
      <w:r w:rsidR="00784B9B" w:rsidRPr="00194A2E">
        <w:rPr>
          <w:rFonts w:ascii="Times New Roman" w:eastAsia="Times New Roman" w:hAnsi="Times New Roman" w:cs="Times New Roman"/>
          <w:sz w:val="28"/>
          <w:szCs w:val="28"/>
        </w:rPr>
        <w:t>контролюючої  особи</w:t>
      </w:r>
      <w:r w:rsidRPr="00194A2E">
        <w:rPr>
          <w:rFonts w:ascii="Times New Roman" w:eastAsia="Times New Roman" w:hAnsi="Times New Roman" w:cs="Times New Roman"/>
          <w:sz w:val="28"/>
          <w:szCs w:val="28"/>
        </w:rPr>
        <w:t>, скоригований прибуток першої контрольованої іноземної компанії зменшується на суму нарахованих доходів від участі в капіталі в іншій контрольованій іноземній компанії та на суму нарахованих доходів у вигляді дивідендів, що виплачуються або підлягають виплаті на користь першої компанії від другої компанії, часткою у якій вона володіє.</w:t>
      </w:r>
    </w:p>
    <w:p w14:paraId="7E0DD36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Для цілей цієї статті термін «дивіденди» використовується у значенні, визначеному стандартами фінансової звітності, які застосовуються при складанні фінансової звітності контрольованої іноземної компанії, прибуток якої підлягає зменшенню за правилами цього підпункту.</w:t>
      </w:r>
    </w:p>
    <w:p w14:paraId="73733D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.3.2.6. У разі якщо контрольована іноземна компанія прямо або опосередковано отримує дохід через постійне представництво на території України, скоригований прибуток контрольованої іноземної компанії підлягає коригуванню шляхом зменшення на суму прибутку, отриманого через таке постійне представництво.</w:t>
      </w:r>
    </w:p>
    <w:p w14:paraId="27049A8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.3.2.7. У разі якщо контрольована іноземна компанія прямо або опосередковано володіє частками в юридичних особах, зареєстрованих в Україні, скоригований прибуток такої контрольованої іноземної компанії зменшується на суму нарахованих доходів від участі в капіталі в таких юридичних особах, зареєстрованих в Україні, та на суму нарахованих доходів у вигляді дивідендів, що виплачуються або підлягають виплаті на користь контрольованої іноземної компанії від юридичної особи, зареєстрованої в Україні.</w:t>
      </w:r>
    </w:p>
    <w:p w14:paraId="76AA07B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.3.3. Скоригований прибуток кожної контрольованої іноземної компанії визначається окремо. У разі якщо скоригований прибуток контрольованої іноземної компанії звітного року має від’ємне значення, такий збиток не зменшує прибуток до оподаткування інших контрольованих іноземних компаній звітного року, однак може бути врахований у зменшення прибутку до оподаткування цієї ж контрольованої іноземної компанії у майбутніх звітних роках.</w:t>
      </w:r>
    </w:p>
    <w:p w14:paraId="73F7A27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.3.4. Скоригований прибуток контрольованої іноземної компанії, визначений в іноземній валюті, підлягає перерахунку в гривню за середньозваженим офіційним курсом Національного банку України за звітний (податковий) період.</w:t>
      </w:r>
    </w:p>
    <w:p w14:paraId="7E1FBFA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.3.5. Контролююча особа самостійно здійснює розрахунок скоригованого прибутку кожної контрольованої іноземної компанії на підставі фінансової звітності контрольованої іноземної компанії із застосуванням особливостей, встановлених підпунктом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.3.2 цього пункту, та визначає частку скоригованого прибутку, що підлягає оподаткуванню в Україні, </w:t>
      </w:r>
      <w:proofErr w:type="spellStart"/>
      <w:r w:rsidRPr="00194A2E">
        <w:rPr>
          <w:rFonts w:ascii="Times New Roman" w:eastAsia="Times New Roman" w:hAnsi="Times New Roman" w:cs="Times New Roman"/>
          <w:sz w:val="28"/>
          <w:szCs w:val="28"/>
        </w:rPr>
        <w:t>пропорційно</w:t>
      </w:r>
      <w:proofErr w:type="spellEnd"/>
      <w:r w:rsidRPr="00194A2E">
        <w:rPr>
          <w:rFonts w:ascii="Times New Roman" w:eastAsia="Times New Roman" w:hAnsi="Times New Roman" w:cs="Times New Roman"/>
          <w:sz w:val="28"/>
          <w:szCs w:val="28"/>
        </w:rPr>
        <w:t xml:space="preserve"> частці у цій контрольованій іноземній компанії, якою вона володіє.</w:t>
      </w:r>
    </w:p>
    <w:p w14:paraId="2308A4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.3.6. У разі якщо під час проведення перевірки контролюючий орган встановлює, що контролююча особа розрахувала скоригований прибуток контрольованої іноземної компанії із порушенням вимог цієї статті, контролюючий орган самостійно здійснює перерахунок скоригованого прибутку контрольованої іноземної компанії відповідно до вимог цієї статті.</w:t>
      </w:r>
    </w:p>
    <w:p w14:paraId="1DAB7BD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.3.7. Положення підпункту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.3.2 цього пункту не застосовуються у разі, якщо загальний дохід усіх контрольованих іноземних компаній однією контролюючої особи із всіх джерел відповідно до даних фінансової звітності не перевищує еквівалент 2 мільйони євро на кінець звітного періоду. У цьому разі скоригований прибуток кожної контрольованої іноземної компанії визначається у розмірі фінансового результату до оподаткування відповідно до річної </w:t>
      </w:r>
      <w:r w:rsidRPr="00194A2E">
        <w:rPr>
          <w:rFonts w:ascii="Times New Roman" w:eastAsia="Times New Roman" w:hAnsi="Times New Roman" w:cs="Times New Roman"/>
          <w:sz w:val="28"/>
          <w:szCs w:val="28"/>
        </w:rPr>
        <w:lastRenderedPageBreak/>
        <w:t>фінансової звітності, без застосування особливостей, встановлених підпунктом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 цього пункту.</w:t>
      </w:r>
    </w:p>
    <w:p w14:paraId="56BB21A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 Звільнення від оподаткування прибутку контрольованої іноземної компанії </w:t>
      </w:r>
    </w:p>
    <w:p w14:paraId="6407CEA0" w14:textId="3C57972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.4.1. Скоригований прибуток контрольованої іноземної компанії не підлягає включенню до загального оподатковуваного доходу (не збільшує фінансовий результат до оподаткуванн</w:t>
      </w:r>
      <w:r w:rsidR="00784B9B" w:rsidRPr="00194A2E">
        <w:rPr>
          <w:rFonts w:ascii="Times New Roman" w:eastAsia="Times New Roman" w:hAnsi="Times New Roman" w:cs="Times New Roman"/>
          <w:sz w:val="28"/>
          <w:szCs w:val="28"/>
        </w:rPr>
        <w:t>я</w:t>
      </w:r>
      <w:r w:rsidRPr="00194A2E">
        <w:rPr>
          <w:rFonts w:ascii="Times New Roman" w:eastAsia="Times New Roman" w:hAnsi="Times New Roman" w:cs="Times New Roman"/>
          <w:sz w:val="28"/>
          <w:szCs w:val="28"/>
        </w:rPr>
        <w:t>) контролюючої особи у разі додержання таких умов:</w:t>
      </w:r>
    </w:p>
    <w:p w14:paraId="1A8EB5B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між Україною та іноземною юрисдикцією місцезнаходження (реєстрації) контрольованої іноземної компанії є чинний договір про уникнення подвійного оподаткування або про обмін податковою інформацією та </w:t>
      </w:r>
    </w:p>
    <w:p w14:paraId="46CB4BA4" w14:textId="66807DE0" w:rsidR="007D2193" w:rsidRPr="00194A2E" w:rsidRDefault="00907A7D">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w:t>
      </w:r>
      <w:r w:rsidR="00915D48" w:rsidRPr="00194A2E">
        <w:rPr>
          <w:rFonts w:ascii="Times New Roman" w:eastAsia="Times New Roman" w:hAnsi="Times New Roman" w:cs="Times New Roman"/>
          <w:sz w:val="28"/>
          <w:szCs w:val="28"/>
        </w:rPr>
        <w:t>) виконується будь-яка з таких умов:</w:t>
      </w:r>
    </w:p>
    <w:p w14:paraId="0021B56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контрольована іноземна компанія фактично сплачує податок на прибуток за ефективною ставкою, що є не меншою за базову (основну) ставку податку на прибуток підприємств в Україні, визначену у пункті 136.1 статті 136 цього Кодексу, або є меншою за таку ставку не більше ніж на п’ять відсоткових пунктів, або</w:t>
      </w:r>
    </w:p>
    <w:p w14:paraId="2839470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частка пасивних доходів контрольованої іноземної компанії становить не більше 50 відсотків загальної суми доходів контрольованої іноземної компанії із всіх джерел.</w:t>
      </w:r>
    </w:p>
    <w:p w14:paraId="38668EC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випадку, якщо контрольована іноземна компанія отримує пасивні доходи в межах своєї основної господарської діяльності, для цілей застосування цієї статті такі доходи визнаються активними.</w:t>
      </w:r>
    </w:p>
    <w:p w14:paraId="517FD86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цієї статті доходи вважаються активними за умови, що вони не належать до пасивних доходів відповідно до цього Кодексу, а контрольована іноземна компанія:</w:t>
      </w:r>
    </w:p>
    <w:p w14:paraId="309DFA8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фактично виконує суттєві функції, несе ризики та використовує активи у операціях, які призводять до отримання відповідних активних доходів; </w:t>
      </w:r>
    </w:p>
    <w:p w14:paraId="379FEFD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має необхідні ресурси для виконання зазначених функцій, управління ризиками та використання активів (кваліфікований персонал, основні фонди у власності або користуванні, достатній власний капітал тощо).</w:t>
      </w:r>
    </w:p>
    <w:p w14:paraId="0DC1082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цієї статті ефективна ставка податку на прибуток підприємств розраховується шляхом ділення суми витрат зі сплати податку на прибуток підприємств на суму прибутку до оподаткування за даними фінансової звітності за відповідний календарний рік та множенням на 100 відсотків. </w:t>
      </w:r>
    </w:p>
    <w:p w14:paraId="4162ECC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.4.2. Незалежно від виконання умов, передбачених  підпунктом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.4.1 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 цієї статті,  скоригований прибуток контрольованої іноземної компанії не підлягає включенню до загального оподатковуваного доходу (не збільшує фінансовий результат до оподаткування)  контролюючої особи у разі, якщо виконується будь-яка з таких умов:</w:t>
      </w:r>
    </w:p>
    <w:p w14:paraId="0B23617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.4.2.1. загальний сукупний дохід усіх контрольованих іноземних компаній однієї контролюючої особи із всіх джерел за даними фінансової звітності не перевищує еквівалент 1 мільйона євро на кінець звітного періоду;</w:t>
      </w:r>
    </w:p>
    <w:p w14:paraId="676003A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.4.2.2. контрольована іноземна компанія є публічною компанією, акції (частки) якої перебувають в обігу на визнаній фондовій біржі. Перелік бірж та вимоги до визнання акцій (часток) публічних компаній такими, що перебувають в обігу на зазначеній фондовій біржі, встановлюються Кабінетом Міністрів України.</w:t>
      </w:r>
    </w:p>
    <w:p w14:paraId="6977FDB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Таке звільнення поширюється на всі контрольовані іноземні компанії, включені до консолідованої фінансової звітності такої публічної контрольованої іноземної компанії.</w:t>
      </w:r>
    </w:p>
    <w:p w14:paraId="3B4C771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контрольована іноземна компанія, на яку поширюється таке звільнення, виплачує дивіденди на користь контрольованої іноземної компанії, яка не є публічною компанією, такі дивіденди враховуються при розрахунку скоригованого прибутку такої контрольованої іноземної компанії на загальних підставах. </w:t>
      </w:r>
    </w:p>
    <w:p w14:paraId="7F80CC7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.4.2.3. контрольована іноземна компанія є організацією, яка відповідно до законодавства відповідної іноземної юрисдикції здійснює благодійну діяльність та не розподіляє доходи на користь її засновників (учасників).</w:t>
      </w:r>
    </w:p>
    <w:p w14:paraId="0B311D1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.4.3. У разі якщо прибуток контрольованої іноземної компанії звільняється від оподаткування відповідно до положень цього пункту, контролююча особа звільняється від обов’язку розраховувати скоригований  прибуток контрольованої іноземної компанії відповідно до положень підпункту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 цього Кодексу.</w:t>
      </w:r>
    </w:p>
    <w:p w14:paraId="7636D5B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 Складання та подання звіту про контрольовані іноземні компанії та повідомлень про набуття або припинення участі у контрольованих іноземних компаніях</w:t>
      </w:r>
    </w:p>
    <w:p w14:paraId="30B2F60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.5.1. Для цілей податкового контролю за оподаткуванням прибутку контрольованої іноземної компанії звітним (податковим) періодом є календарний рік або інший звітний період контрольованої іноземної компанії, що закінчується протягом календарного року.</w:t>
      </w:r>
    </w:p>
    <w:p w14:paraId="5C9524E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.5.2. Контролюючі особи  зобов'язані подавати звіт про контрольовані іноземні компанії до контролюючого органу одночасно із поданням річної декларації про майновий стан і доходи або податкової декларації з податку на прибуток підприємств за відповідний календарний рік засобами електронного зв'язку в електронній формі з дотриманням вимог закону щодо електронного документообігу та електронного цифрового підпису.</w:t>
      </w:r>
    </w:p>
    <w:p w14:paraId="2ED514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До звіту про контрольовані іноземні компанії в обов’язковому порядку додаються завірені належним чином копії фінансової звітності контрольованої іноземної компанії, що підтверджують розмір прибутку контрольованої іноземної компанії за звітний (податковий) рік.  Якщо граничні строки підготовки фінансової звітності у відповідній іноземній юрисдикції спливають пізніше граничних строків подання річної декларації про майновий стан і доходи  </w:t>
      </w:r>
      <w:r w:rsidRPr="00194A2E">
        <w:rPr>
          <w:rFonts w:ascii="Times New Roman" w:eastAsia="Times New Roman" w:hAnsi="Times New Roman" w:cs="Times New Roman"/>
          <w:sz w:val="28"/>
          <w:szCs w:val="28"/>
        </w:rPr>
        <w:lastRenderedPageBreak/>
        <w:t>або податкової декларації з податку на прибуток підприємств, такі копії фінансової звітності контрольованої іноземної компанії подаються разом із річною декларацією про майновий стан і доходи або податковою декларацією з податку на прибуток підприємств за наступний звітний (податковий) період.</w:t>
      </w:r>
    </w:p>
    <w:p w14:paraId="3F9153B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.5.3. У звіті про контрольовані іноземні компанії зазначаються:</w:t>
      </w:r>
    </w:p>
    <w:p w14:paraId="454672F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найменування контрольованої іноземної компанії, її адреса, організаційно-правова форма, номери податкової реєстрації (у випадку наявності), номери державної реєстрації;</w:t>
      </w:r>
    </w:p>
    <w:p w14:paraId="3AB570D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розмір частки, якою володіє контролююча особа в  контрольованій іноземній компанії;</w:t>
      </w:r>
    </w:p>
    <w:p w14:paraId="5DB7567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структура володіння часткою в контрольованій іноземній компанії у разі опосередкованого володіння такою часткою; </w:t>
      </w:r>
    </w:p>
    <w:p w14:paraId="5D7C724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інформація про розмір доходу (виручки) від реалізації товарів (робіт, послуг) контрольованої іноземної компанії, прибутку від операційної діяльності та прибутку до оподаткування відповідно до даних фінансової звітності;</w:t>
      </w:r>
    </w:p>
    <w:p w14:paraId="0A3851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ґ) розрахунок скоригованого прибутку контрольованої іноземної компанії відповідно до вимог цієї статті, розміру такого прибутку, що включається до складу загального оподатковуваного доходу контролюючої особи;</w:t>
      </w:r>
    </w:p>
    <w:p w14:paraId="2D8F073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 інформація про підстави звільнення від оподаткування прибутку контрольованої іноземної компанії відповідно до положень цієї статті;</w:t>
      </w:r>
    </w:p>
    <w:p w14:paraId="6314709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е) суми дивідендів, отриманих контрольованою іноземною компанією безпосередньо або опосередковано через ланцюг підконтрольних юридичних осіб від українських юридичних осіб;</w:t>
      </w:r>
    </w:p>
    <w:p w14:paraId="22313A9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є) суми прибутку контрольованої іноземної компанії, що були фактично виплачені на користь контролюючої особи;</w:t>
      </w:r>
    </w:p>
    <w:p w14:paraId="55A24B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ж) перелік операцій контрольованої іноземної компанії із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цього Кодексу, а також 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цього Кодексу;</w:t>
      </w:r>
    </w:p>
    <w:p w14:paraId="4E2491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 кількість працівників контрольованої іноземної компанії станом на кінець звітного (податкового) року;</w:t>
      </w:r>
    </w:p>
    <w:p w14:paraId="6BFC10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и) інформацію про суму прибутку контрольованої іноземної компанії, отриманого від постійного представництва в Україні.</w:t>
      </w:r>
    </w:p>
    <w:p w14:paraId="4021CE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.5.4. У разі якщо контролююча особа не має можливості забезпечити складання фінансової звітності контрольованої іноземної компанії та/або здійснення розрахунку скоригованого прибутку контрольованої іноземної компанії до дати граничного строку подання річної декларації про майновий стан </w:t>
      </w:r>
      <w:r w:rsidRPr="00194A2E">
        <w:rPr>
          <w:rFonts w:ascii="Times New Roman" w:eastAsia="Times New Roman" w:hAnsi="Times New Roman" w:cs="Times New Roman"/>
          <w:sz w:val="28"/>
          <w:szCs w:val="28"/>
        </w:rPr>
        <w:lastRenderedPageBreak/>
        <w:t>і доходи або податкової декларації з податку на прибуток підприємств, така контролююча особа подає звіт про контрольовані іноземні компанії за скороченою формою, який містить лише відомості, передбачені підпунктами «а» - «в» підпункту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.5.3 цього пункту. </w:t>
      </w:r>
    </w:p>
    <w:p w14:paraId="6BECA74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Контролююча особа зобов'язана подати повний звіт про контрольовані іноземні компанії до кінця календарного року, наступного за звітним (податковим) роком. У разі якщо відповідно до такого звіту загальний оподатковуваний дохід (фінансовий результат до оподаткування) контролюючої особи збільшується, така особа до кінця календарного року, наступного за звітним (податковим) роком, подає уточнюючу річну декларацію про майновий стан і доходи або податкову декларацію з податку на прибуток підприємств. При цьому штрафні санкції та/або пеня не застосовуються.</w:t>
      </w:r>
    </w:p>
    <w:p w14:paraId="70D9C42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.5.5. Фізична особа – резидент України або юридична особа – резидент України зобов’язана повідомляти контролюючий орган:</w:t>
      </w:r>
    </w:p>
    <w:p w14:paraId="6D46EE1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про кожне безпосереднє або опосередковане набуття частки в іноземній юридичній особі або початку здійснення фактичного контролю над іноземною юридичною особою, що призводить до визнання такої фізичної (юридичної) особи контролюючою особою відповідно до вимог цієї статті;</w:t>
      </w:r>
    </w:p>
    <w:p w14:paraId="55291E8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про заснування, створення або набуття майнових прав на частку у активах, доходах чи прибутку утворення без статусу юридичної особи;  </w:t>
      </w:r>
    </w:p>
    <w:p w14:paraId="25842A9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про кожне відчуження частки в іноземній юридичній особі або припинення здійснення фактичного контролю над іноземною юридичною особою, що призводить до втрати визнання такої фізичної (юридичної) особи контролюючою особою відповідно до вимог цієї статті.</w:t>
      </w:r>
    </w:p>
    <w:p w14:paraId="5A6269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Повідомлення надсилається до контролюючого органу протягом 30 днів з дня такого набуття (початку здійснення фактичного контролю) або відчуження (припинення фактичного контролю). Форма і порядок надсилання такого повідомлення встановлюються центральним органом виконавчої влади, що забезпечує формування та реалізує державну фінансову політику.</w:t>
      </w:r>
    </w:p>
    <w:p w14:paraId="0C6E7A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Вимоги даного підпункту не застосовуються, якщо контрольована іноземна компанія є публічною компанією, вимоги до якої встановлені підпунктом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.4.2.2 підпункту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.4.2 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.4 цієї статті.</w:t>
      </w:r>
    </w:p>
    <w:p w14:paraId="0555BE5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.5.6. Форма звіту про контрольовані іноземні компанії, скорочена форма звіту про контрольовані іноземні компанії та порядки їх заповнення і подання встановлюються центральним органом виконавчої влади, що забезпечує формування та реалізує державну фінансову політику.</w:t>
      </w:r>
    </w:p>
    <w:p w14:paraId="45734966" w14:textId="485CCA8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.5.7. Контролююча особа зобов’язана забезпечити складання окремої фінансової звітності за міжнародними стандартами за партнерство, траст чи інше утворення без статусу юридичної особи, частка у якому їй належить, та розраховувати скоригований прибуток, що підлягає оподаткуванню за правилами, визначеними для контрольованих іноземних компаній щодо такого утворення, за винятком таких випадків:</w:t>
      </w:r>
    </w:p>
    <w:p w14:paraId="72D3A0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а) контролююча особа особисто набула майнові права на частку в активах, доходах чи прибутку трасту, фонду чи іншого утворення без статусу юридичної особи та відображає доходи, отримані через таке утворення, у власній декларації про майновий стан і доходи (податковій декларації з податку на прибуток підприємств); або</w:t>
      </w:r>
    </w:p>
    <w:p w14:paraId="3BBA7AE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безпосереднім власником частки у партнерстві, трасті, фонді або іншому утворенні без статусу юридичної особи є контрольована іноземна компанія, яка враховує прибуток, отриманий через або від такого утворення, при складанні власної фінансової звітності. </w:t>
      </w:r>
    </w:p>
    <w:p w14:paraId="7C0AA9C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відповідно до положень цього підпункту контролююча особа зобов’язана складати фінансову звітність за партнерство, траст, чи інше утворення без статусу юридичної особи, відповідне утворення прирівнюється з метою оподаткування до контрольованої іноземної компанії. </w:t>
      </w:r>
    </w:p>
    <w:p w14:paraId="4020A67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Об’єктом оподаткування для податку на доходи фізичних осіб (податку на прибуток підприємств) контролюючої особи є частина скоригованого прибутку відповідного утворення без статусу юридичної особи, пропорційна  частці, якою володіє або яку контролює така фізична (юридична) особа, що обчислюється відповідно до правил, визначених цією статтею для контрольованих іноземних компаній.</w:t>
      </w:r>
    </w:p>
    <w:p w14:paraId="3F9EF5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 Податковий контроль за контрольованими іноземними компаніями</w:t>
      </w:r>
    </w:p>
    <w:p w14:paraId="50347AA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.6.1. Контролюючий орган має право направити платнику податків запит про надання додаткових пояснень стосовно контрольованої іноземної компанії, якщо є податкова інформація про те, що:</w:t>
      </w:r>
    </w:p>
    <w:p w14:paraId="0852856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платник податків є контролюючою особою та не подав звіт про контрольовані іноземні компанії; та/або</w:t>
      </w:r>
    </w:p>
    <w:p w14:paraId="60D3A7D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відомості, зазначені платником податків у звіті про контрольовані іноземні компанії, не відповідають дійсності або містять помилки. </w:t>
      </w:r>
    </w:p>
    <w:p w14:paraId="32DBAA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.6.2. На запит контролюючого органу платник податків протягом двох місяців з дня отримання запиту зобов’язаний надати відповідь з поясненням фактів, викладених в такому запиті з належним чином засвідченими копіями відповідних документів.</w:t>
      </w:r>
    </w:p>
    <w:p w14:paraId="30164866" w14:textId="3B2A1B4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.6.3. У разі якщо будь-який контролюючий орган, інший орган державної влади, банк або фінансова установа виявив факти, що свідчать про володіння фізичною (юридичною) особою – резидентом України часткою в іноземній юридичній особі, такий орган, банк або фінансова установа надсилає повідомлення про це центральному органу виконавчої влади, що реалізує державну податкову політику. Повідомлення надсилається засобами електронного зв’язку не пізніше 5 робочих днів із дня виявлення зазначених фактів. </w:t>
      </w:r>
    </w:p>
    <w:p w14:paraId="61E44EF0" w14:textId="1C0CEF14"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 Перевірка контролюючої особи проводиться відповідно до положень глави 8 розділу II цього Кодексу з урахуванням особливостей, визначених цією статтею.</w:t>
      </w:r>
    </w:p>
    <w:p w14:paraId="0EB53DE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.6.4.1. Підставами для перевірки контролюючої особи є:</w:t>
      </w:r>
    </w:p>
    <w:p w14:paraId="5A13C1C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 отримання контролюючим органом податкової інформації, що свідчить про неподання платником податків або подання з порушенням вимог статті 39</w:t>
      </w:r>
      <w:r w:rsidRPr="00194A2E">
        <w:rPr>
          <w:rFonts w:ascii="Times New Roman" w:eastAsia="Times New Roman" w:hAnsi="Times New Roman" w:cs="Times New Roman"/>
          <w:sz w:val="28"/>
          <w:szCs w:val="28"/>
          <w:vertAlign w:val="superscript"/>
        </w:rPr>
        <w:t xml:space="preserve">2 </w:t>
      </w:r>
      <w:r w:rsidRPr="00194A2E">
        <w:rPr>
          <w:rFonts w:ascii="Times New Roman" w:eastAsia="Times New Roman" w:hAnsi="Times New Roman" w:cs="Times New Roman"/>
          <w:sz w:val="28"/>
          <w:szCs w:val="28"/>
        </w:rPr>
        <w:t>звіту про контрольовані іноземні компанії;</w:t>
      </w:r>
    </w:p>
    <w:p w14:paraId="42FD850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 ненадання контролюючому органу відповіді згідно з пунктом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.6.2 цього пункту.  </w:t>
      </w:r>
    </w:p>
    <w:p w14:paraId="12E50495" w14:textId="0B39128D"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.6.4.2. Порядок проведення перевірки контролюючої особи </w:t>
      </w:r>
      <w:r w:rsidR="004C1A1B" w:rsidRPr="00194A2E">
        <w:rPr>
          <w:rFonts w:ascii="Times New Roman" w:eastAsia="Times New Roman" w:hAnsi="Times New Roman" w:cs="Times New Roman"/>
          <w:sz w:val="28"/>
          <w:szCs w:val="28"/>
        </w:rPr>
        <w:t xml:space="preserve"> </w:t>
      </w:r>
      <w:r w:rsidRPr="00194A2E">
        <w:rPr>
          <w:rFonts w:ascii="Times New Roman" w:eastAsia="Times New Roman" w:hAnsi="Times New Roman" w:cs="Times New Roman"/>
          <w:sz w:val="28"/>
          <w:szCs w:val="28"/>
        </w:rPr>
        <w:t>встановлюється центральним органом виконавчої влади, що забезпечує формування та реалізує державну фінансову політику.</w:t>
      </w:r>
    </w:p>
    <w:p w14:paraId="76ED93F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.6.4.3. Під час проведення перевірки контролююча особа зобов’язана забезпечити надання контролюючому органу за його запитом копій первинних документів щодо окремих або всіх операцій контрольованої іноземної компанії. Документи подаються протягом місяця із дати отримання платником податку відповідного запиту, в засвідчених копіях. У разі подання документів англійською мовою переклад на українську мову не вимагається. </w:t>
      </w:r>
    </w:p>
    <w:p w14:paraId="1351F0F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необхідності отримання додаткових документів, що підтверджують здійснення фінансово-господарських операцій контрольованої іноземної компанії під час проведення перевірки, вони надаються платником податків протягом 30 календарних днів з дати отримання додаткового запиту контролюючого органу.</w:t>
      </w:r>
    </w:p>
    <w:p w14:paraId="4995771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наявності сумнівів щодо достовірності або повноти наданих документів, або ненадання повного комплекту документів, контролюючий орган може вимагати від контролюючої особи надання аудиторського висновку щодо фінансової звітності контрольованої іноземної компанії, який не може містити відмову від надання висновку або негативного висновку. </w:t>
      </w:r>
    </w:p>
    <w:p w14:paraId="06076F6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.6.4.4. Контролюючий орган не має права проводити більше однієї перевірки контролюючої особи протягом двох календарних років.</w:t>
      </w:r>
    </w:p>
    <w:p w14:paraId="66496A0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.6.4.5. Проведення перевірки контролюючої особи  не перешкоджає проведенню перевірок, визначених статтею 75 цього Кодексу.</w:t>
      </w:r>
    </w:p>
    <w:p w14:paraId="297678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.6.4.6. Строк проведення перевірки контролюючої особи обчислюється з дня прийняття рішення про її проведення до дня складення довідки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про проведення такої перевірки. Тривалість перевірки контролюючої особи не повинна перевищувати 6 місяців.</w:t>
      </w:r>
    </w:p>
    <w:p w14:paraId="40F1D3F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необхідності отримання інформації від компетентних органів іноземних держав, проведення експертизи та/або перекладу на українську мову документів, необхідних для дослідження відповідності умов діяльності контрольованої іноземної компанії та/або її контролюючої особи правилам цього Кодексу про контрольовані іноземні компанії, строк проведення перевірки за рішенням керівника (заступника керівника) центрального органу виконавчої влади, що реалізує державну податкову політику, може бути продовжений на строк, що не перевищує 12 місяців.</w:t>
      </w:r>
    </w:p>
    <w:p w14:paraId="185CF1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.6.4.7. Посадові особи контролюючого органу, які проводять перевірку додержання правил про контрольовані іноземні компанії, мають право надіслати особам, які є сторонами операцій іноземної юридичної особи та/або іншими учасниками іноземної юридичної особи, запит про надання документів (інформації) та/або провести зустрічну звірку в порядку, передбаченому статтею 73 цього Кодексу, та/або провести опитування посадових осіб або інших працівників іноземної особи, та/або пов’язаних із нею юридичних осіб.</w:t>
      </w:r>
    </w:p>
    <w:p w14:paraId="4097C55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Платник податків зобов’язаний забезпечити можливість посадовим особам, які проводять перевірку контролюючої особи, провести опитування відповідних посадових осіб або працівників контрольованої іноземної компанії. За відсутності можливості проведення опитування на території України дане опитування може бути проведене шляхом </w:t>
      </w:r>
      <w:proofErr w:type="spellStart"/>
      <w:r w:rsidRPr="00194A2E">
        <w:rPr>
          <w:rFonts w:ascii="Times New Roman" w:eastAsia="Times New Roman" w:hAnsi="Times New Roman" w:cs="Times New Roman"/>
          <w:sz w:val="28"/>
          <w:szCs w:val="28"/>
        </w:rPr>
        <w:t>відеоконференцій</w:t>
      </w:r>
      <w:proofErr w:type="spellEnd"/>
      <w:r w:rsidRPr="00194A2E">
        <w:rPr>
          <w:rFonts w:ascii="Times New Roman" w:eastAsia="Times New Roman" w:hAnsi="Times New Roman" w:cs="Times New Roman"/>
          <w:sz w:val="28"/>
          <w:szCs w:val="28"/>
        </w:rPr>
        <w:t>, що мають бути забезпечені платником податків.</w:t>
      </w:r>
    </w:p>
    <w:p w14:paraId="197AFA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.6.4.8. Результати перевірки контролюючої особи оформляються у формі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(довідки), що складається у двох примірниках, підписується посадовими особами, які проводили перевірку та контролюючою особою або її представником.</w:t>
      </w:r>
    </w:p>
    <w:p w14:paraId="1DF403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Форма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(довідки) про результати перевірки контролюючої особи та вимоги до його (її) складення встановлюються центральним органом виконавчої влади, що забезпечує формування та реалізує державну фінансову політику.</w:t>
      </w:r>
    </w:p>
    <w:p w14:paraId="352BCA5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Акт (довідка) про результати перевірки контролюючої особи повинен бути вручений протягом двох робочих днів з дати його складення контролюючій особі, щодо якої проводилася перевірка, або її представнику, що засвідчується підписом відповідної особи.</w:t>
      </w:r>
    </w:p>
    <w:p w14:paraId="6BFE4D6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відмови контролюючої особи або її  представника від підписання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(довідки) про результати перевірки контролюючої особи посадовими особами контролюючого органу складається відповідний акт, що засвідчує факт такої відмови.</w:t>
      </w:r>
    </w:p>
    <w:p w14:paraId="15EBAA6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.6.4.9. У разі незгоди контролюючої особи або її представника з висновками перевірки або фактами та даними, викладеними в акті про результати перевірки, вони мають право подати свої заперечення протягом 30 календарних днів з дня отримання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При цьому контролююча особа має право подати разом із запереченнями або після подання заперечень в строк, узгоджений з контролюючим органом, документи (їх завірені копії), що підтверджують обґрунтованість заперечень.</w:t>
      </w:r>
    </w:p>
    <w:p w14:paraId="0CF415C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Такі заперечення розглядаються протягом 30 робочих днів, що настають за днем їх отримання, а платнику податків надсилається відповідь у порядку, визначеному статтею 58 цього Кодексу, для надсилання (вручення) податкових повідомлень-рішень.</w:t>
      </w:r>
    </w:p>
    <w:p w14:paraId="0AF4DC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.6.4.10. Прийняття податкового повідомлення-рішення за результатами перевірки контролюючої особи здійснюється у порядку, передбаченому статтею 86 цього Кодексу, але не раніше закінчення терміну для надання платником заперечень, визначеного підпунктом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.6.4.9 цього пункту. </w:t>
      </w:r>
    </w:p>
    <w:p w14:paraId="6EB50BE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.6.4.11. Оскарження податкових повідомлень-рішень, прийнятих за результатами перевірки контролюючої особи, здійснюється відповідно до статті 56 цього Кодексу.”</w:t>
      </w:r>
    </w:p>
    <w:p w14:paraId="3295AB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14. У статті 41: </w:t>
      </w:r>
    </w:p>
    <w:p w14:paraId="32E600C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41.1 слова “державну митну”, а також слова “та митного" виключити;</w:t>
      </w:r>
    </w:p>
    <w:p w14:paraId="3CB7A79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41.3 слова “Митним кодексом України” виключити.</w:t>
      </w:r>
    </w:p>
    <w:p w14:paraId="6CA5C7B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15.  у статті 42:</w:t>
      </w:r>
    </w:p>
    <w:p w14:paraId="2EEA97B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42.1 після слів “інші документи” доповнити словами “з питань адміністрування податків, зборів, платежів, податкового контролю, у тому числі з питань проведення перевірок, звірок”.</w:t>
      </w:r>
    </w:p>
    <w:p w14:paraId="78CBD73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42.4   викласти в новій редакції  такого  змісту:</w:t>
      </w:r>
    </w:p>
    <w:p w14:paraId="3F0D5E75"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«42.4. Платники податків, які подають звітність в електронній формі та/або пройшли електронну ідентифікацію онлайн в електронному кабінеті, можуть здійснювати листування з контролюючими органами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14:paraId="7EED8EEF"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Листування контролюючих органів з платниками податків, зазначеними в абзаці першому цього пункту, здійснюється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шляхом надіслання документа в електронний кабінет з одночасним надісланням платнику податків на його електронну адресу (адреси) інформації про вид документа, дату та час його надіслання в електронний кабінет.</w:t>
      </w:r>
    </w:p>
    <w:p w14:paraId="7A915E42"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Документ, надісланий контролюючим органом в електронний кабінет, вважається доставленим до платника податків, якщо він сформований з дотриманням вимог законів України «Про електронні документи та електронний документообіг» та «Про електронні довірчі послуги» та є доступним в електронному кабінеті.</w:t>
      </w:r>
    </w:p>
    <w:p w14:paraId="35D9F87F"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Датою вручення платнику податків документа є дата, зазначена у квитанції про доставку у текстовому форматі, що відправляється з електронного кабінету автоматично та свідчить про дату та час доставки документа платнику податків. У разі якщо доставка документа відбулася після 18 години, датою вручення документа платнику податків вважається наступний робочий день. Якщо доставка відбулася у вихідний чи святковий день, датою вручення документа платнику податків вважається перший робочий день, що настає за вихідним або святковим днем.</w:t>
      </w:r>
    </w:p>
    <w:p w14:paraId="061EF6FC"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неотримання контролюючим органом квитанції про доставку документа в електронний кабінет протягом двох робочих днів з дня його надіслання такий документ у паперовій формі на третій робочий день з дня відправлення з електронного кабінету надсилається за </w:t>
      </w:r>
      <w:proofErr w:type="spellStart"/>
      <w:r w:rsidRPr="00194A2E">
        <w:rPr>
          <w:rFonts w:ascii="Times New Roman" w:eastAsia="Times New Roman" w:hAnsi="Times New Roman" w:cs="Times New Roman"/>
          <w:sz w:val="28"/>
          <w:szCs w:val="28"/>
        </w:rPr>
        <w:t>адресою</w:t>
      </w:r>
      <w:proofErr w:type="spellEnd"/>
      <w:r w:rsidRPr="00194A2E">
        <w:rPr>
          <w:rFonts w:ascii="Times New Roman" w:eastAsia="Times New Roman" w:hAnsi="Times New Roman" w:cs="Times New Roman"/>
          <w:sz w:val="28"/>
          <w:szCs w:val="28"/>
        </w:rPr>
        <w:t xml:space="preserve"> (місцезнаходженням, податковою </w:t>
      </w:r>
      <w:proofErr w:type="spellStart"/>
      <w:r w:rsidRPr="00194A2E">
        <w:rPr>
          <w:rFonts w:ascii="Times New Roman" w:eastAsia="Times New Roman" w:hAnsi="Times New Roman" w:cs="Times New Roman"/>
          <w:sz w:val="28"/>
          <w:szCs w:val="28"/>
        </w:rPr>
        <w:t>адресою</w:t>
      </w:r>
      <w:proofErr w:type="spellEnd"/>
      <w:r w:rsidRPr="00194A2E">
        <w:rPr>
          <w:rFonts w:ascii="Times New Roman" w:eastAsia="Times New Roman" w:hAnsi="Times New Roman" w:cs="Times New Roman"/>
          <w:sz w:val="28"/>
          <w:szCs w:val="28"/>
        </w:rPr>
        <w:t xml:space="preserve">) платника податків рекомендованим </w:t>
      </w:r>
      <w:r w:rsidRPr="00194A2E">
        <w:rPr>
          <w:rFonts w:ascii="Times New Roman" w:eastAsia="Times New Roman" w:hAnsi="Times New Roman" w:cs="Times New Roman"/>
          <w:sz w:val="28"/>
          <w:szCs w:val="28"/>
        </w:rPr>
        <w:lastRenderedPageBreak/>
        <w:t>листом з повідомленням про вручення або особисто вручається платнику податків (його представнику).</w:t>
      </w:r>
    </w:p>
    <w:p w14:paraId="6CF5C2AA"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цьому строк доставки документа в електронний кабінет, визначений абзацом п’ятим цього пункту, не зараховується до строку надіслання документів, визначеного цим Кодексом.</w:t>
      </w:r>
    </w:p>
    <w:p w14:paraId="2B39D88A"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пошта не може вручити платнику податків документ через відсутність за місцезнаходженням посадових осіб платника податків, їх відмову прийняти документ, незнаходження фактичного місця розташування (місцезнаходження) платника податків або з інших причин, документ вважається врученим платнику податків у день, зазначений поштовою службою в повідомленні про вручення із зазначенням причини невручення.</w:t>
      </w:r>
    </w:p>
    <w:p w14:paraId="6534E572"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 вимогу платника податків, який отримав документ в електронній формі, контролюючий орган надає такому платнику податків відповідний документ у паперовій формі протягом трьох робочих днів з дня надходження відповідної вимоги (у паперовій або електронній формі) платника податків»</w:t>
      </w:r>
    </w:p>
    <w:p w14:paraId="395332E9"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b/>
          <w:sz w:val="28"/>
          <w:szCs w:val="28"/>
        </w:rPr>
        <w:t xml:space="preserve"> </w:t>
      </w:r>
    </w:p>
    <w:p w14:paraId="3CCCA75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16. У статті 42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w:t>
      </w:r>
    </w:p>
    <w:p w14:paraId="123D45A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42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w:t>
      </w:r>
    </w:p>
    <w:p w14:paraId="53A5A0E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слова “законами з питань митної справи” замінити словами “та іншого законодавства, контроль за дотриманням якого покладено на контролюючі органи”;</w:t>
      </w:r>
    </w:p>
    <w:p w14:paraId="1419E50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другому слова “митних платежів” виключити;</w:t>
      </w:r>
    </w:p>
    <w:p w14:paraId="4075139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десятий викласти у такій редакції:</w:t>
      </w:r>
    </w:p>
    <w:p w14:paraId="667D68F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“надсилання платникам податків у порядку, передбаченому пунктом 42.4 статті 42 цього Кодексу, копій наказів про проведення перевірок, повідомлень про проведення перевірок, актів (довідок) перевірок, відповідних запитів та інших документів, складених у зв’язку з проведенням та за результатами перевірок і звірок, передбачених цим Кодексом, а також у зв’язку з розглядом заперечень платників податків до їх результатів  та/або  пояснень платника  податків;”;</w:t>
      </w:r>
    </w:p>
    <w:p w14:paraId="74308EC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одинадцятому слова “у тому числі рішення про коригування митної вартості, рішення щодо класифікації товарів для митних цілей, про визначення країни походження,” виключити;</w:t>
      </w:r>
    </w:p>
    <w:p w14:paraId="05E2CB0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тринадцятому слова “(у тому числі взяття на облік, внесення змін до облікових відомостей та зняття з обліку осіб, які здійснюють операції з товарами у порядку, визначеному Митним кодексом України)” виключити;</w:t>
      </w:r>
    </w:p>
    <w:p w14:paraId="689397E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абзаци чотирнадцятий – шістнадцятий виключити.</w:t>
      </w:r>
    </w:p>
    <w:p w14:paraId="0137098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абзаци сімнадцятий – двадцятий вважати відповідно абзацами чотирнадцятим – сімнадцятим;</w:t>
      </w:r>
    </w:p>
    <w:p w14:paraId="37764C8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42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 після шостого абзацу доповнити новим абзацом такого змісту:</w:t>
      </w:r>
    </w:p>
    <w:p w14:paraId="5061A204"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 Платник податків шляхом надсилання через електронний кабінет відповідного повідомлення з документальним підтвердженням фактів викладених в ньому ( у вигляді електронного документу з дотриманням вимог законів України «Про електронні документи та електронний документообіг» та «Про електронні довірчі послуги» або </w:t>
      </w:r>
      <w:proofErr w:type="spellStart"/>
      <w:r w:rsidRPr="00194A2E">
        <w:rPr>
          <w:rFonts w:ascii="Times New Roman" w:eastAsia="Times New Roman" w:hAnsi="Times New Roman" w:cs="Times New Roman"/>
          <w:sz w:val="28"/>
          <w:szCs w:val="28"/>
        </w:rPr>
        <w:t>скан</w:t>
      </w:r>
      <w:proofErr w:type="spellEnd"/>
      <w:r w:rsidRPr="00194A2E">
        <w:rPr>
          <w:rFonts w:ascii="Times New Roman" w:eastAsia="Times New Roman" w:hAnsi="Times New Roman" w:cs="Times New Roman"/>
          <w:sz w:val="28"/>
          <w:szCs w:val="28"/>
        </w:rPr>
        <w:t xml:space="preserve">-копії відповідних документів) має право виправити неточну, неповну чи застарілу інформації про себе, доступ до якої надається йому через електронний кабінет (крім відомостей, які контролюючі органи отримують з Єдиного державного реєстру юридичних осіб, фізичних осіб – підприємців та громадських формувань згідно із Законом України «Про державну реєстрацію юридичних осіб, фізичних осіб – підприємців та громадських формувань»). </w:t>
      </w:r>
    </w:p>
    <w:p w14:paraId="7FECC9C8" w14:textId="2FF00111" w:rsidR="007D2193" w:rsidRPr="00194A2E" w:rsidRDefault="00915D48" w:rsidP="003551E5">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Контролюючий орган зобов’язаний ввести відповідні виправлення до інформаційних баз даних центрального органу виконавчої влади, що реалізує державну податкову політику, протягом двох робочих днів з моменту отримання повідомлення. Контролюючий  орган звільняється  від  такого обов’язку у випадках, якщо платником податків не було надано підтвердження фактів викладених у повідомленні».”;</w:t>
      </w:r>
    </w:p>
    <w:p w14:paraId="3A05FC4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42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.10 викласти у такій редакції:</w:t>
      </w:r>
    </w:p>
    <w:p w14:paraId="12AC557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.10. У разі, коли у роботі електронного кабінету виявлена технічна та/або методологічна помилка, і така помилка визнана технічним адміністратором та/або методологом електронного кабінету, або згідно повідомлення на офіційному веб-порталі центрального органу, що реалізує податкову політику, або її існування підтверджено рішенням суду, підстави для притягнення платника податків та/або його посадових осіб до адміністративної, кримінальної відповідальності за порушення податкового законодавства, що були зумовлені виключно технічною та/або методологічною помилкою у роботі електронного кабінету, відсутні.”;</w:t>
      </w:r>
    </w:p>
    <w:p w14:paraId="78575AA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другому реченні пункту 42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.11 слова “можуть бути спричинені” замінити словами “були зумовлені виключно”.</w:t>
      </w:r>
    </w:p>
    <w:p w14:paraId="4A3D50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 У статті 43:</w:t>
      </w:r>
    </w:p>
    <w:p w14:paraId="2D4309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43.3 викласти у такій редакції:</w:t>
      </w:r>
    </w:p>
    <w:p w14:paraId="7FBE9B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“43.3.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w:t>
      </w:r>
    </w:p>
    <w:p w14:paraId="4E56BF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43.4</w:t>
      </w:r>
      <w:r w:rsidRPr="00194A2E">
        <w:rPr>
          <w:rFonts w:ascii="Times New Roman" w:eastAsia="Times New Roman" w:hAnsi="Times New Roman" w:cs="Times New Roman"/>
          <w:sz w:val="28"/>
          <w:szCs w:val="28"/>
          <w:vertAlign w:val="superscript"/>
        </w:rPr>
        <w:t xml:space="preserve">1 </w:t>
      </w:r>
      <w:r w:rsidRPr="00194A2E">
        <w:rPr>
          <w:rFonts w:ascii="Times New Roman" w:eastAsia="Times New Roman" w:hAnsi="Times New Roman" w:cs="Times New Roman"/>
          <w:sz w:val="28"/>
          <w:szCs w:val="28"/>
        </w:rPr>
        <w:t xml:space="preserve"> доповнити абзацом другим у такій редакції:</w:t>
      </w:r>
    </w:p>
    <w:p w14:paraId="70F185A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«Повернення, у випадках, визначених законодавством, сум податку на додану вартість, сплачених митному органу при ввезенні товарів на митну територію України, здійснюється в частині, що не перевищує суму, обчислену відповідно до пункту 200 </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3 статті 200 </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цього Кодексу на момент оформлення </w:t>
      </w:r>
      <w:r w:rsidRPr="00194A2E">
        <w:rPr>
          <w:rFonts w:ascii="Times New Roman" w:eastAsia="Times New Roman" w:hAnsi="Times New Roman" w:cs="Times New Roman"/>
          <w:sz w:val="28"/>
          <w:szCs w:val="28"/>
        </w:rPr>
        <w:lastRenderedPageBreak/>
        <w:t>митної декларації/аркуша коригування, на підставі яких здійснюватиметься таке повернення.»;</w:t>
      </w:r>
    </w:p>
    <w:p w14:paraId="7CA1431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3)у пункті 43.5:</w:t>
      </w:r>
    </w:p>
    <w:p w14:paraId="51989BA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слово “відповідних” замінити словом “належних”;</w:t>
      </w:r>
    </w:p>
    <w:p w14:paraId="66985A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першого абзацу додати новий абзац такого змісту:</w:t>
      </w:r>
    </w:p>
    <w:p w14:paraId="7DC4167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У випадку, якщо  повернення сум  податку на доходи фізичних осіб, які повертаються контролюючим органом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відповідне повідомлення надсилається  контролюючим органом до органу, що здійснює казначейське обслуговування бюджетних коштів, не пізніше ніж за п’ять робочих днів до закінчення </w:t>
      </w:r>
      <w:proofErr w:type="spellStart"/>
      <w:r w:rsidRPr="00194A2E">
        <w:rPr>
          <w:rFonts w:ascii="Times New Roman" w:eastAsia="Times New Roman" w:hAnsi="Times New Roman" w:cs="Times New Roman"/>
          <w:sz w:val="28"/>
          <w:szCs w:val="28"/>
        </w:rPr>
        <w:t>шістдесятиденного</w:t>
      </w:r>
      <w:proofErr w:type="spellEnd"/>
      <w:r w:rsidRPr="00194A2E">
        <w:rPr>
          <w:rFonts w:ascii="Times New Roman" w:eastAsia="Times New Roman" w:hAnsi="Times New Roman" w:cs="Times New Roman"/>
          <w:sz w:val="28"/>
          <w:szCs w:val="28"/>
        </w:rPr>
        <w:t xml:space="preserve"> строку з дня отримання податкової декларації..”. </w:t>
      </w:r>
    </w:p>
    <w:p w14:paraId="669DC5D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зв’язку з цим абзаци другий – третій пункту 43.5 вважати відповідно абзацами третім – четвертим. </w:t>
      </w:r>
    </w:p>
    <w:p w14:paraId="4DBBAC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пункт 43.6 викласти  в такій редакції:</w:t>
      </w:r>
    </w:p>
    <w:p w14:paraId="33D11F4B" w14:textId="27B9DCE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«43.6. Повернення помилково та/або надміру сплачених грошових зобов’язань платникам податків здійснюється з бюджету, у який такі кошти були зараховані (крім надміру утриманих (сплачених) сум податку на доходи фізичних осіб, які повертаються на підставі поданої податкової декларації за звітний календарний рік, з  бюджету за податковою </w:t>
      </w:r>
      <w:proofErr w:type="spellStart"/>
      <w:r w:rsidRPr="00194A2E">
        <w:rPr>
          <w:rFonts w:ascii="Times New Roman" w:eastAsia="Times New Roman" w:hAnsi="Times New Roman" w:cs="Times New Roman"/>
          <w:sz w:val="28"/>
          <w:szCs w:val="28"/>
        </w:rPr>
        <w:t>адресою</w:t>
      </w:r>
      <w:proofErr w:type="spellEnd"/>
      <w:r w:rsidRPr="00194A2E">
        <w:rPr>
          <w:rFonts w:ascii="Times New Roman" w:eastAsia="Times New Roman" w:hAnsi="Times New Roman" w:cs="Times New Roman"/>
          <w:sz w:val="28"/>
          <w:szCs w:val="28"/>
        </w:rPr>
        <w:t xml:space="preserve"> платника податків).»</w:t>
      </w:r>
      <w:r w:rsidR="00F926EB" w:rsidRPr="00194A2E">
        <w:rPr>
          <w:rFonts w:ascii="Times New Roman" w:eastAsia="Times New Roman" w:hAnsi="Times New Roman" w:cs="Times New Roman"/>
          <w:sz w:val="28"/>
          <w:szCs w:val="28"/>
        </w:rPr>
        <w:t>.</w:t>
      </w:r>
    </w:p>
    <w:p w14:paraId="78AA451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18. У статті 44:</w:t>
      </w:r>
    </w:p>
    <w:p w14:paraId="3729F3E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назву статті після слів “у податковій звітності” доповнити словами “а також документального підтвердження виконання вимог податкового та іншого законодавства, контроль за виконанням якого покладено на контролюючі органи”;</w:t>
      </w:r>
    </w:p>
    <w:p w14:paraId="5F7DB4E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44.3:</w:t>
      </w:r>
    </w:p>
    <w:p w14:paraId="749234F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після слова “протягом” додати слова “визначених законодавством термінів, але”, а після слів такої звітності додати слова “та документів, пов’язаних з виконанням вимог іншого законодавства, контроль за дотриманням якого покладено на контролюючі органи – не менш як 1095 днів з дня здійснення відповідної господарської операції (для відповідних дозвільних документів – не менш як 1095 днів з дня завершення терміну їх дії)”</w:t>
      </w:r>
    </w:p>
    <w:p w14:paraId="2807F920"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добавити абзац  третій  у такій редакції:</w:t>
      </w:r>
    </w:p>
    <w:p w14:paraId="21A817C2" w14:textId="4304BA80" w:rsidR="007D2193" w:rsidRPr="00194A2E" w:rsidRDefault="00915D48" w:rsidP="00F926EB">
      <w:pPr>
        <w:pBdr>
          <w:top w:val="nil"/>
          <w:left w:val="nil"/>
          <w:bottom w:val="nil"/>
          <w:right w:val="nil"/>
          <w:between w:val="nil"/>
        </w:pBdr>
        <w:spacing w:before="120"/>
        <w:ind w:left="1" w:firstLine="56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«Передбачені цим пунктом терміни зберігання документів продовжуються на період зупинення відліку строку давності у випадках, передбачених пунктом 102.3. статті 102 цього Кодексу.»</w:t>
      </w:r>
      <w:r w:rsidR="00F926EB" w:rsidRPr="00194A2E">
        <w:rPr>
          <w:rFonts w:ascii="Times New Roman" w:eastAsia="Times New Roman" w:hAnsi="Times New Roman" w:cs="Times New Roman"/>
          <w:sz w:val="28"/>
          <w:szCs w:val="28"/>
        </w:rPr>
        <w:t>;</w:t>
      </w:r>
    </w:p>
    <w:p w14:paraId="48A4287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пункті 44.5:</w:t>
      </w:r>
    </w:p>
    <w:p w14:paraId="5CB0756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абзац перший після слів “письмово повідомити” доповнити словами “(із наданням їх переліку та оформлених відповідно до законодавства документів, </w:t>
      </w:r>
      <w:r w:rsidRPr="00194A2E">
        <w:rPr>
          <w:rFonts w:ascii="Times New Roman" w:eastAsia="Times New Roman" w:hAnsi="Times New Roman" w:cs="Times New Roman"/>
          <w:sz w:val="28"/>
          <w:szCs w:val="28"/>
        </w:rPr>
        <w:lastRenderedPageBreak/>
        <w:t>підтверджуючих настання події, що призвела до такої втрати, пошкодження або дострокового знищення документів)”;</w:t>
      </w:r>
    </w:p>
    <w:p w14:paraId="7893ED8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третій викласти у такій редакції:</w:t>
      </w:r>
    </w:p>
    <w:p w14:paraId="5E0BD4A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надання платником податків у порядку та терміни, визначені абзацом першим цього підпункту повідомлення та неможливості проведення перевірки платника податків у зв’язку з втратою, пошкодженням або достроковим знищенням платником податків документів, терміни проведення таких перевірок переносяться до дати відновлення та надання документів до перевірки в межах визначених цим підпунктом строків.”;</w:t>
      </w:r>
    </w:p>
    <w:p w14:paraId="06E982C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новим абзацом такого змісту:</w:t>
      </w:r>
    </w:p>
    <w:p w14:paraId="474BC98A" w14:textId="7F379E0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не відновлення документів, зазначених в пунктах 44.1 і 44.3 цієї статті, або їх повторної втрати, пошкодження чи дострокового знищення,  що відбулися після використання платником податків права на їх відновлення у порядку, передбаченому цим пунктом , вважається, що такі документи були відсутні у такого платника податків на час складення такої звітності</w:t>
      </w:r>
      <w:r w:rsidR="007D26D5" w:rsidRPr="00194A2E">
        <w:rPr>
          <w:rFonts w:ascii="Times New Roman" w:eastAsia="Times New Roman" w:hAnsi="Times New Roman" w:cs="Times New Roman"/>
          <w:sz w:val="28"/>
          <w:szCs w:val="28"/>
        </w:rPr>
        <w:t xml:space="preserve"> </w:t>
      </w:r>
      <w:r w:rsidR="0016133B" w:rsidRPr="00194A2E">
        <w:rPr>
          <w:rFonts w:ascii="Times New Roman" w:hAnsi="Times New Roman" w:cs="Times New Roman"/>
          <w:bCs/>
          <w:sz w:val="28"/>
          <w:szCs w:val="28"/>
        </w:rPr>
        <w:t>або на час виконання ним вимог валютного та іншого законодавства, контроль за дотриманням якого покладено на контролюючі органи</w:t>
      </w:r>
      <w:r w:rsidRPr="00194A2E">
        <w:rPr>
          <w:rFonts w:ascii="Times New Roman" w:eastAsia="Times New Roman" w:hAnsi="Times New Roman" w:cs="Times New Roman"/>
          <w:sz w:val="28"/>
          <w:szCs w:val="28"/>
        </w:rPr>
        <w:t>”;</w:t>
      </w:r>
    </w:p>
    <w:p w14:paraId="417F8F8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пункті 44.6:</w:t>
      </w:r>
    </w:p>
    <w:p w14:paraId="55B1B9B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слова та цифри “абзаці другому пункту 44.7 цієї статті” замінити словами та цифрами “пункті 86.7 статті 86 цього Кодексу”;</w:t>
      </w:r>
    </w:p>
    <w:p w14:paraId="1E2F21A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після слів “такої перевірки надає” доповнити словами та цифрами “в порядку пункту 86.7 статті 86 цього Кодексу”, а слова та цифри "(у випадках, передбачених абзацами другим і четвертим пункту 44.7 цієї статті)" виключити;</w:t>
      </w:r>
    </w:p>
    <w:p w14:paraId="112B2B5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у пункті 44.7:</w:t>
      </w:r>
    </w:p>
    <w:p w14:paraId="402B2F8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виключити.</w:t>
      </w:r>
    </w:p>
    <w:p w14:paraId="53CB365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абзаци третій – четвертий відповідно вважати абзацами другим – третім;</w:t>
      </w:r>
    </w:p>
    <w:p w14:paraId="35F0A1D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третьому слова “або у разі надання таких документів відповідно до абзацу другого цього пункту” виключити;</w:t>
      </w:r>
    </w:p>
    <w:p w14:paraId="6B7C8C3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статтю 44 доповнити пунктом 4.9 такого змісту:</w:t>
      </w:r>
    </w:p>
    <w:p w14:paraId="241C0A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“44.9. Для цілей оподаткування операції повинні обліковуватись виходячи з реальних (фактичних) умов та обставин та/або поведінки платника податків. </w:t>
      </w:r>
    </w:p>
    <w:p w14:paraId="62BE2A7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Первинні документи, що складені платником податків для підтвердження відомостей, пов'язаних з визначенням об'єктів оподаткування та/або податкових зобов'язань, враховуються в податковому обліку за умови,  якщо вони не протирічать реальним (фактичним) умовами та обставинам здійснення операції та/або поведінці платника податків. </w:t>
      </w:r>
    </w:p>
    <w:p w14:paraId="34712A0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випадку відсутності первинних документів, що відповідають реальним (фактичним) обставинам операції та поведінки платника податків, операції </w:t>
      </w:r>
      <w:r w:rsidRPr="00194A2E">
        <w:rPr>
          <w:rFonts w:ascii="Times New Roman" w:eastAsia="Times New Roman" w:hAnsi="Times New Roman" w:cs="Times New Roman"/>
          <w:sz w:val="28"/>
          <w:szCs w:val="28"/>
        </w:rPr>
        <w:lastRenderedPageBreak/>
        <w:t xml:space="preserve">платника податків обліковуються відповідно до фактичних умов та обставин здійсненої операції та/або фактичної поведінки платника податків. </w:t>
      </w:r>
    </w:p>
    <w:p w14:paraId="7466D50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Обов’язок доведення невідповідності первинних документів реальним (фактичним) умовам та обставинам здійснення операції та/або поведінці платника податків, передбачених цим пунктом, покладається на контролюючий орган.”.</w:t>
      </w:r>
    </w:p>
    <w:p w14:paraId="2806DF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 В абзаці першому пункту 45.2 статті 45 слова “та фізичних осіб - підприємців” замінити словами “фізичних осіб – підприємців та громадських формувань”.</w:t>
      </w:r>
    </w:p>
    <w:p w14:paraId="2AB1A00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 У статті 46:</w:t>
      </w:r>
    </w:p>
    <w:p w14:paraId="7B56286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пункту 46.1:</w:t>
      </w:r>
    </w:p>
    <w:p w14:paraId="3359DAA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після слів “та/або сплата” додати слова “грошового зобов’язання, в тому числі”;</w:t>
      </w:r>
    </w:p>
    <w:p w14:paraId="192618A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абзацу другого додати новий абзац такого змісту:</w:t>
      </w:r>
    </w:p>
    <w:p w14:paraId="658C8C4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“Розрахунки (в тому числі розрахунок частини чистого прибутку (доходу), дивідендів на державну частку), які подаються до контролюючих органів відповідно до іншого законодавства, контроль за дотриманням якого покладено на контролюючі органи, прирівнюються до податкової декларації.”.</w:t>
      </w:r>
    </w:p>
    <w:p w14:paraId="5BEEF9F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 третій вважати відповідно абзацом четвертим;</w:t>
      </w:r>
    </w:p>
    <w:p w14:paraId="79F8D8C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46.2:</w:t>
      </w:r>
    </w:p>
    <w:p w14:paraId="5AA0B51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після слів “неприбуткової організації” доповнити словами “розрахунку частини чистого прибутку (доходу), дивідендів на державну частку”;</w:t>
      </w:r>
    </w:p>
    <w:p w14:paraId="624FFDC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абзацу другого доповнити новим</w:t>
      </w:r>
      <w:r w:rsidR="00DC2B1C" w:rsidRPr="00194A2E">
        <w:rPr>
          <w:rFonts w:ascii="Times New Roman" w:eastAsia="Times New Roman" w:hAnsi="Times New Roman" w:cs="Times New Roman"/>
          <w:sz w:val="28"/>
          <w:szCs w:val="28"/>
        </w:rPr>
        <w:t>и абзацами</w:t>
      </w:r>
      <w:r w:rsidRPr="00194A2E">
        <w:rPr>
          <w:rFonts w:ascii="Times New Roman" w:eastAsia="Times New Roman" w:hAnsi="Times New Roman" w:cs="Times New Roman"/>
          <w:sz w:val="28"/>
          <w:szCs w:val="28"/>
        </w:rPr>
        <w:t xml:space="preserve"> такого змісту:</w:t>
      </w:r>
    </w:p>
    <w:p w14:paraId="31C6E37A" w14:textId="285DAC7C" w:rsidR="00DC2B1C"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“Для частини чистого прибутку (доходу) податковими (звітними) періодами є календарні: квартал, півріччя, три квартали, рік. </w:t>
      </w:r>
      <w:r w:rsidR="00DC2B1C" w:rsidRPr="00194A2E">
        <w:rPr>
          <w:rFonts w:ascii="Times New Roman" w:eastAsia="Times New Roman" w:hAnsi="Times New Roman" w:cs="Times New Roman"/>
          <w:sz w:val="28"/>
          <w:szCs w:val="28"/>
        </w:rPr>
        <w:t xml:space="preserve">Для </w:t>
      </w:r>
      <w:r w:rsidR="00A22DFA" w:rsidRPr="00194A2E">
        <w:rPr>
          <w:rFonts w:ascii="Times New Roman" w:eastAsia="Times New Roman" w:hAnsi="Times New Roman" w:cs="Times New Roman"/>
          <w:sz w:val="28"/>
          <w:szCs w:val="28"/>
        </w:rPr>
        <w:t xml:space="preserve">господарських  товариств, корпоративні права яких частково належать державі, та господарських товариств, 50 і більше відсотків акцій (часток, паїв) яких належать господарським товариствам, частка держави в яких становить 100 відсотків,   що </w:t>
      </w:r>
      <w:r w:rsidR="00DC2B1C" w:rsidRPr="00194A2E">
        <w:rPr>
          <w:rFonts w:ascii="Times New Roman" w:eastAsia="Times New Roman" w:hAnsi="Times New Roman" w:cs="Times New Roman"/>
          <w:sz w:val="28"/>
          <w:szCs w:val="28"/>
        </w:rPr>
        <w:t>не прийняли рішення про нарахуванн</w:t>
      </w:r>
      <w:r w:rsidR="00A22DFA" w:rsidRPr="00194A2E">
        <w:rPr>
          <w:rFonts w:ascii="Times New Roman" w:eastAsia="Times New Roman" w:hAnsi="Times New Roman" w:cs="Times New Roman"/>
          <w:sz w:val="28"/>
          <w:szCs w:val="28"/>
        </w:rPr>
        <w:t>я дивідендів до 1 травня року, який</w:t>
      </w:r>
      <w:r w:rsidR="00DC2B1C" w:rsidRPr="00194A2E">
        <w:rPr>
          <w:rFonts w:ascii="Times New Roman" w:eastAsia="Times New Roman" w:hAnsi="Times New Roman" w:cs="Times New Roman"/>
          <w:sz w:val="28"/>
          <w:szCs w:val="28"/>
        </w:rPr>
        <w:t xml:space="preserve"> настає за звітним, податковим (звітним) періодом є календарний рік.</w:t>
      </w:r>
    </w:p>
    <w:p w14:paraId="36119DA8" w14:textId="77777777" w:rsidR="007D2193" w:rsidRPr="00194A2E" w:rsidRDefault="00DC2B1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w:t>
      </w:r>
      <w:r w:rsidR="00915D48" w:rsidRPr="00194A2E">
        <w:rPr>
          <w:rFonts w:ascii="Times New Roman" w:eastAsia="Times New Roman" w:hAnsi="Times New Roman" w:cs="Times New Roman"/>
          <w:sz w:val="28"/>
          <w:szCs w:val="28"/>
        </w:rPr>
        <w:t>При цьому розрахунок частини чистого прибутку (доходу)</w:t>
      </w:r>
      <w:r w:rsidRPr="00194A2E">
        <w:rPr>
          <w:rFonts w:ascii="Times New Roman" w:eastAsia="Times New Roman" w:hAnsi="Times New Roman" w:cs="Times New Roman"/>
          <w:sz w:val="28"/>
          <w:szCs w:val="28"/>
        </w:rPr>
        <w:t>,  дивідендів на державну частку</w:t>
      </w:r>
      <w:r w:rsidR="00915D48" w:rsidRPr="00194A2E">
        <w:rPr>
          <w:rFonts w:ascii="Times New Roman" w:eastAsia="Times New Roman" w:hAnsi="Times New Roman" w:cs="Times New Roman"/>
          <w:sz w:val="28"/>
          <w:szCs w:val="28"/>
        </w:rPr>
        <w:t xml:space="preserve"> складається наростаючим підсумком та подається до контролюючих органів разом з фінансовою звітністю у строки, передб</w:t>
      </w:r>
      <w:r w:rsidRPr="00194A2E">
        <w:rPr>
          <w:rFonts w:ascii="Times New Roman" w:eastAsia="Times New Roman" w:hAnsi="Times New Roman" w:cs="Times New Roman"/>
          <w:sz w:val="28"/>
          <w:szCs w:val="28"/>
        </w:rPr>
        <w:t>ачені статтею 49 цього Кодексу</w:t>
      </w:r>
      <w:r w:rsidR="00915D48" w:rsidRPr="00194A2E">
        <w:rPr>
          <w:rFonts w:ascii="Times New Roman" w:eastAsia="Times New Roman" w:hAnsi="Times New Roman" w:cs="Times New Roman"/>
          <w:sz w:val="28"/>
          <w:szCs w:val="28"/>
        </w:rPr>
        <w:t>.”.</w:t>
      </w:r>
    </w:p>
    <w:p w14:paraId="5CDA03C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абзаци третій та четверт</w:t>
      </w:r>
      <w:r w:rsidR="00DC2B1C" w:rsidRPr="00194A2E">
        <w:rPr>
          <w:rFonts w:ascii="Times New Roman" w:eastAsia="Times New Roman" w:hAnsi="Times New Roman" w:cs="Times New Roman"/>
          <w:sz w:val="28"/>
          <w:szCs w:val="28"/>
        </w:rPr>
        <w:t>ий вважати відповідно п’ятим та шостим</w:t>
      </w:r>
      <w:r w:rsidRPr="00194A2E">
        <w:rPr>
          <w:rFonts w:ascii="Times New Roman" w:eastAsia="Times New Roman" w:hAnsi="Times New Roman" w:cs="Times New Roman"/>
          <w:sz w:val="28"/>
          <w:szCs w:val="28"/>
        </w:rPr>
        <w:t>;</w:t>
      </w:r>
    </w:p>
    <w:p w14:paraId="32D0E482" w14:textId="77777777" w:rsidR="007D2193" w:rsidRPr="00194A2E" w:rsidRDefault="00DC2B1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шостий</w:t>
      </w:r>
      <w:r w:rsidR="00915D48" w:rsidRPr="00194A2E">
        <w:rPr>
          <w:rFonts w:ascii="Times New Roman" w:eastAsia="Times New Roman" w:hAnsi="Times New Roman" w:cs="Times New Roman"/>
          <w:sz w:val="28"/>
          <w:szCs w:val="28"/>
        </w:rPr>
        <w:t xml:space="preserve"> після слів “визначені пунктом 133.4 статті 133 цього Кодексу” доповнити словами «та бюджетні установи».</w:t>
      </w:r>
    </w:p>
    <w:p w14:paraId="12DB0D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абзацу п’ятого доповнити новим абзацом такого змісту:</w:t>
      </w:r>
    </w:p>
    <w:p w14:paraId="78A452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“Платники частини чистого прибутку (доходу) та/або дивідендів на державну частку, визначені Законом України «Про управління об’єктами державної власності», подають розрахунок частини чистого прибутку (доходу), дивідендів на державну частку за формою, затвердженою центральним органом виконавчої влади, що забезпечує формування та реалізує державну фінансову політику, та </w:t>
      </w:r>
      <w:r w:rsidRPr="00194A2E">
        <w:rPr>
          <w:rFonts w:ascii="Times New Roman" w:eastAsia="Times New Roman" w:hAnsi="Times New Roman" w:cs="Times New Roman"/>
          <w:strike/>
          <w:sz w:val="28"/>
          <w:szCs w:val="28"/>
        </w:rPr>
        <w:t>річну</w:t>
      </w:r>
      <w:r w:rsidRPr="00194A2E">
        <w:rPr>
          <w:rFonts w:ascii="Times New Roman" w:eastAsia="Times New Roman" w:hAnsi="Times New Roman" w:cs="Times New Roman"/>
          <w:sz w:val="28"/>
          <w:szCs w:val="28"/>
        </w:rPr>
        <w:t xml:space="preserve"> фінансову звітність.”.</w:t>
      </w:r>
    </w:p>
    <w:p w14:paraId="52F68A5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21. В абзаці першому підпункту 47.1.1 пункту 47.1 статті 47 слова “постійні представництва нерезидентів” замінити словами “– резиденти або нерезиденти України”.</w:t>
      </w:r>
    </w:p>
    <w:p w14:paraId="572656A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22. У пункті 48.4 статті 48:</w:t>
      </w:r>
    </w:p>
    <w:p w14:paraId="10EA5ED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після десятого абзацу доповнити новими абзацами такого змісту:</w:t>
      </w:r>
    </w:p>
    <w:p w14:paraId="0A4602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“код нерезидента, що присвоєно державою, резидентом якої він  являється;</w:t>
      </w:r>
    </w:p>
    <w:p w14:paraId="3AE272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інші обов’язкові реквізити, які передбачені для відповідної форми податкової декларації.”.</w:t>
      </w:r>
    </w:p>
    <w:p w14:paraId="1C5470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23. У статті 49:</w:t>
      </w:r>
    </w:p>
    <w:p w14:paraId="6E5A28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в абзаці другому пункту 49.2 цифри “43” замінити на цифри “44”;</w:t>
      </w:r>
    </w:p>
    <w:p w14:paraId="541E20B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п’ятому слова “відмови у прийнятті” замінити словом “неприйняття”, а сполучник “і” замінити словами “містить достовірні обов'язкові  реквізити та”;</w:t>
      </w:r>
    </w:p>
    <w:p w14:paraId="22D9B611" w14:textId="3BC72DB6" w:rsidR="007D2193" w:rsidRPr="00194A2E" w:rsidRDefault="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w:t>
      </w:r>
      <w:r w:rsidR="00915D48" w:rsidRPr="00194A2E">
        <w:rPr>
          <w:rFonts w:ascii="Times New Roman" w:eastAsia="Times New Roman" w:hAnsi="Times New Roman" w:cs="Times New Roman"/>
          <w:sz w:val="28"/>
          <w:szCs w:val="28"/>
        </w:rPr>
        <w:t>) пункт 49.4 після другого абзацу доповнити новим пунктом такого змісту:</w:t>
      </w:r>
    </w:p>
    <w:p w14:paraId="152A7CC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“Фінансова звітність подається в електронній формі  з дотриманням вимог законів України "Про електронні документи та електронний документообіг" та "Про електронні довірчі послуги до контролюючих органів всіма платниками податку на прибуток підприємств та неприбутковими підприємствами, установами, організаціями.”.</w:t>
      </w:r>
    </w:p>
    <w:p w14:paraId="1A008BA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зв’язку з цим абзаци третій та четвертий вважати відповідно абзацами четвертим та п’ятим; </w:t>
      </w:r>
    </w:p>
    <w:p w14:paraId="21FB089F" w14:textId="040EA67C" w:rsidR="007D2193" w:rsidRPr="00194A2E" w:rsidRDefault="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w:t>
      </w:r>
      <w:r w:rsidR="00915D48" w:rsidRPr="00194A2E">
        <w:rPr>
          <w:rFonts w:ascii="Times New Roman" w:eastAsia="Times New Roman" w:hAnsi="Times New Roman" w:cs="Times New Roman"/>
          <w:sz w:val="28"/>
          <w:szCs w:val="28"/>
        </w:rPr>
        <w:t>) у першому абзаці пункту 49.6 виключити друге речення;</w:t>
      </w:r>
    </w:p>
    <w:p w14:paraId="36868C03" w14:textId="6ADD13DA" w:rsidR="007D2193" w:rsidRPr="00194A2E" w:rsidRDefault="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w:t>
      </w:r>
      <w:r w:rsidR="00915D48" w:rsidRPr="00194A2E">
        <w:rPr>
          <w:rFonts w:ascii="Times New Roman" w:eastAsia="Times New Roman" w:hAnsi="Times New Roman" w:cs="Times New Roman"/>
          <w:sz w:val="28"/>
          <w:szCs w:val="28"/>
        </w:rPr>
        <w:t>) у підпункті 49.9.1 пункту 49.9 слова “квитанції про отримання” замінити словами “квитанції про прийняття”;</w:t>
      </w:r>
    </w:p>
    <w:p w14:paraId="62B6172B" w14:textId="65B80861" w:rsidR="007D2193" w:rsidRPr="00194A2E" w:rsidRDefault="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w:t>
      </w:r>
      <w:r w:rsidR="00915D48" w:rsidRPr="00194A2E">
        <w:rPr>
          <w:rFonts w:ascii="Times New Roman" w:eastAsia="Times New Roman" w:hAnsi="Times New Roman" w:cs="Times New Roman"/>
          <w:sz w:val="28"/>
          <w:szCs w:val="28"/>
        </w:rPr>
        <w:t>) у пункті 49.11 слова “цього Кодексу, такий” замінити словами та цифрами “а також недотримання вимог абзаців першого - третього пункту 49.4 статті 49 цього Кодексу,”;</w:t>
      </w:r>
    </w:p>
    <w:p w14:paraId="7EA3C2C8" w14:textId="47E649AE" w:rsidR="007D2193" w:rsidRPr="00194A2E" w:rsidRDefault="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w:t>
      </w:r>
      <w:r w:rsidR="00915D48" w:rsidRPr="00194A2E">
        <w:rPr>
          <w:rFonts w:ascii="Times New Roman" w:eastAsia="Times New Roman" w:hAnsi="Times New Roman" w:cs="Times New Roman"/>
          <w:sz w:val="28"/>
          <w:szCs w:val="28"/>
        </w:rPr>
        <w:t>) пункт 49.15 викласти у такій редакції:</w:t>
      </w:r>
    </w:p>
    <w:p w14:paraId="6B745DA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“49.15. Податкова декларація вважається неподаною за умови порушення норм пунктів 48.3 і 48.4 статті 48, абзаців </w:t>
      </w:r>
      <w:r w:rsidRPr="00194A2E">
        <w:rPr>
          <w:rFonts w:ascii="Times New Roman" w:eastAsia="Times New Roman" w:hAnsi="Times New Roman" w:cs="Times New Roman"/>
          <w:b/>
          <w:sz w:val="28"/>
          <w:szCs w:val="28"/>
        </w:rPr>
        <w:t xml:space="preserve"> </w:t>
      </w:r>
      <w:r w:rsidRPr="00194A2E">
        <w:rPr>
          <w:rFonts w:ascii="Times New Roman" w:eastAsia="Times New Roman" w:hAnsi="Times New Roman" w:cs="Times New Roman"/>
          <w:sz w:val="28"/>
          <w:szCs w:val="28"/>
        </w:rPr>
        <w:t>першого-третього</w:t>
      </w:r>
      <w:r w:rsidRPr="00194A2E">
        <w:rPr>
          <w:rFonts w:ascii="Times New Roman" w:eastAsia="Times New Roman" w:hAnsi="Times New Roman" w:cs="Times New Roman"/>
          <w:b/>
          <w:sz w:val="24"/>
          <w:szCs w:val="24"/>
        </w:rPr>
        <w:t xml:space="preserve"> </w:t>
      </w:r>
      <w:r w:rsidRPr="00194A2E">
        <w:rPr>
          <w:rFonts w:ascii="Times New Roman" w:eastAsia="Times New Roman" w:hAnsi="Times New Roman" w:cs="Times New Roman"/>
          <w:sz w:val="28"/>
          <w:szCs w:val="28"/>
        </w:rPr>
        <w:t xml:space="preserve"> пункту 49.4 статті 49 цього Кодексу та надання або надсилання контролюючим органом платнику податків повідомлення про відмову у прийнятті його податкової декларації, зокрема засобами електронного зв’язку в електронній формі з дотриманням </w:t>
      </w:r>
      <w:r w:rsidRPr="00194A2E">
        <w:rPr>
          <w:rFonts w:ascii="Times New Roman" w:eastAsia="Times New Roman" w:hAnsi="Times New Roman" w:cs="Times New Roman"/>
          <w:sz w:val="28"/>
          <w:szCs w:val="28"/>
        </w:rPr>
        <w:lastRenderedPageBreak/>
        <w:t>вимог законів щодо електронного документообігу та електронних довірчих послуг для податкових декларацій, поданих у такий спосіб”;</w:t>
      </w:r>
    </w:p>
    <w:p w14:paraId="6A39B831" w14:textId="3B712324" w:rsidR="007D2193" w:rsidRPr="00194A2E" w:rsidRDefault="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w:t>
      </w:r>
      <w:r w:rsidR="00915D48" w:rsidRPr="00194A2E">
        <w:rPr>
          <w:rFonts w:ascii="Times New Roman" w:eastAsia="Times New Roman" w:hAnsi="Times New Roman" w:cs="Times New Roman"/>
          <w:sz w:val="28"/>
          <w:szCs w:val="28"/>
        </w:rPr>
        <w:t>) у пункті 49.18:</w:t>
      </w:r>
    </w:p>
    <w:p w14:paraId="435C18A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49.18.6 викласти у такій редакції:</w:t>
      </w:r>
    </w:p>
    <w:p w14:paraId="3F2990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“49.18.6. календарному року для платників податку на прибуток (у </w:t>
      </w:r>
      <w:proofErr w:type="spellStart"/>
      <w:r w:rsidRPr="00194A2E">
        <w:rPr>
          <w:rFonts w:ascii="Times New Roman" w:eastAsia="Times New Roman" w:hAnsi="Times New Roman" w:cs="Times New Roman"/>
          <w:sz w:val="28"/>
          <w:szCs w:val="28"/>
        </w:rPr>
        <w:t>т.ч</w:t>
      </w:r>
      <w:proofErr w:type="spellEnd"/>
      <w:r w:rsidRPr="00194A2E">
        <w:rPr>
          <w:rFonts w:ascii="Times New Roman" w:eastAsia="Times New Roman" w:hAnsi="Times New Roman" w:cs="Times New Roman"/>
          <w:sz w:val="28"/>
          <w:szCs w:val="28"/>
        </w:rPr>
        <w:t xml:space="preserve">. платників частини чистого прибутку (доходу),  дивідендів на державну частку), для податкової декларації (у </w:t>
      </w:r>
      <w:proofErr w:type="spellStart"/>
      <w:r w:rsidRPr="00194A2E">
        <w:rPr>
          <w:rFonts w:ascii="Times New Roman" w:eastAsia="Times New Roman" w:hAnsi="Times New Roman" w:cs="Times New Roman"/>
          <w:sz w:val="28"/>
          <w:szCs w:val="28"/>
        </w:rPr>
        <w:t>т.ч</w:t>
      </w:r>
      <w:proofErr w:type="spellEnd"/>
      <w:r w:rsidRPr="00194A2E">
        <w:rPr>
          <w:rFonts w:ascii="Times New Roman" w:eastAsia="Times New Roman" w:hAnsi="Times New Roman" w:cs="Times New Roman"/>
          <w:sz w:val="28"/>
          <w:szCs w:val="28"/>
        </w:rPr>
        <w:t>. розрахунку частини чистого прибутку (доходу), дивідендів на державну частку), яка розраховується наростаючим підсумком за рік, - протягом 60 календарних днів, що настають за останнім календарним днем звітного (податкового) року;”;</w:t>
      </w:r>
    </w:p>
    <w:p w14:paraId="3894EC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підпунктами 49.18.7 та 49.18.8 такого змісту:</w:t>
      </w:r>
    </w:p>
    <w:p w14:paraId="444C345B" w14:textId="365C90B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“49.18.7. календарному року для платників дивідендів на державну частку (у </w:t>
      </w:r>
      <w:proofErr w:type="spellStart"/>
      <w:r w:rsidRPr="00194A2E">
        <w:rPr>
          <w:rFonts w:ascii="Times New Roman" w:eastAsia="Times New Roman" w:hAnsi="Times New Roman" w:cs="Times New Roman"/>
          <w:sz w:val="28"/>
          <w:szCs w:val="28"/>
        </w:rPr>
        <w:t>т.ч</w:t>
      </w:r>
      <w:proofErr w:type="spellEnd"/>
      <w:r w:rsidRPr="00194A2E">
        <w:rPr>
          <w:rFonts w:ascii="Times New Roman" w:eastAsia="Times New Roman" w:hAnsi="Times New Roman" w:cs="Times New Roman"/>
          <w:sz w:val="28"/>
          <w:szCs w:val="28"/>
        </w:rPr>
        <w:t xml:space="preserve">. </w:t>
      </w:r>
      <w:r w:rsidR="00FD62DC" w:rsidRPr="00194A2E">
        <w:rPr>
          <w:rFonts w:ascii="Times New Roman" w:eastAsia="Times New Roman" w:hAnsi="Times New Roman" w:cs="Times New Roman"/>
          <w:sz w:val="28"/>
          <w:szCs w:val="28"/>
        </w:rPr>
        <w:t>господарських товариств, корпоративні права яких частково належать державі, та господарських товариств, 50 і більше відсотків акцій (часток, паїв) яких належать господарським товариствам, частка держави в яких становить 100 відсотків</w:t>
      </w:r>
      <w:r w:rsidRPr="00194A2E">
        <w:rPr>
          <w:rFonts w:ascii="Times New Roman" w:eastAsia="Times New Roman" w:hAnsi="Times New Roman" w:cs="Times New Roman"/>
          <w:sz w:val="28"/>
          <w:szCs w:val="28"/>
        </w:rPr>
        <w:t>, які не прийняли рішення про нарахування дивідендів до 1 травня року, що настає за звітним) для розрахунку частини чистого прибутку (доходу), дивідендів на державну частку - до 1 липня року, що настає за звітним;”;</w:t>
      </w:r>
    </w:p>
    <w:p w14:paraId="3A816B63" w14:textId="3715202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“49.18.8. якщо платник податків ліквідується (у тому числі до закінчення податкового (звітного) періоду), декларація з місцевих податків і зборів може подаватися за податковий (звітний) період, на який припадає дата ліквідації, у терміни, відмінні від граничних термінів, визначених пунктом 49.18 цієї статті.»</w:t>
      </w:r>
      <w:r w:rsidR="00F926EB" w:rsidRPr="00194A2E">
        <w:rPr>
          <w:rFonts w:ascii="Times New Roman" w:eastAsia="Times New Roman" w:hAnsi="Times New Roman" w:cs="Times New Roman"/>
          <w:sz w:val="28"/>
          <w:szCs w:val="28"/>
        </w:rPr>
        <w:t>;</w:t>
      </w:r>
    </w:p>
    <w:p w14:paraId="12019720" w14:textId="4F68A24E" w:rsidR="007D2193" w:rsidRPr="00194A2E" w:rsidRDefault="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w:t>
      </w:r>
      <w:r w:rsidR="00915D48" w:rsidRPr="00194A2E">
        <w:rPr>
          <w:rFonts w:ascii="Times New Roman" w:eastAsia="Times New Roman" w:hAnsi="Times New Roman" w:cs="Times New Roman"/>
          <w:sz w:val="28"/>
          <w:szCs w:val="28"/>
        </w:rPr>
        <w:t>) у пункті 49.19:</w:t>
      </w:r>
    </w:p>
    <w:p w14:paraId="620F582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слова “яка розраховується наростаючим підсумком за рік” замінити словами “та розрахунку частини чистого прибутку (доходу), дивідендів на державну частку, які розраховуються наростаючим підсумком за рік”;</w:t>
      </w:r>
    </w:p>
    <w:p w14:paraId="01B5AC7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абзацу першого доповнити трьома новими абзацами такого змісту:</w:t>
      </w:r>
    </w:p>
    <w:p w14:paraId="31A6BC2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“Для платників частини чистого прибутку (доходу) податковими (звітними) періодами є календарні: квартал, півріччя, три квартали, рік. При цьому розрахунок частини чистого прибутку (доходу), дивідендів на державну частку складається наростаючим підсумком та подається до контролюючих органів разом з фінансовою звітністю у строки, передбачені пунктом 49.18.2 статті 49 цього Кодексу (крім платників, визначених підпунктом 49.18.7 пункту 49.18 статті 49 цього Кодексу). </w:t>
      </w:r>
    </w:p>
    <w:p w14:paraId="648C28D6" w14:textId="55A6ACA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платників дивідендів на державну частку (</w:t>
      </w:r>
      <w:r w:rsidR="00A22DFA" w:rsidRPr="00194A2E">
        <w:rPr>
          <w:rFonts w:ascii="Times New Roman" w:eastAsia="Times New Roman" w:hAnsi="Times New Roman" w:cs="Times New Roman"/>
          <w:sz w:val="28"/>
          <w:szCs w:val="28"/>
        </w:rPr>
        <w:t>господарські  товариства, корпоративні права яких частково на</w:t>
      </w:r>
      <w:r w:rsidR="00FD62DC" w:rsidRPr="00194A2E">
        <w:rPr>
          <w:rFonts w:ascii="Times New Roman" w:eastAsia="Times New Roman" w:hAnsi="Times New Roman" w:cs="Times New Roman"/>
          <w:sz w:val="28"/>
          <w:szCs w:val="28"/>
        </w:rPr>
        <w:t>лежать державі, та господарські</w:t>
      </w:r>
      <w:r w:rsidR="00A22DFA" w:rsidRPr="00194A2E">
        <w:rPr>
          <w:rFonts w:ascii="Times New Roman" w:eastAsia="Times New Roman" w:hAnsi="Times New Roman" w:cs="Times New Roman"/>
          <w:sz w:val="28"/>
          <w:szCs w:val="28"/>
        </w:rPr>
        <w:t xml:space="preserve"> товариств</w:t>
      </w:r>
      <w:r w:rsidR="00FD62DC" w:rsidRPr="00194A2E">
        <w:rPr>
          <w:rFonts w:ascii="Times New Roman" w:eastAsia="Times New Roman" w:hAnsi="Times New Roman" w:cs="Times New Roman"/>
          <w:sz w:val="28"/>
          <w:szCs w:val="28"/>
        </w:rPr>
        <w:t>а</w:t>
      </w:r>
      <w:r w:rsidR="00A22DFA" w:rsidRPr="00194A2E">
        <w:rPr>
          <w:rFonts w:ascii="Times New Roman" w:eastAsia="Times New Roman" w:hAnsi="Times New Roman" w:cs="Times New Roman"/>
          <w:sz w:val="28"/>
          <w:szCs w:val="28"/>
        </w:rPr>
        <w:t>, 50 і більше відсотків акцій (часток, паїв) яких належать господарським товариствам, частка держави в яких становить 100 відсотків</w:t>
      </w:r>
      <w:r w:rsidRPr="00194A2E">
        <w:rPr>
          <w:rFonts w:ascii="Times New Roman" w:eastAsia="Times New Roman" w:hAnsi="Times New Roman" w:cs="Times New Roman"/>
          <w:sz w:val="28"/>
          <w:szCs w:val="28"/>
        </w:rPr>
        <w:t>)</w:t>
      </w:r>
      <w:r w:rsidR="00A22DFA" w:rsidRPr="00194A2E">
        <w:rPr>
          <w:rFonts w:ascii="Times New Roman" w:eastAsia="Times New Roman" w:hAnsi="Times New Roman" w:cs="Times New Roman"/>
          <w:sz w:val="28"/>
          <w:szCs w:val="28"/>
        </w:rPr>
        <w:t>,</w:t>
      </w:r>
      <w:r w:rsidRPr="00194A2E">
        <w:rPr>
          <w:rFonts w:ascii="Times New Roman" w:eastAsia="Times New Roman" w:hAnsi="Times New Roman" w:cs="Times New Roman"/>
          <w:sz w:val="28"/>
          <w:szCs w:val="28"/>
        </w:rPr>
        <w:t xml:space="preserve"> податковими (звітними) періодами є календарний рік. При цьому розрахунок</w:t>
      </w:r>
      <w:r w:rsidR="0016133B" w:rsidRPr="00194A2E">
        <w:rPr>
          <w:rFonts w:ascii="Times New Roman" w:eastAsia="Times New Roman" w:hAnsi="Times New Roman" w:cs="Times New Roman"/>
          <w:sz w:val="28"/>
          <w:szCs w:val="28"/>
        </w:rPr>
        <w:t xml:space="preserve"> </w:t>
      </w:r>
      <w:proofErr w:type="spellStart"/>
      <w:r w:rsidR="0016133B" w:rsidRPr="00194A2E">
        <w:rPr>
          <w:rFonts w:ascii="Times New Roman" w:eastAsia="Times New Roman" w:hAnsi="Times New Roman" w:cs="Times New Roman"/>
          <w:sz w:val="28"/>
          <w:szCs w:val="28"/>
        </w:rPr>
        <w:t>розрахунок</w:t>
      </w:r>
      <w:proofErr w:type="spellEnd"/>
      <w:r w:rsidR="0016133B" w:rsidRPr="00194A2E">
        <w:rPr>
          <w:rFonts w:ascii="Times New Roman" w:eastAsia="Times New Roman" w:hAnsi="Times New Roman" w:cs="Times New Roman"/>
          <w:sz w:val="28"/>
          <w:szCs w:val="28"/>
        </w:rPr>
        <w:t xml:space="preserve"> частини чистого прибутку (доходу),</w:t>
      </w:r>
      <w:r w:rsidRPr="00194A2E">
        <w:rPr>
          <w:rFonts w:ascii="Times New Roman" w:eastAsia="Times New Roman" w:hAnsi="Times New Roman" w:cs="Times New Roman"/>
          <w:sz w:val="28"/>
          <w:szCs w:val="28"/>
        </w:rPr>
        <w:t xml:space="preserve"> дивідендів на державну частку складається </w:t>
      </w:r>
      <w:r w:rsidRPr="00194A2E">
        <w:rPr>
          <w:rFonts w:ascii="Times New Roman" w:eastAsia="Times New Roman" w:hAnsi="Times New Roman" w:cs="Times New Roman"/>
          <w:sz w:val="28"/>
          <w:szCs w:val="28"/>
        </w:rPr>
        <w:lastRenderedPageBreak/>
        <w:t xml:space="preserve">та подається до контролюючих органів разом з фінансовою звітністю до 1 липня року, що настає за звітним. </w:t>
      </w:r>
    </w:p>
    <w:p w14:paraId="70078B55" w14:textId="54C2F2A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Господарські товариства, у статутному капіталі яких є корпоративні права держави, та господарські товариства, 50 і більше відсотків акцій (часток, паїв) яких знаходяться у статутних капіталах господарських товариств, частка держави яких становить 100 відсотків, які не прийняли рішення про нарахування дивідендів до 1 травня року, що настає за звітним, подають  один раз на рік до 1 липня року, що настає за звітним, розрахунок частини чистого прибутку (доходу),</w:t>
      </w:r>
      <w:r w:rsidR="0016133B" w:rsidRPr="00194A2E">
        <w:rPr>
          <w:rFonts w:ascii="Times New Roman" w:eastAsia="Times New Roman" w:hAnsi="Times New Roman" w:cs="Times New Roman"/>
          <w:sz w:val="28"/>
          <w:szCs w:val="28"/>
        </w:rPr>
        <w:t xml:space="preserve"> </w:t>
      </w:r>
      <w:r w:rsidR="0016133B" w:rsidRPr="00194A2E">
        <w:rPr>
          <w:sz w:val="28"/>
          <w:szCs w:val="28"/>
        </w:rPr>
        <w:t> </w:t>
      </w:r>
      <w:r w:rsidR="0016133B" w:rsidRPr="00194A2E">
        <w:rPr>
          <w:rFonts w:ascii="Times New Roman" w:hAnsi="Times New Roman" w:cs="Times New Roman"/>
          <w:sz w:val="28"/>
          <w:szCs w:val="28"/>
        </w:rPr>
        <w:t>дивідендів на державну частку</w:t>
      </w:r>
      <w:r w:rsidRPr="00194A2E">
        <w:rPr>
          <w:rFonts w:ascii="Times New Roman" w:eastAsia="Times New Roman" w:hAnsi="Times New Roman" w:cs="Times New Roman"/>
          <w:sz w:val="28"/>
          <w:szCs w:val="28"/>
        </w:rPr>
        <w:t xml:space="preserve"> складений за підсумками року, що передує звітному.”.</w:t>
      </w:r>
    </w:p>
    <w:p w14:paraId="6C7923C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 другий вважати відповідно абзацом п’ятим.</w:t>
      </w:r>
    </w:p>
    <w:p w14:paraId="7E5F6D4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24. У статті  50:</w:t>
      </w:r>
    </w:p>
    <w:p w14:paraId="2DF015B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пункті 50.2:</w:t>
      </w:r>
    </w:p>
    <w:p w14:paraId="6E7E98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перший викласти у такій редакції:</w:t>
      </w:r>
    </w:p>
    <w:p w14:paraId="099FD54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“50.2. Платник податків під час проведення документальних планових та позапланових перевірок (з урахуванням термінів продовження, зупинення або перенесення термінів її проведення) не має права подавати уточнюючі податкові декларації (розрахунки) до поданих ним раніше податкових декларацій з відповідного податку і  збору за  звітний (податковий) період, який перевіряється контролюючим органом.”;</w:t>
      </w:r>
    </w:p>
    <w:p w14:paraId="53C4E45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абзац другий виключити;</w:t>
      </w:r>
    </w:p>
    <w:p w14:paraId="4379EE79" w14:textId="77777777" w:rsidR="007D2193" w:rsidRPr="00194A2E" w:rsidRDefault="00915D48" w:rsidP="00F926EB">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пунктом 50.4  такого  змісту:</w:t>
      </w:r>
    </w:p>
    <w:p w14:paraId="37BE6941" w14:textId="03BC379A" w:rsidR="007D2193" w:rsidRPr="00194A2E" w:rsidRDefault="00915D48" w:rsidP="00F926EB">
      <w:pPr>
        <w:pBdr>
          <w:top w:val="nil"/>
          <w:left w:val="nil"/>
          <w:bottom w:val="nil"/>
          <w:right w:val="nil"/>
          <w:between w:val="nil"/>
        </w:pBdr>
        <w:spacing w:after="160"/>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«50.4 Якщо платник місцевих податків (в частині податку на нерухоме майно, відмінне від земельної ділянки, плати за землю та єдиного податку четвертої групи) після закінчення граничного строку подання звітної декларації подає декларацію у зв’язку  зі змінами об’єкту та/або бази оподаткування (на підставі даних внесених до відповідних державних реєстрів), або уточнюючу декларацію у зв’язку з ліквідацією (у тому числі до закінчення податкового (звітного) періоду), то штрафи не застосовуються»</w:t>
      </w:r>
      <w:r w:rsidR="00F926EB" w:rsidRPr="00194A2E">
        <w:rPr>
          <w:rFonts w:ascii="Times New Roman" w:hAnsi="Times New Roman" w:cs="Times New Roman"/>
          <w:sz w:val="28"/>
          <w:szCs w:val="28"/>
        </w:rPr>
        <w:t>.</w:t>
      </w:r>
    </w:p>
    <w:p w14:paraId="1ED8BF8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25. У статті 52:</w:t>
      </w:r>
    </w:p>
    <w:p w14:paraId="7C385A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52.1:</w:t>
      </w:r>
    </w:p>
    <w:p w14:paraId="18F51D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після слів “платників податків” додати слова “у паперовій або  електронній формі”, а цифру “25” замінити на цифру “30”;</w:t>
      </w:r>
    </w:p>
    <w:p w14:paraId="0E78625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другому слова “в письмовій” замінити на слова “у паперовій або електронній”;</w:t>
      </w:r>
    </w:p>
    <w:p w14:paraId="3B61134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п’ятому після слів “податкової консультації” додати слова “(наведення конкретних обставин)”;</w:t>
      </w:r>
    </w:p>
    <w:p w14:paraId="162D275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шостому після слів “платника податків” додати слова “або кваліфікований електронний підпис”;</w:t>
      </w:r>
    </w:p>
    <w:p w14:paraId="5D4B16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абзац восьмий після слів “у цьому пункті” доповнити словами “індивідуальна”, а післ</w:t>
      </w:r>
      <w:r w:rsidR="00C87E49" w:rsidRPr="00194A2E">
        <w:rPr>
          <w:rFonts w:ascii="Times New Roman" w:eastAsia="Times New Roman" w:hAnsi="Times New Roman" w:cs="Times New Roman"/>
          <w:sz w:val="28"/>
          <w:szCs w:val="28"/>
        </w:rPr>
        <w:t>я слів “надсилається відповідь”</w:t>
      </w:r>
      <w:r w:rsidRPr="00194A2E">
        <w:rPr>
          <w:rFonts w:ascii="Times New Roman" w:eastAsia="Times New Roman" w:hAnsi="Times New Roman" w:cs="Times New Roman"/>
          <w:sz w:val="28"/>
          <w:szCs w:val="28"/>
        </w:rPr>
        <w:t xml:space="preserve"> - словами “у паперовій або електронній формі”;</w:t>
      </w:r>
    </w:p>
    <w:p w14:paraId="24A3CF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w:t>
      </w:r>
      <w:r w:rsidR="00C87E49" w:rsidRPr="00194A2E">
        <w:rPr>
          <w:rFonts w:ascii="Times New Roman" w:eastAsia="Times New Roman" w:hAnsi="Times New Roman" w:cs="Times New Roman"/>
          <w:sz w:val="28"/>
          <w:szCs w:val="28"/>
        </w:rPr>
        <w:t>і дев’ятому цифри “25” замінити</w:t>
      </w:r>
      <w:r w:rsidRPr="00194A2E">
        <w:rPr>
          <w:rFonts w:ascii="Times New Roman" w:eastAsia="Times New Roman" w:hAnsi="Times New Roman" w:cs="Times New Roman"/>
          <w:sz w:val="28"/>
          <w:szCs w:val="28"/>
        </w:rPr>
        <w:t xml:space="preserve"> цифрами “30”, а після слів “платнику податків” доповнити словами “у паперовій або електронній формі”;</w:t>
      </w:r>
    </w:p>
    <w:p w14:paraId="3B5C7CE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абзацом десятим такого змісту:</w:t>
      </w:r>
    </w:p>
    <w:p w14:paraId="6630791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 індивідуальну податкову консультацію або відповідь що надається контролюючими органами в електронній формі накладається електронний підпис уповноваженої посадової особи контролюючого органу з дотриманням вимог законів щодо електронного документообігу та електронних довірчих послуг”;</w:t>
      </w:r>
    </w:p>
    <w:p w14:paraId="6CA34D8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52.3 викласти в такій редакції:</w:t>
      </w:r>
    </w:p>
    <w:p w14:paraId="4FE17DB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“52.3. За вибором платника податків індивідуальна податкова консультація надається в усній, у паперовій або електронній формі. Індивідуальна податкова консультація, надана у паперовій або електронній формі, обов'язково повинна містити назву  – індивідуальна податкова консультація, реєстраційний номер в єдиному реєстрі індивідуальних податкових консультацій, опис питань, що порушуються платником податків, з урахуванням фактичних обставин, зазначених у зверненні платника податків, обґрунтування застосування норм законодавства та висновок з питань практичного використання таких норм законодавства.”;</w:t>
      </w:r>
    </w:p>
    <w:p w14:paraId="18A0E1A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пункті 52.4 викласти в такій редакції:</w:t>
      </w:r>
    </w:p>
    <w:p w14:paraId="6EFE578D" w14:textId="77777777"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«52.4. Індивідуальні податкові консультації надаються:</w:t>
      </w:r>
    </w:p>
    <w:p w14:paraId="2E71B4C9" w14:textId="77777777"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усній формі - контролюючими органами та державними податковими інспекціями;</w:t>
      </w:r>
    </w:p>
    <w:p w14:paraId="5B314089" w14:textId="77777777"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паперовій або електронній формі - контролюючими органами в Автономній Республіці Крим, містах Києві та Севастополі, областях, міжрегіональними територіальними органами, центральним органом виконавчої влади, що реалізує державну податкову політику.</w:t>
      </w:r>
    </w:p>
    <w:p w14:paraId="0B85A67B" w14:textId="77777777"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Індивідуальна податкова консультація, надана у паперовій або електронній формі, підлягає реєстрації в єдиному реєстрі індивідуальних податкових консультацій та розміщенню на офіційному </w:t>
      </w:r>
      <w:proofErr w:type="spellStart"/>
      <w:r w:rsidRPr="00194A2E">
        <w:rPr>
          <w:rFonts w:ascii="Times New Roman" w:eastAsia="Times New Roman" w:hAnsi="Times New Roman" w:cs="Times New Roman"/>
          <w:sz w:val="28"/>
          <w:szCs w:val="28"/>
        </w:rPr>
        <w:t>вебпорталі</w:t>
      </w:r>
      <w:proofErr w:type="spellEnd"/>
      <w:r w:rsidRPr="00194A2E">
        <w:rPr>
          <w:rFonts w:ascii="Times New Roman" w:eastAsia="Times New Roman" w:hAnsi="Times New Roman" w:cs="Times New Roman"/>
          <w:sz w:val="28"/>
          <w:szCs w:val="28"/>
        </w:rPr>
        <w:t xml:space="preserve"> центрального органу виконавчої влади, що реалізує державну податкову політику, без зазначення найменування (прізвища, ім'я, по батькові) платника податків, коду згідно з ЄДРПОУ (реєстраційного номера облікової картки) та його податкової адреси.</w:t>
      </w:r>
    </w:p>
    <w:p w14:paraId="29557F41" w14:textId="2F5D8462" w:rsidR="007D2193" w:rsidRPr="00194A2E" w:rsidRDefault="00915D48" w:rsidP="00CE528F">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Доступ до зазначених даних єдиного  реєстру  та офіційного </w:t>
      </w:r>
      <w:proofErr w:type="spellStart"/>
      <w:r w:rsidRPr="00194A2E">
        <w:rPr>
          <w:rFonts w:ascii="Times New Roman" w:eastAsia="Times New Roman" w:hAnsi="Times New Roman" w:cs="Times New Roman"/>
          <w:sz w:val="28"/>
          <w:szCs w:val="28"/>
        </w:rPr>
        <w:t>вебпорталу</w:t>
      </w:r>
      <w:proofErr w:type="spellEnd"/>
      <w:r w:rsidRPr="00194A2E">
        <w:rPr>
          <w:rFonts w:ascii="Times New Roman" w:eastAsia="Times New Roman" w:hAnsi="Times New Roman" w:cs="Times New Roman"/>
          <w:sz w:val="28"/>
          <w:szCs w:val="28"/>
        </w:rPr>
        <w:t xml:space="preserve"> є безоплатним та вільним. Порядок ведення та форма єдиного реєстру індивідуальних податкових консультацій визначаються центральним органом виконавчої влади, що забезпечує формування та реалізує державну фінансову політику.»</w:t>
      </w:r>
      <w:r w:rsidR="00CE528F" w:rsidRPr="00194A2E">
        <w:rPr>
          <w:rFonts w:ascii="Times New Roman" w:eastAsia="Times New Roman" w:hAnsi="Times New Roman" w:cs="Times New Roman"/>
          <w:sz w:val="28"/>
          <w:szCs w:val="28"/>
        </w:rPr>
        <w:t>;</w:t>
      </w:r>
    </w:p>
    <w:p w14:paraId="4FFFA0D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пункті 52.5:</w:t>
      </w:r>
    </w:p>
    <w:p w14:paraId="1CC9B20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другому цифри “10” і “35” замінити відповідно на цифри “15” і “40”;</w:t>
      </w:r>
    </w:p>
    <w:p w14:paraId="00C01F5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після абзацу четвертого доповнити двома новими абзацами такого змісту:</w:t>
      </w:r>
    </w:p>
    <w:p w14:paraId="657F5A8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“про відмову у внесенні відомостей до єдиного реєстру індивідуальних податкових консультацій, у разі якщо звернення платника податків не відповідає вимогам абзаців другого-сьомого пункту 52.1 статті 52 цього Кодексу, про що повідомляє протягом одного робочого дня з моменту прийняття рішення контролюючий орган, який йому підпорядковується із зобов’язанням надати відповідь у строки, передбачені Законом України «Про звернення громадян» за підписом керівника (заступника керівника або уповноваженої особи) такого контролюючого органу;</w:t>
      </w:r>
    </w:p>
    <w:p w14:paraId="61C07B3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про відмову у внесенні відомостей до єдиного реєстру індивідуальних податкових консультацій, у разі якщо в єдиному реєстрі індивідуальних податкових консультацій уже міститься аналогічна індивідуальна податкова консультація, надана такому платнику податків з цих самих питань, які зазначені у запиті такого платника податків, про що повідомляє протягом одного робочого дня з моменту прийняття рішення контролюючий орган, який йому підпорядковується та платника податків.”.</w:t>
      </w:r>
    </w:p>
    <w:p w14:paraId="30436BD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26. У статті 53:</w:t>
      </w:r>
    </w:p>
    <w:p w14:paraId="258D94F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абзаци перший та другий пункту 53.1 виключити.</w:t>
      </w:r>
    </w:p>
    <w:p w14:paraId="43988A7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абзаци третій та четвертий вважати відповідно абзацами першим та другим;</w:t>
      </w:r>
    </w:p>
    <w:p w14:paraId="4E05D78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абзаці першому пункту 53.2 після слів “надану йому” доповнити словами “у паперовій або електронній формі”, а слова “ викладені в письмовій формі” виключити.</w:t>
      </w:r>
    </w:p>
    <w:p w14:paraId="512ACC2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27. У пункті 54.3 статті 54:</w:t>
      </w:r>
    </w:p>
    <w:p w14:paraId="71E7F4F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після слів “податку на додану вартість платника податків” додати слова “або зменшення суми податку на доходи фізичних осіб, задекларовану до повернення з бюджету у зв’язку із використанням  права на податкову знижку”;</w:t>
      </w:r>
    </w:p>
    <w:p w14:paraId="6AAED73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54.3.2 після слів “завищення суми його податкових зобов'язань” додати слова “та/або іншого зобов’язання, контроль за сплатою якого  покладено на контролюючі органи”, а після слів “податку на додану вартість платника податків” додати слова “або завищення суми податку на доходи фізичних осіб, що підлягає поверненню з бюджету”;</w:t>
      </w:r>
    </w:p>
    <w:p w14:paraId="5084420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підпункті 54.3.3 слова “застосування штрафних (фінансових) санкцій та пені” замінити словами “та/або іншого зобов’язання, контроль за сплатою якого покладено на контролюючі органи, застосування штрафних (фінансових) санкцій та  нарахування  пені”.</w:t>
      </w:r>
    </w:p>
    <w:p w14:paraId="7CE71FC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28. В абзаці другому пункту 55.2 статті 55 слова “та митниць” виключити.</w:t>
      </w:r>
    </w:p>
    <w:p w14:paraId="49BBD9F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29. У статті 56:</w:t>
      </w:r>
    </w:p>
    <w:p w14:paraId="46A567C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56.2 викласти в такій редакції:</w:t>
      </w:r>
    </w:p>
    <w:p w14:paraId="528B9DC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«56.2. У разі коли платник податків вважає, що контролюючий орган неправильно визначив суму грошового зобов'язання або прийняв будь-яке інше </w:t>
      </w:r>
      <w:r w:rsidRPr="00194A2E">
        <w:rPr>
          <w:rFonts w:ascii="Times New Roman" w:eastAsia="Times New Roman" w:hAnsi="Times New Roman" w:cs="Times New Roman"/>
          <w:sz w:val="28"/>
          <w:szCs w:val="28"/>
        </w:rPr>
        <w:lastRenderedPageBreak/>
        <w:t>рішення, що суперечить законодавству або виходить за межі повноважень контролюючого органу, встановлених цим Кодексом або іншими законами України, такий платник має право звернутися із скаргою про перегляд цього рішення до контролюючого органу вищого рівня або у передбачених цим Кодексом випадках до центрального органу виконавчої влади, що забезпечує формування та реалізує державну фінансову політику,  яка розглядається та вирішується Апеляційною радою з питань розгляду скарг платників податків»;</w:t>
      </w:r>
    </w:p>
    <w:p w14:paraId="5130BCA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у пункті 56.3: </w:t>
      </w:r>
    </w:p>
    <w:p w14:paraId="55C11E1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третьому слова “та митниць” виключити;</w:t>
      </w:r>
    </w:p>
    <w:p w14:paraId="6CAC3BA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абзацом четвертим такого змісту:</w:t>
      </w:r>
    </w:p>
    <w:p w14:paraId="2678A98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«Скарга на рішення центрального органу виконавчої влади, що реалізує державну податкову політику, може бути оскаржена  до Апеляційної  ради з питань розгляду скарг платників податків шляхом подання відповідної  скарги до центрального органу виконавчої влади, що забезпечує формування та реалізує державну фінансову політику»;</w:t>
      </w:r>
    </w:p>
    <w:p w14:paraId="7E0CFE5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56.6 викласти в новій редакції такого  змісту:</w:t>
      </w:r>
    </w:p>
    <w:p w14:paraId="5386C020" w14:textId="3207C0F2"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«56.6. Скарга на рішення контролюючого органу подається до контролюючого органу вищого рівня або, у випадках передбачених цим Кодексом, до центрального органу виконавчої влади, що забезпечує формування та реалізує державну фінансову політику, у письмовій формі (за потреби - з належним чином засвідченими копіями документів, розрахунками та доказами, які платник податків вважає за потрібне надати) протягом 10 робочих днів, що настають за днем отримання платником податків відповідного рішення контролюючого органу, що оскаржується.»</w:t>
      </w:r>
      <w:r w:rsidR="00CE528F" w:rsidRPr="00194A2E">
        <w:rPr>
          <w:rFonts w:ascii="Times New Roman" w:eastAsia="Times New Roman" w:hAnsi="Times New Roman" w:cs="Times New Roman"/>
          <w:sz w:val="28"/>
          <w:szCs w:val="28"/>
        </w:rPr>
        <w:t>;</w:t>
      </w:r>
    </w:p>
    <w:p w14:paraId="7385682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пункт 56.10 викласти в такій редакції:</w:t>
      </w:r>
    </w:p>
    <w:p w14:paraId="5FF9D3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«56.10. Рішення центрального органу виконавчої влади, що реалізує державну податкову політику, прийняте за розглядом скарги платника податків та рішення Апеляційної ради з питань розгляду скарг платників податків, є остаточними і не підлягають подальшому адміністративному оскарженню, але можуть бути оскаржені в судовому порядку»;</w:t>
      </w:r>
    </w:p>
    <w:p w14:paraId="0E29F68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абзац перший пункту 56.15 викласти в такій редакції:</w:t>
      </w:r>
    </w:p>
    <w:p w14:paraId="7AE335F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«56.15. Скарга, подана із дотриманням строків, визначених пунктом 56.3 цієї статті та пунктом 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.4 статті 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цього Кодексу, зупиняє виконання платником податків грошових зобов'язань, визначених у податковому повідомленні-рішенні (рішенні), на строк від дня подання такої скарги до контролюючого органу чи Апеляційної ради з питань розгляду скарг платників податків до дня закінчення процедури адміністративного оскарження»;</w:t>
      </w:r>
    </w:p>
    <w:p w14:paraId="799A22EA" w14:textId="693B9D1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у пункті 56.16  після  слів «відповідним контролюючим органом»  доповнити словами «або центральним органом виконавчої влади, що забезпечує формування та реаліз</w:t>
      </w:r>
      <w:r w:rsidR="00586815" w:rsidRPr="00194A2E">
        <w:rPr>
          <w:rFonts w:ascii="Times New Roman" w:eastAsia="Times New Roman" w:hAnsi="Times New Roman" w:cs="Times New Roman"/>
          <w:sz w:val="28"/>
          <w:szCs w:val="28"/>
        </w:rPr>
        <w:t>ує державну фінансову політику»;</w:t>
      </w:r>
    </w:p>
    <w:p w14:paraId="3D4D351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у пункті 56.17:</w:t>
      </w:r>
    </w:p>
    <w:p w14:paraId="55FB59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56.17.3 викласти у редакції:</w:t>
      </w:r>
    </w:p>
    <w:p w14:paraId="26B78764" w14:textId="52AB42CB"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«56.17.3. днем отримання платником податків рішення центрального органу виконавчої влади, що реалізує державну податкову політику, яке не підлягає розгляду Апеляційною радою з питань розгляду скарг платників податків;»;</w:t>
      </w:r>
    </w:p>
    <w:p w14:paraId="69D1CA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підпункту 56.17.6 доповнити новим підпунктом 56.17.6 такого змісту:</w:t>
      </w:r>
    </w:p>
    <w:p w14:paraId="304B47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«56.17.6. днем отримання платником податків наказу  центрального органу виконавчої влади, що забезпечує формування та реалізує державну фінансову політику, про затвердження рішення Апеляційної ради з питань розгляду скарг платників податків.»;</w:t>
      </w:r>
    </w:p>
    <w:p w14:paraId="530BEDF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 в абзаці першому пункту 56.22 після слів «виключно на цьому рішенні» виключити слова «контролюючого органу».</w:t>
      </w:r>
    </w:p>
    <w:p w14:paraId="0BB5AB9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30. Розділ І доповнити статтею 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такого змісту:</w:t>
      </w:r>
    </w:p>
    <w:p w14:paraId="5384D8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Особливості розгляду окремих скарг Апеляційною радою з питань розгляду скарг платників податків</w:t>
      </w:r>
    </w:p>
    <w:p w14:paraId="2A69475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.1. Апеляційна рада з питань розгляду скарг платників податків є постійно діючим дорадчим органом при центральному органі виконавчої влади, що забезпечує формування та реалізує державну фінансову політику з розгляду скарг платників податків на рішення, прийняті  контролюючими органами (далі – Апеляційна  рада.) </w:t>
      </w:r>
    </w:p>
    <w:p w14:paraId="23E3065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 До складу Апеляційної ради з питань розгляду скарг платників податків входить п’ять осіб,  з яких два представника від центрального органу виконавчої влади, що забезпечує формування та реалізує державну фінансову політику,  два представника центрального органу виконавчої влади, що реалізує державну податкову політику, та  один представник Ради бізнес-омбудсмена.  Голова та секретар Апеляційної ради обираються та відкликаються рішенням Апеляційної  ради,  прийнятим  більшістю голосів членів Апеляційної ради .</w:t>
      </w:r>
    </w:p>
    <w:p w14:paraId="5776E5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Персональний склад Апеляційної ради затверджується центральним органом виконавчої влади, що забезпечує формування та реалізує державну фінансову політику.</w:t>
      </w:r>
    </w:p>
    <w:p w14:paraId="074AE02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Положення про Апеляційну раду з питань розгляду скарг платників податків затверджується Кабінетом Міністрів України.</w:t>
      </w:r>
    </w:p>
    <w:p w14:paraId="5E8531A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Діяльність Апеляційної ради забезпечується центральним органом виконавчої влади, що забезпечує формування та реалізує державну фінансову політику.</w:t>
      </w:r>
    </w:p>
    <w:p w14:paraId="36CF6B9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.3. У разі, коли центральний орган виконавчої влади, що реалізує державну податкову політику, приймає рішення про повне або часткове незадоволення скарги платника податків, такий платник податків має право звернутися зі скаргою до Апеляційної  ради. </w:t>
      </w:r>
    </w:p>
    <w:p w14:paraId="4E5FBDC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 Апеляційної ради можуть бути оскаржені:</w:t>
      </w:r>
    </w:p>
    <w:p w14:paraId="4A01268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а) податкове повідомлення-рішення контролюючого органу, відповідно до якого сума грошового зобов'язання, зменшення суми бюджетного відшкодування та/або від'ємного значення суми податку на додану вартість та/або зменшення від’ємного значення об’єкта оподаткування податком на прибуток та/ або зменшення податкового кредиту з податку на додану вартість, визначена за таким рішенням, без урахування пені  та\або штрафних (фінансових) санкцій, в тисячу чи більше разів перевищує розмір прожиткового мінімуму для працездатної особи, встановленого законом на 1 січня податкового (звітного) року;</w:t>
      </w:r>
    </w:p>
    <w:p w14:paraId="2931018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б)  податкові повідомлення-рішення контролюючого органу, відповідно до яких сума грошового зобов'язання та/або зменшення суми бюджетного відшкодування та/або від'ємного значення суми податку на додану вартість та/або зменшення від’ємного значення об’єкта оподаткування податком на прибуток та/ або зменшення податкового кредиту з податку на додану вартість, визначена за таким рішенням, без урахування пені штрафних (фінансових) санкцій,  у сукупності в тисячу чи більше разів перевищує розмір прожиткового мінімуму для працездатної особи, встановленого законом на 1 січня податкового (звітного) року. Вказані податкові повідомлення-рішення,   повинні бути прийняті за результатами однієї і тієї ж перевірки. </w:t>
      </w:r>
    </w:p>
    <w:p w14:paraId="58159A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.4. Скарга подається до Апеляційної  ради у письмовій формі (за потреби - з належним чином засвідченими копіями документів, розрахунками та доказами, які платник податків вважає за потрібне надати) протягом 10 робочих днів, що настають за днем отримання платником податків рішення центрального органу виконавчої влади, що реалізує державну податкову політику, про повне або часткове незадоволення скарги платника податків. </w:t>
      </w:r>
    </w:p>
    <w:p w14:paraId="4FE71BF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Платник податків одночасно з поданням скарги до Апеляційної  ради зобов'язаний письмово повідомляти контролюючий орган, яким визначено суму грошового зобов'язання, про оскарження його податкового повідомлення-рішення. </w:t>
      </w:r>
    </w:p>
    <w:p w14:paraId="7029E1C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 У разі порушення платником податків вимог пункту 56-1.4. статті 56-1  цього Кодексу, подана ним скарга не розглядається та повертається йому із зазначенням причин повернення.</w:t>
      </w:r>
    </w:p>
    <w:p w14:paraId="11C838F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.6. Скарга платника податку розглядається на засіданні Апеляційної ради у строк, що не перевищує 15 робочих днів  з дня одержання такої скарги центральним органом виконавчої влади, що забезпечує формування та реалізує державну фінансову політику. </w:t>
      </w:r>
    </w:p>
    <w:p w14:paraId="493EE85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порядку передбаченому статтею 56 цього Кодексу, строк розгляду скарги може бути продовжено Апеляційною  радою до 30 робочих днів.</w:t>
      </w:r>
    </w:p>
    <w:p w14:paraId="0D647F2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Рішення Апеляційної ради щодо питання, що розглядалося на її засіданні, приймається більшістю голосів її членів,  та повинно бути  вмотивованим.</w:t>
      </w:r>
    </w:p>
    <w:p w14:paraId="636E55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Рішення Апеляційної ради затверджується наказом центрального органу виконавчої влади, що забезпечує формування та реалізує державну фінансову </w:t>
      </w:r>
      <w:r w:rsidRPr="00194A2E">
        <w:rPr>
          <w:rFonts w:ascii="Times New Roman" w:eastAsia="Times New Roman" w:hAnsi="Times New Roman" w:cs="Times New Roman"/>
          <w:sz w:val="28"/>
          <w:szCs w:val="28"/>
        </w:rPr>
        <w:lastRenderedPageBreak/>
        <w:t>політику, не пізніше 5 робочих днів з дня прийняття відповідного рішення Апеляційною радою.</w:t>
      </w:r>
    </w:p>
    <w:p w14:paraId="1AD7DB4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у строк визначений цією статтею, Апеляційна рада не приймає рішення щодо розгляду скарги платника податків та/або керівник (виконуючий обов’язки керівника, його заступник або уповноважена особа) центрального органу виконавчої влади, що забезпечує формування та реалізує державну фінансову політику, не видає передбачений цією статтею наказ, скарга вважається повністю задоволеною на користь платника податків з дня подання такої скарги до центрального органу виконавчої влади, що забезпечує формування та реалізує державну фінансову політику.»;</w:t>
      </w:r>
    </w:p>
    <w:p w14:paraId="6603175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31. У статті 57:</w:t>
      </w:r>
    </w:p>
    <w:p w14:paraId="1FA25BF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57.1 доповнити абзацом четвертим такого змісту:</w:t>
      </w:r>
    </w:p>
    <w:p w14:paraId="32ADD4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граничний строк сплати податкового зобов’язання припадає на вихідний або святковий день, то останнім днем сплати податкового зобов’язання вважається операційний (банківський) день, що настає за вихідним або святковим днем.»;</w:t>
      </w:r>
    </w:p>
    <w:p w14:paraId="51AC52E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 викласти в такій редакції:</w:t>
      </w:r>
    </w:p>
    <w:p w14:paraId="5AF56ED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 Крім випадків, передбачених підпунктом 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 цього пункту, емітент корпоративних прав, який приймає рішення про виплату дивідендів своїм акціонерам (власникам), нараховує та вносить до бюджету авансовий внесок із податку на прибуток.</w:t>
      </w:r>
    </w:p>
    <w:p w14:paraId="14AAF3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.2.1. Авансовий внесок з податку на прибуток з виплати дивідендів, крім прирівняних до дивідендів платежів.</w:t>
      </w:r>
    </w:p>
    <w:p w14:paraId="7D446A5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Авансовий внесок розраховується з суми перевищення дивідендів, що підлягають виплаті, над значенням об'єкта оподаткування за відповідний податковий (звітний) рік, за результатами якого виплачуються дивіденди, грошове зобов'язання щодо якого погашене. У разі наявності непогашеного грошового зобов'язання авансовий внесок розраховується зі всієї суми дивідендів, що підлягають виплаті. Авансовий внесок обчислюється за ставкою, встановленою пунктом 136.1 статті 136 цього Кодексу. Сума дивідендів, що підлягає виплаті, не зменшується на суму авансового внеску.</w:t>
      </w:r>
    </w:p>
    <w:p w14:paraId="44B1AE7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При цьому у разі якщо дивіденди виплачуються за неповний календарний рік, то для обрахунку суми зазначеного перевищення використовується значення об'єкту оподаткування, обчислене </w:t>
      </w:r>
      <w:proofErr w:type="spellStart"/>
      <w:r w:rsidRPr="00194A2E">
        <w:rPr>
          <w:rFonts w:ascii="Times New Roman" w:eastAsia="Times New Roman" w:hAnsi="Times New Roman" w:cs="Times New Roman"/>
          <w:sz w:val="28"/>
          <w:szCs w:val="28"/>
        </w:rPr>
        <w:t>пропорційно</w:t>
      </w:r>
      <w:proofErr w:type="spellEnd"/>
      <w:r w:rsidRPr="00194A2E">
        <w:rPr>
          <w:rFonts w:ascii="Times New Roman" w:eastAsia="Times New Roman" w:hAnsi="Times New Roman" w:cs="Times New Roman"/>
          <w:sz w:val="28"/>
          <w:szCs w:val="28"/>
        </w:rPr>
        <w:t xml:space="preserve"> кількості місяців, за які сплачуються дивіденди. Зазначений авансовий внесок вноситься до бюджету до/або одночасно з виплатою дивідендів.</w:t>
      </w:r>
    </w:p>
    <w:p w14:paraId="6F7E805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Сума попередньо сплачених протягом податкового (звітного) періоду авансових внесків з податку на прибуток під час виплати дивідендів підлягає зарахуванню у зменшення нарахованого податкового зобов'язання з податку на прибуток, задекларованого у податковій декларації за такий податковий (звітний) період.</w:t>
      </w:r>
    </w:p>
    <w:p w14:paraId="630F630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У разі якщо сума авансового внеску, попередньо сплаченого протягом звітного періоду, перевищує суму нарахованого податкового зобов'язання підприємством - емітентом корпоративних прав за такий податковий (звітний) період, сума такого перевищення переноситься у зменшення податкових зобов'язань наступних податкових (звітних) періодів до повного його погашення, а під час отримання від'ємного значення об'єкта оподаткування такого наступного періоду - на зменшення податкових зобов'язань майбутніх податкових (звітних) періодів до повного його погашення.</w:t>
      </w:r>
    </w:p>
    <w:p w14:paraId="6056C5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Сума сплачених авансових внесків з податку на прибуток при виплаті дивідендів не підлягає поверненню платнику податків або зарахуванню в рахунок погашення грошових зобов'язань з інших податків і зборів (обов'язкових платежів).</w:t>
      </w:r>
    </w:p>
    <w:p w14:paraId="7BD4742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виплати дивідендів у формі, відмінній від грошової (крім випадків, передбачених підпунктом 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 цього пункту), базою для нарахування авансового внеску згідно з абзацами першим та другим цього підпункту є вартість такої виплати, визначена у рішенні про виплату дивідендів, або вартість такої виплати, розрахована відповідно до принципу «витягнутої руки» в операціях, визнаних відповідно до статті 39 цього Кодексу контрольованими. Обов'язок з нарахування та сплати авансового внеску з податку за визначеною пунктом 136.1 статті 136 цього Кодексу ставкою покладається на будь-якого емітента корпоративних прав (крім платників єдиного податку), що є резидентом, незалежно від того, чи користується такий емітент пільгами із сплати податку, передбаченими цим Кодексом, чи у вигляді застосування ставки податку іншої, ніж встановлена пунктом 136.1 статті 136 цього Кодексу.</w:t>
      </w:r>
    </w:p>
    <w:p w14:paraId="2079B4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Це положення поширюється також на державні некорпоратизовані, казенні або комунальні підприємства, які зараховують суми дивідендів у розмірі, встановленому органом виконавчої влади, до сфери управління якого належать такі підприємства, відповідно до державного або місцевого бюджету.</w:t>
      </w:r>
    </w:p>
    <w:p w14:paraId="78049C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При цьому якщо платіж особою називається дивідендом, такий платіж оподатковується під час виплати згідно з нормами, визначеними згідно з положеннями цього пункту, незалежно від того, чи є особа платником податку.    </w:t>
      </w:r>
    </w:p>
    <w:p w14:paraId="6403C6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.2.2. Авансовий внесок з податку на прибуток з прирівняних до дивідендів платежів</w:t>
      </w:r>
    </w:p>
    <w:p w14:paraId="7FD09C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здійснення виплати платежів, прирівняних до дивідендів, базою для нарахування авансового внеску з податку на прибуток підприємств є: </w:t>
      </w:r>
    </w:p>
    <w:p w14:paraId="012164F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суми доходів у вигляді платежів за цінні папери (корпоративні права), що виплачуються на користь пов’язаної особи – нерезидента понад суму, яка відповідає принципу «витягнутої руки», за винятком випадків, коли платник податку відобразив у податковій декларації збільшення фінансового результату до оподаткування на суму такого перевищення за правилами статті 39 цього Кодексу;</w:t>
      </w:r>
    </w:p>
    <w:p w14:paraId="792B90E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сума нерозподіленого прибутку, що фактично розподіляється внаслідок прийняття рішення про зменшення статутного капіталу, про викуп юридичною </w:t>
      </w:r>
      <w:r w:rsidRPr="00194A2E">
        <w:rPr>
          <w:rFonts w:ascii="Times New Roman" w:eastAsia="Times New Roman" w:hAnsi="Times New Roman" w:cs="Times New Roman"/>
          <w:sz w:val="28"/>
          <w:szCs w:val="28"/>
        </w:rPr>
        <w:lastRenderedPageBreak/>
        <w:t>особою корпоративних прав у власному статутному капіталі, про вихід учасника зі складу господарського товариства або іншого рішення учасників юридичної особи, що призводить до  фактичного розподілу нерозподіленого прибутку на користь учасників (акціонерів).</w:t>
      </w:r>
    </w:p>
    <w:p w14:paraId="1761DB3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здійснення прирівняного до дивідендів платежу авансовий внесок розраховується та сплачується зі всієї суми дивідендів за наслідками звітного (податкового) року, протягом якого було здійснено такий платіж. Авансовий внесок сплачується одночасно з поданням податкової декларації з податку на прибуток підприємств за відповідний звітний (податковий) рік, але не пізніше граничного строку подання звіту про контрольовані операції за відповідний звітний (податковий) рік. </w:t>
      </w:r>
    </w:p>
    <w:p w14:paraId="202372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Сума авансового внеску, сплаченого з прирівняного до дивідендів платежу за наслідками звітного (податкового) року переноситься у зменшення податкових зобов'язань наступних податкових (звітних) періодів до повного його погашення, а під час отримання від'ємного значення об'єкта оподаткування такого наступного періоду - на зменшення податкових зобов'язань майбутніх податкових (звітних) періодів до повного його погашення.»;</w:t>
      </w:r>
    </w:p>
    <w:p w14:paraId="0AFE717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пункті 57.3 слово «календарних» в усіх випадках вживання замінити словом «робочих»;</w:t>
      </w:r>
    </w:p>
    <w:p w14:paraId="5E53556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в абзаці першому пункту 57.5 слова «та поштові відділення» замінити словами «або відділення  операторів поштового зв’язку».</w:t>
      </w:r>
    </w:p>
    <w:p w14:paraId="3E00C1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32. У статті 58:</w:t>
      </w:r>
    </w:p>
    <w:p w14:paraId="3E07D2C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58.1 викласти у такій редакції:</w:t>
      </w:r>
    </w:p>
    <w:p w14:paraId="4D2EC22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p w14:paraId="15DB87D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невідповідності суми бюджетного відшкодування сумі, заявленій у податковій декларації;</w:t>
      </w:r>
    </w:p>
    <w:p w14:paraId="21F83B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p w14:paraId="4B1CB26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14:paraId="26F4C03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завищення сум податку на доходи фізичних осіб, що підлягає поверненню з бюджету, заявлених у податкових деклараціях, зокрема при використанні права на податкову знижку відповідно до розділу ІV цього Кодексу, </w:t>
      </w:r>
    </w:p>
    <w:p w14:paraId="167F74B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наявності помилок при визначенні обов’язкових реквізитів податкової накладної та/або відсутності реєстрації податкової накладної та/або розрахунку коригування до податкової накладної протягом граничних строків, передбачених цим Кодексом.</w:t>
      </w:r>
    </w:p>
    <w:p w14:paraId="32AD962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58.1.1. Податкове повідомлення-рішення містить:</w:t>
      </w:r>
    </w:p>
    <w:p w14:paraId="486631CE" w14:textId="7B8DD68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підставу для такого визначення (нарахування /зменшення) грошового зобов'язання та/або податкового зобов'язання, що повинен сплатити платник податків, та/або зменшення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збільшення/зменшення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та посилання на норми цього Кодексу та/або іншого закону, контроль за виконанням якого покладено на контролюючі органи, відповідно до яких здійснено їх розрахунок;</w:t>
      </w:r>
    </w:p>
    <w:p w14:paraId="13918B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попередження про необхідність складення та реєстрації в Єдиному реєстрі податкових накладних податкової накладної/розрахунку коригування до неї або про необхідність виправлення помилок, допущених під час зазначення реквізитів податкової накладної (у випадках, передбачених цим Кодексом);</w:t>
      </w:r>
    </w:p>
    <w:p w14:paraId="5199A5D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граничні строки сплати грошового зобов'язання та/або строки виправлення платником податків показників податкової звітності та/або реєстрації в Єдиному реєстрі податкових накладних податкової накладної/розрахунку коригування до неї або виправлення помилок, допущених під час зазначення реквізитів податкової накладної;</w:t>
      </w:r>
    </w:p>
    <w:p w14:paraId="0E7B40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 попередження про наслідки невиконання податкового повідомлення-рішення в установлений строк; </w:t>
      </w:r>
    </w:p>
    <w:p w14:paraId="29667F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граничні строки, передбачені цим Кодексом для оскарження податкового повідомлення-рішення.</w:t>
      </w:r>
    </w:p>
    <w:p w14:paraId="5C2A249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податковому повідомленні-рішенні зазначається або додається до нього детальний розрахунок податкового зобов’язання (за наявності) та штрафних фінансових санкцій.</w:t>
      </w:r>
    </w:p>
    <w:p w14:paraId="57CB5C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58.1.2. У випадку, якщо податкове повідомлення-рішення прийнято за результатами документальної перевірки та є процесуальною підставою притягнення особи до фінансової відповідальності за вчинення податкового правопорушення,  воно  додатково до інформації наведеної у пункті 58.1.1 цієї  статті повинно містити:</w:t>
      </w:r>
    </w:p>
    <w:p w14:paraId="2F9AF1B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 обґрунтовану підставу для визначення (нарахування /зменшення) грошового зобов'язання та/або податкового зобов'язання, що повинен сплатити платник податків, та/або зменшення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у  вигляді фактичної підстави, а саме викладення стислого змісту, щодо виявлених перевіркою порушень вимог податкового, валютного та іншого законодавства з наведенням інформації щодо:</w:t>
      </w:r>
    </w:p>
    <w:p w14:paraId="663830D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обґрунтування їх нормами актів законодавства, що були порушені платником податків;</w:t>
      </w:r>
    </w:p>
    <w:p w14:paraId="14B62111" w14:textId="6D0A2773"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обставин вчинених правопорушень, які відображені в акті перевірки, а також встановлені при розгляді наданих платником податків відповідно до підпункту 16.1.5 пунк</w:t>
      </w:r>
      <w:r w:rsidR="0016133B" w:rsidRPr="00194A2E">
        <w:rPr>
          <w:rFonts w:ascii="Times New Roman" w:eastAsia="Times New Roman" w:hAnsi="Times New Roman" w:cs="Times New Roman"/>
          <w:sz w:val="28"/>
          <w:szCs w:val="28"/>
        </w:rPr>
        <w:t>ту 16.1 статті 16 та пункту 86.7</w:t>
      </w:r>
      <w:r w:rsidRPr="00194A2E">
        <w:rPr>
          <w:rFonts w:ascii="Times New Roman" w:eastAsia="Times New Roman" w:hAnsi="Times New Roman" w:cs="Times New Roman"/>
          <w:sz w:val="28"/>
          <w:szCs w:val="28"/>
        </w:rPr>
        <w:t xml:space="preserve"> статті 86 розділу І цього Кодексу письмових пояснень та їх документального підтвердження (зокрема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p>
    <w:p w14:paraId="2A1F39C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періоду (календарний день або місяць, квартал, півріччя, три квартали, рік) фінансово-господарської діяльності платника податків, при здійсненні якої вчинено ці порушення;</w:t>
      </w:r>
    </w:p>
    <w:p w14:paraId="0AF969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детального розрахунку суми податкового зобов’язання, що повинен сплатити платник податків та/або суми зменшення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суми податку на доходи фізичних осіб, задекларованої до повернення з бюджету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w:t>
      </w:r>
    </w:p>
    <w:p w14:paraId="1D47BF2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перевіркою виявлено факти заниження (</w:t>
      </w:r>
      <w:proofErr w:type="spellStart"/>
      <w:r w:rsidRPr="00194A2E">
        <w:rPr>
          <w:rFonts w:ascii="Times New Roman" w:eastAsia="Times New Roman" w:hAnsi="Times New Roman" w:cs="Times New Roman"/>
          <w:sz w:val="28"/>
          <w:szCs w:val="28"/>
        </w:rPr>
        <w:t>ненарахування</w:t>
      </w:r>
      <w:proofErr w:type="spellEnd"/>
      <w:r w:rsidRPr="00194A2E">
        <w:rPr>
          <w:rFonts w:ascii="Times New Roman" w:eastAsia="Times New Roman" w:hAnsi="Times New Roman" w:cs="Times New Roman"/>
          <w:sz w:val="28"/>
          <w:szCs w:val="28"/>
        </w:rPr>
        <w:t xml:space="preserve"> та/або неутримання) платником податків, у тому числі податковим агентом,  податкових зобов’язань, - додатково зазначається граничний строк сплати таких податкових зобов’язань, у тому числі за відповідні податкові (звітні) періоди, по яких виявлено таке заниження (</w:t>
      </w:r>
      <w:proofErr w:type="spellStart"/>
      <w:r w:rsidRPr="00194A2E">
        <w:rPr>
          <w:rFonts w:ascii="Times New Roman" w:eastAsia="Times New Roman" w:hAnsi="Times New Roman" w:cs="Times New Roman"/>
          <w:sz w:val="28"/>
          <w:szCs w:val="28"/>
        </w:rPr>
        <w:t>ненарахування</w:t>
      </w:r>
      <w:proofErr w:type="spellEnd"/>
      <w:r w:rsidRPr="00194A2E">
        <w:rPr>
          <w:rFonts w:ascii="Times New Roman" w:eastAsia="Times New Roman" w:hAnsi="Times New Roman" w:cs="Times New Roman"/>
          <w:sz w:val="28"/>
          <w:szCs w:val="28"/>
        </w:rPr>
        <w:t xml:space="preserve"> та/або неутримання);</w:t>
      </w:r>
    </w:p>
    <w:p w14:paraId="647CFB2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інформацію щодо надання або не надання платником податків заперечень, письмових пояснень та додаткових документів, зокрема щодо обставин виявлених порушень, підтвердження відсутності вини, наявності пом’якшуючих обставин або обставин, що звільняють від фінансової відповідальності відповідно до цього Кодексу;</w:t>
      </w:r>
    </w:p>
    <w:p w14:paraId="29BC0C0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б) нормативної підстави - посилання на норму цього Кодексу та/або іншого закону, контроль за виконанням якого покладено на контролюючі органи, відповідно до якої був зроблений розрахунок або перерахунок грошових зобов'язань платника податків; </w:t>
      </w:r>
    </w:p>
    <w:p w14:paraId="2E25D12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посилання на акт документальної перевірки;</w:t>
      </w:r>
    </w:p>
    <w:p w14:paraId="7BD61EA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детальний розрахунок штрафних (фінансових санкцій, штрафів), у тому числі санкцій (пені) за порушення іншого законодавства, контроль за виконанням якого покладено на контролюючі органи, а також посилання на норми цього Кодексу та/або іншого законодавства, відповідно до якої був зроблений такий розрахунок,</w:t>
      </w:r>
    </w:p>
    <w:p w14:paraId="6064050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інформацію щодо наявності обставин, які  відповідно до цього Кодексу пом’якшують, обтяжують або звільняють від фінансової відповідальності.»;</w:t>
      </w:r>
    </w:p>
    <w:p w14:paraId="7821B54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58.2 викласти у новій редакції:</w:t>
      </w:r>
    </w:p>
    <w:p w14:paraId="40347FE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«58.2. Форма та порядок надіслання податкового повідомлення-рішення визначається центральним органом виконавчої влади, що забезпечує формування та реалізує державну фінансову політику.</w:t>
      </w:r>
    </w:p>
    <w:p w14:paraId="391B4E0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Податкове повідомлення-рішення надсилається (вручається) за кожним окремим податком, збором та/або разом із штрафними санкціями, передбаченими цим Кодексом, а також за кожною штрафною (фінансовою) санкцією за порушення норм іншого законодавства, контроль за дотриманням якого покладено на такий контролюючий орган, та/або пенею за порушення строків розрахунків у сфері зовнішньоекономічної діяльності.</w:t>
      </w:r>
    </w:p>
    <w:p w14:paraId="678D5A9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зменшення (збільшення) контролюючим органом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платнику податків надсилаються (вручаються) окремі податкові повідомлення-рішення.</w:t>
      </w:r>
    </w:p>
    <w:p w14:paraId="34D8B92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Контролюючий орган веде реєстр виданих податкових повідомлень-рішень щодо платників податків.»;</w:t>
      </w:r>
    </w:p>
    <w:p w14:paraId="794401C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 абзаці першому пункту 58.3 слово «врученим» замінити слова «надісланим (врученим)».</w:t>
      </w:r>
    </w:p>
    <w:p w14:paraId="41043B3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33. В абзаці другому пункту 59.3 статті 59 слова «грошового зобов’язання» замінити на слова «податкового боргу».</w:t>
      </w:r>
    </w:p>
    <w:p w14:paraId="5A61127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34. У статті 63:</w:t>
      </w:r>
    </w:p>
    <w:p w14:paraId="590F06E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абзац другий пункту 63.2 після слів «відокремлених підрозділів» доповнити словами «у тому числі юридичних осіб – нерезидентів, які відкривають рахунки у банках України»;</w:t>
      </w:r>
    </w:p>
    <w:p w14:paraId="308875F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63.13:</w:t>
      </w:r>
    </w:p>
    <w:p w14:paraId="7E21E7A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слова «та фізичних осіб – підприємців» замінити словами «, фізичних осіб - підприємців  та громадських формувань»;</w:t>
      </w:r>
    </w:p>
    <w:p w14:paraId="75C105F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в абзаці дев’ятому слова «державному реєстратору повідомлень у зв'язку з припиненням юридичної особи чи підприємницької діяльності фізичної особи – підприємця» замінити словами «до Єдиного державного реєстру юридичних осіб, фізичних осіб – підприємців та громадських формувань відомостей у зв'язку з припиненням юридичної особи»;</w:t>
      </w:r>
    </w:p>
    <w:p w14:paraId="090E271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доповнити пунктом 63.14 такого змісту:</w:t>
      </w:r>
    </w:p>
    <w:p w14:paraId="7EFED29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цієї глави датою отримання документів (відомостей, заяв, запитів та інших документів), поданих у паперовому вигляді - дата надходження до відповідного контролюючого органу, поданих у електронному вигляді - час та дата формування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повідомлення (квитанції) про підтвердження факту прийняття до оброблення відповідних документів. Якщо документ надійшов пізніше 16.00  операційного  дня, то датою його отримання вважається наступний після нього робочий  (операційний) день».</w:t>
      </w:r>
    </w:p>
    <w:p w14:paraId="10E26D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35. У статті 64:</w:t>
      </w:r>
    </w:p>
    <w:p w14:paraId="597EAF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64.1 викласти в такій редакції:</w:t>
      </w:r>
    </w:p>
    <w:p w14:paraId="6C2E96B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«64.1. Взяття на облік за основним місцем обліку юридичних осіб та їх відокремлених підрозділів як платників податків та зборів у контролюючих органах здійснюється на підставі відомостей з Єдиного державного реєстру юридичних осіб, фізичних осіб - підприємців та громадських формувань, наданих згідно із Законом України "Про державну реєстрацію юридичних осіб, фізичних осіб – підприємців та громадських формувань" у день отримання зазначених відомостей контролюючими органами.</w:t>
      </w:r>
    </w:p>
    <w:p w14:paraId="5257EE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Дані про взяття на облік юридичних осіб та їх відокремлених підрозділів як платників податків і зборів у контролюючих органах передаються до Єдиного державного реєстру юридичних осіб, фізичних осіб – підприємців та громадських формувань у день отримання відповідних відомостей з Єдиного державного реєстру юридичних осіб, фізичних осіб — підприємців та громадських формувань в порядку, встановленому Міністерством юстиції України та центральним органом виконавчої влади, що забезпечує формування державної фінансової політики»;</w:t>
      </w:r>
    </w:p>
    <w:p w14:paraId="126480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пункті 64.2 слова «не пізніше наступного робочого дня з дня надходження від них» замінити на слова «у день отримання»;</w:t>
      </w:r>
    </w:p>
    <w:p w14:paraId="34A797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64.3 викласти в такій редакції:</w:t>
      </w:r>
    </w:p>
    <w:p w14:paraId="1C5F686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«Взяття на облік юридичних осіб та їх відокремлених підрозділів як платників податків і зборів у контролюючих органах згідно з пунктом 64.1 цієї статті підтверджується відомостями, оприлюдненими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w:t>
      </w:r>
    </w:p>
    <w:p w14:paraId="1334DCB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взяття на облік юридичних осіб та їх відокремлених підрозділів як платників податків і зборів у контролюючих органах згідно з пунктом 64.2 цієї </w:t>
      </w:r>
      <w:r w:rsidRPr="00194A2E">
        <w:rPr>
          <w:rFonts w:ascii="Times New Roman" w:eastAsia="Times New Roman" w:hAnsi="Times New Roman" w:cs="Times New Roman"/>
          <w:sz w:val="28"/>
          <w:szCs w:val="28"/>
        </w:rPr>
        <w:lastRenderedPageBreak/>
        <w:t>статті цим юридичним особам та відокремленим підрозділам юридичних осіб не пізніше наступного робочого дня з дня взяття на облік за основним місцем обліку надсилається (видається) довідка про взяття на облік»;</w:t>
      </w:r>
    </w:p>
    <w:p w14:paraId="6E04DD4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пункт 64.5 викласти в такій редакції:</w:t>
      </w:r>
    </w:p>
    <w:p w14:paraId="4BAADE57"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«64.5. Нерезиденти (іноземні юридичні компанії, організації), які здійснюють в Україні діяльність через відокремлені підрозділи, у тому числі постійні представництва, або отримуватимуть майнові права на землю або нерухоме майно, відмінне від земельної ділянки, в Україні, або відкривають рахунки в банках України, відповідно до статті 6 Закону України «Про платіжні системи та переказ коштів в Україні», зобов’язані стати на облік в контролюючих органах. </w:t>
      </w:r>
    </w:p>
    <w:p w14:paraId="752083BF"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Взяття на облік в контролюючому органі нерезидента здійснюється при настанні першої із подій, визначеної в абзаці першому цього пункту, не пізніше наступного робочого дня з дня надходження від нерезидента відповідної заяви, яку він зобов’язаний подати:</w:t>
      </w:r>
    </w:p>
    <w:p w14:paraId="7B6B35E9"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десятиденний строк після акредитації (реєстрації, легалізації) на території України відокремленого підрозділу - до контролюючого органу за місцезнаходженням відокремленого підрозділу;</w:t>
      </w:r>
    </w:p>
    <w:p w14:paraId="5B0031D7"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 отримання майнових прав на землю або нерухоме майно, відмінне від земельної ділянки, в Україні - до контролюючого органу за місцезнаходженням нерухомого майна;</w:t>
      </w:r>
    </w:p>
    <w:p w14:paraId="3184EB3C"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 відкриття рахунку в Україні - до контролюючого органу за місцезнаходженням установи (відділення) банку або іншої фінансової установи, в якому відкривається рахунок.</w:t>
      </w:r>
    </w:p>
    <w:p w14:paraId="53412660"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 заяви додаються копії таких документів (з пред’явленням оригіналів):</w:t>
      </w:r>
    </w:p>
    <w:p w14:paraId="056A18F4"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копія витягу з відповідного бізнес-реєстру (торговельного, банківського або іншого реєстру, в якому фіксується факт державної реєстрації компанії, організації), виданого в країні реєстрації іноземної компанії, організації та легалізованого в установленому порядку, якщо інше не передбачено міжнародними договорами, згода на обов'язковість яких надана Верховною Радою України, що супроводжується нотаріально засвідченим перекладом українською мовою;</w:t>
      </w:r>
    </w:p>
    <w:p w14:paraId="524C0794"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копія документу, що підтверджує присвоєння ідентифікаційного (реєстраційного, облікового) номеру (коду) нерезидента у країні його реєстрації, якщо у витягу з відповідного бізнес-реєстру не зазначені відомості про такий номер (код), що супроводжується нотаріально засвідченим перекладом українською мовою;</w:t>
      </w:r>
    </w:p>
    <w:p w14:paraId="49CBA8C8"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копія документу, яким підтверджуються повноваження представника нерезидента. У випадку, якщо такий документ виданий в країні реєстрації нерезидента, то він повинен  бути легалізований в установленому порядку, якщо інше не передбачено міжнародними договорами, згода на обов'язковість яких надана Верховною Радою України, та супроводжуватися нотаріально засвідченим перекладом українською мовою;</w:t>
      </w:r>
    </w:p>
    <w:p w14:paraId="2516EFB4"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копія документу про акредитацію (реєстрацію, легалізацію) відокремленого підрозділу іноземної компанії, організації на території України, якщо нерезидент здійснює в Україні діяльність через відокремлений підрозділ.</w:t>
      </w:r>
    </w:p>
    <w:p w14:paraId="7BF68735"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акредитації (реєстрації, легалізації) на території України відокремленого підрозділу іноземної компанії, організації, у тому числі постійного представництва, одночасно із взяттям на облік нерезидента здійснюється взяття на облік відокремленого підрозділу такого нерезидента.</w:t>
      </w:r>
    </w:p>
    <w:p w14:paraId="3BADECA6" w14:textId="77777777" w:rsidR="007D2193" w:rsidRPr="00194A2E" w:rsidRDefault="00915D48" w:rsidP="00454639">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встановлення контролюючим органом за результатами податкового контролю ознак ведення нерезидентом господарської діяльності на території України без взяття на податковий облік нерезидента, зокрема, здійснення резидентом діяльності в інтересах нерезидента, що має ознаки постійного представництва, контролюючим органом призначається перевірка такої діяльності. </w:t>
      </w:r>
    </w:p>
    <w:p w14:paraId="1A5C6177" w14:textId="77777777" w:rsidR="007D2193" w:rsidRPr="00194A2E" w:rsidRDefault="00915D48" w:rsidP="00454639">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Якщо перевіркою встановлено ведення нерезидентом господарської діяльності через постійне представництво в Україні без взяття на податковий облік, контролюючий орган бере на облік такого нерезидента в Україні без заяви нерезидента на підставі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такої перевірки.»;</w:t>
      </w:r>
    </w:p>
    <w:p w14:paraId="6513DEC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абзац п’ятий пункту 64.6 виключити.</w:t>
      </w:r>
    </w:p>
    <w:p w14:paraId="4657771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36. У статті 65:</w:t>
      </w:r>
    </w:p>
    <w:p w14:paraId="2480FA5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65.5 викласти в такій редакції:</w:t>
      </w:r>
    </w:p>
    <w:p w14:paraId="0311741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«65.5. Взяття на облік </w:t>
      </w:r>
      <w:proofErr w:type="spellStart"/>
      <w:r w:rsidRPr="00194A2E">
        <w:rPr>
          <w:rFonts w:ascii="Times New Roman" w:eastAsia="Times New Roman" w:hAnsi="Times New Roman" w:cs="Times New Roman"/>
          <w:sz w:val="28"/>
          <w:szCs w:val="28"/>
        </w:rPr>
        <w:t>самозайнятої</w:t>
      </w:r>
      <w:proofErr w:type="spellEnd"/>
      <w:r w:rsidRPr="00194A2E">
        <w:rPr>
          <w:rFonts w:ascii="Times New Roman" w:eastAsia="Times New Roman" w:hAnsi="Times New Roman" w:cs="Times New Roman"/>
          <w:sz w:val="28"/>
          <w:szCs w:val="28"/>
        </w:rPr>
        <w:t xml:space="preserve"> особи здійснюється контролюючим органом у день отримання відповідних відомостей від державного реєстратора (для фізичних осіб - підприємців) або прийняття заяви (для осіб, які здійснюють незалежну професійну діяльність). </w:t>
      </w:r>
    </w:p>
    <w:p w14:paraId="4F9E5F1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Дані про взяття на облік фізичної особи - підприємця передаються до Єдиного державного реєстру юридичних осіб, фізичних осіб – підприємців та громадських формувань у день отримання відповідних відомостей з Єдиного державного реєстру юридичних осіб, фізичних осіб – підприємців та громадських формувань у порядку, встановленому Міністерством юстиції України та центральним органом виконавчої влади, що забезпечує формування та реалізує державну фінансову політику.</w:t>
      </w:r>
    </w:p>
    <w:p w14:paraId="09B2773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Взяття на облік фізичної особи - підприємця підтверджується відомостями, оприлюдненими на порталі електронних сервісів, відповідно до Закону України «Про державному реєстрацію юридичних осіб, фізичних осіб – підприємців та громадських формувань»»;</w:t>
      </w:r>
    </w:p>
    <w:p w14:paraId="1E94F1A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65.9 викласти в такій редакції:</w:t>
      </w:r>
    </w:p>
    <w:p w14:paraId="530801C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фізична особа зареєстрована як підприємець та при цьому така особа провадить незалежну професійну діяльність, така фізична особа обліковується у контролюючих органах як фізична особа – підприємець з ознакою провадження незалежної професійної діяльності»;</w:t>
      </w:r>
    </w:p>
    <w:p w14:paraId="753985F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65.10 викласти в такій редакції:</w:t>
      </w:r>
    </w:p>
    <w:p w14:paraId="3AD5179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«65.10. Внесення до Державного реєстру запису про припинення підприємницької діяльності фізичної особи - підприємця чи незалежної професійної діяльності фізичної особи здійснюється у разі: </w:t>
      </w:r>
    </w:p>
    <w:p w14:paraId="1BF5F06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65.10.1. внесення до Єдиного державного реєстру юридичних осіб, фізичних осіб – підприємців та громадських формувань запису про державну реєстрацію припинення підприємницької діяльності фізичної особи - підприємця - з дати державної реєстрації припинення підприємницької діяльності фізичної особи - підприємця; </w:t>
      </w:r>
    </w:p>
    <w:p w14:paraId="4514EB1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65.10.2.  припинення або зупинення незалежної професійної діяльності або зміни організаційної форми відповідної діяльності з незалежної (індивідуальної) на іншу - з дати прийняття уповноваженим органом відповідного рішення або іншої дати, яка визначена законом, що регулює реєстрацію відповідної незалежної професійної діяльності, як дата припинення, зупинення або зміни організаційної форми відповідної діяльності з незалежної (індивідуальної) на іншу;</w:t>
      </w:r>
    </w:p>
    <w:p w14:paraId="4E8B063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65.10.3. закінчення строку, на який було видано свідоцтво про реєстрацію чи інший документ (дозвіл, сертифікат тощо), - з дати закінчення такого строку; </w:t>
      </w:r>
    </w:p>
    <w:p w14:paraId="4679CB9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65.10.4. анулювання чи скасування згідно із законодавством свідоцтва про реєстрацію чи іншого документа (дозволу, сертифіката тощо), що підтверджує право фізичної особи на провадження незалежної професійної діяльності або скасування реєстраційної дії щодо державної реєстрації фізичної особи підприємцем, - з дати такого анулювання чи скасування. </w:t>
      </w:r>
    </w:p>
    <w:p w14:paraId="49850D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Державна реєстрація (реєстрація) припинення підприємницької чи незалежної професійної діяльності фізичної особи або внесення до Державного реєстру запису про припинення такої діяльності фізичною особою не припиняє її зобов'язань, що виникли під час провадження підприємницької чи незалежної професійної діяльності, та не змінює строків, порядків виконання таких зобов'язань та застосування штрафних санкцій  та нарахування пені за їх невиконання. </w:t>
      </w:r>
    </w:p>
    <w:p w14:paraId="1072C51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коли після внесення до Державного реєстру запису про припинення підприємницької чи незалежної професійної діяльності фізична особа продовжує провадити таку діяльність, вважається, що вона розпочала таку діяльність без взяття її на облік як </w:t>
      </w:r>
      <w:proofErr w:type="spellStart"/>
      <w:r w:rsidRPr="00194A2E">
        <w:rPr>
          <w:rFonts w:ascii="Times New Roman" w:eastAsia="Times New Roman" w:hAnsi="Times New Roman" w:cs="Times New Roman"/>
          <w:sz w:val="28"/>
          <w:szCs w:val="28"/>
        </w:rPr>
        <w:t>самозайнятої</w:t>
      </w:r>
      <w:proofErr w:type="spellEnd"/>
      <w:r w:rsidRPr="00194A2E">
        <w:rPr>
          <w:rFonts w:ascii="Times New Roman" w:eastAsia="Times New Roman" w:hAnsi="Times New Roman" w:cs="Times New Roman"/>
          <w:sz w:val="28"/>
          <w:szCs w:val="28"/>
        </w:rPr>
        <w:t xml:space="preserve"> особи.».</w:t>
      </w:r>
    </w:p>
    <w:p w14:paraId="1DFFADF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37. У статті 67:</w:t>
      </w:r>
    </w:p>
    <w:p w14:paraId="74C2AA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67.1.1 пункту 67.1 слово «закриття» виключити;</w:t>
      </w:r>
    </w:p>
    <w:p w14:paraId="6B0C8C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абзаці третьому пункту 67.2 слово «відміни» замінити на слово «скасування»;</w:t>
      </w:r>
    </w:p>
    <w:p w14:paraId="5B643DE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пункті 67.4 після слів «у судовому порядку» доповнити словами «а також у разі втрати ознак платника податку, які визначені цим Кодексом»;</w:t>
      </w:r>
    </w:p>
    <w:p w14:paraId="2FA7DFF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доповнити пунктом 67.5 такого змісту:</w:t>
      </w:r>
    </w:p>
    <w:p w14:paraId="564916F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«67.5. Нерезиденти, визначені у пункті 64.5 статті 64 цього Кодексу, знімаються з обліку у контролюючих органах після відчуження нерухомого </w:t>
      </w:r>
      <w:r w:rsidRPr="00194A2E">
        <w:rPr>
          <w:rFonts w:ascii="Times New Roman" w:eastAsia="Times New Roman" w:hAnsi="Times New Roman" w:cs="Times New Roman"/>
          <w:sz w:val="28"/>
          <w:szCs w:val="28"/>
        </w:rPr>
        <w:lastRenderedPageBreak/>
        <w:t>майна та/або закриття всіх рахунків у банках та інших фінансових установах України та/або закриття на території України відокремлених підрозділів, у тому числі постійних представництв, за умови відсутності на території України інших об’єктів оподаткування та об’єктів, пов’язаних з оподаткуванням».</w:t>
      </w:r>
    </w:p>
    <w:p w14:paraId="4D041A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38. Пункт 68.1 статті 68 викласти в такій редакції: </w:t>
      </w:r>
    </w:p>
    <w:p w14:paraId="31895A8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«Технічний адміністратор Єдиного державного реєстру юридичних осіб, фізичних осіб – підприємців та громадських формувань в день проведення реєстраційної дії повинен передати до інформаційних систем контролюючих органів відомості, документи, запити, передбачені Законом України «Про державну реєстрацію юридичних осіб, фізичних осіб – підприємців та громадських формувань»»;</w:t>
      </w:r>
    </w:p>
    <w:p w14:paraId="7D62A6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39. У статті 69:</w:t>
      </w:r>
    </w:p>
    <w:p w14:paraId="4C9AD5A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69.2 після слів «</w:t>
      </w:r>
      <w:r w:rsidRPr="00194A2E">
        <w:rPr>
          <w:rFonts w:ascii="Times New Roman" w:eastAsia="Times New Roman" w:hAnsi="Times New Roman" w:cs="Times New Roman"/>
          <w:sz w:val="24"/>
          <w:szCs w:val="24"/>
        </w:rPr>
        <w:t>платника податків - юридичної особи</w:t>
      </w:r>
      <w:r w:rsidRPr="00194A2E">
        <w:rPr>
          <w:rFonts w:ascii="Times New Roman" w:eastAsia="Times New Roman" w:hAnsi="Times New Roman" w:cs="Times New Roman"/>
          <w:sz w:val="28"/>
          <w:szCs w:val="28"/>
        </w:rPr>
        <w:t>» доповнити словами  та знаками «(резидента і нерезидента)»;</w:t>
      </w:r>
    </w:p>
    <w:p w14:paraId="6B02DDB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69.6 виключити.</w:t>
      </w:r>
    </w:p>
    <w:p w14:paraId="6800162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40. У статті 73:</w:t>
      </w:r>
    </w:p>
    <w:p w14:paraId="665EFFB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73.2.3 після слів «73.2.4. виключено» абзац «Порядок подання інформації контролюючим органам визначається Кабінетом Міністрів України» виключити;</w:t>
      </w:r>
    </w:p>
    <w:p w14:paraId="658584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абзац 20 пункту 73.3 статті 73 виключити.</w:t>
      </w:r>
    </w:p>
    <w:p w14:paraId="4E44541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41. У статті 77:</w:t>
      </w:r>
    </w:p>
    <w:p w14:paraId="2E5B936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77.2:</w:t>
      </w:r>
    </w:p>
    <w:p w14:paraId="0A31EE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абзац третій викласти в такій редакції: </w:t>
      </w:r>
    </w:p>
    <w:p w14:paraId="38A873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«Порядок формування, затвердження плану-графіка та внесення змін до нього, а також перелік ризиків та їх поділ за ступенями встановлюються центральним органом виконавчої влади, що забезпечує формування та реалізує державну фінансову політику»;</w:t>
      </w:r>
    </w:p>
    <w:p w14:paraId="315C7CC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абзацом четвертим та п’ятим такого змісту:</w:t>
      </w:r>
    </w:p>
    <w:p w14:paraId="442BF1C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«Внесення змін до плану-графіка допускається не частіше  ніж раз на квартал, крім випадків,  коли зміни  пов’язані із змінами найменування платника податків та/або виправлення технічних помилок.</w:t>
      </w:r>
    </w:p>
    <w:p w14:paraId="64E63E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Оновлений план-графік оприлюднюється на офіційному веб-сайті центрального органу виконавчої влади, що реалізує державну податкову політику, до 25 числа  останнього місяця кварталу, що передує кварталу, в якому будуть проводитися такі документальні планові перевірки»;</w:t>
      </w:r>
    </w:p>
    <w:p w14:paraId="6FFB4F7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зв’язку з  цим  абзац четвертий  вважати абзацом шостим. </w:t>
      </w:r>
    </w:p>
    <w:p w14:paraId="17255032" w14:textId="7228C255" w:rsidR="007D2193" w:rsidRPr="00194A2E" w:rsidRDefault="00586815">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2</w:t>
      </w:r>
      <w:r w:rsidR="00915D48" w:rsidRPr="00194A2E">
        <w:rPr>
          <w:rFonts w:ascii="Times New Roman" w:eastAsia="Times New Roman" w:hAnsi="Times New Roman" w:cs="Times New Roman"/>
          <w:sz w:val="28"/>
          <w:szCs w:val="28"/>
        </w:rPr>
        <w:t>) абзац другий пункту 77.4 викласти в такій редакції:</w:t>
      </w:r>
    </w:p>
    <w:p w14:paraId="0D82434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«Право на проведення документальної планової перевірки платника податків надається лише у випадку, коли йому (його представнику) не пізніше </w:t>
      </w:r>
      <w:r w:rsidRPr="00194A2E">
        <w:rPr>
          <w:rFonts w:ascii="Times New Roman" w:eastAsia="Times New Roman" w:hAnsi="Times New Roman" w:cs="Times New Roman"/>
          <w:sz w:val="28"/>
          <w:szCs w:val="28"/>
        </w:rPr>
        <w:lastRenderedPageBreak/>
        <w:t>ніж за 10 календарних днів до дня проведення зазначеної перевірки надіслано (</w:t>
      </w:r>
      <w:proofErr w:type="spellStart"/>
      <w:r w:rsidRPr="00194A2E">
        <w:rPr>
          <w:rFonts w:ascii="Times New Roman" w:eastAsia="Times New Roman" w:hAnsi="Times New Roman" w:cs="Times New Roman"/>
          <w:sz w:val="28"/>
          <w:szCs w:val="28"/>
        </w:rPr>
        <w:t>вручено</w:t>
      </w:r>
      <w:proofErr w:type="spellEnd"/>
      <w:r w:rsidRPr="00194A2E">
        <w:rPr>
          <w:rFonts w:ascii="Times New Roman" w:eastAsia="Times New Roman" w:hAnsi="Times New Roman" w:cs="Times New Roman"/>
          <w:sz w:val="28"/>
          <w:szCs w:val="28"/>
        </w:rPr>
        <w:t>) у порядку, визначеному статтею 42 цього Кодексу, копію наказу про проведення документальної планової перевірки та письмове повідомлення із зазначенням дати початку проведення такої перевірки».</w:t>
      </w:r>
    </w:p>
    <w:p w14:paraId="595C3F6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42. У пункті 78.1 статті 78:</w:t>
      </w:r>
    </w:p>
    <w:p w14:paraId="42F9443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78.1.1 викласти в такій редакції:</w:t>
      </w:r>
    </w:p>
    <w:p w14:paraId="6FBB8843" w14:textId="2F3C7DA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«78.1.1. отримано податкову інформацію та/або виявлено факти, що надають контролюючому органу обґрунтовані підстави вважати про  порушення платником податків валютного, податкового та іншого не врегульованого цим Кодексом законодавства, контроль за дотриманням якого покладено на контролюючі органи, якщо платник податків не </w:t>
      </w:r>
      <w:proofErr w:type="spellStart"/>
      <w:r w:rsidRPr="00194A2E">
        <w:rPr>
          <w:rFonts w:ascii="Times New Roman" w:eastAsia="Times New Roman" w:hAnsi="Times New Roman" w:cs="Times New Roman"/>
          <w:sz w:val="28"/>
          <w:szCs w:val="28"/>
        </w:rPr>
        <w:t>надасть</w:t>
      </w:r>
      <w:proofErr w:type="spellEnd"/>
      <w:r w:rsidRPr="00194A2E">
        <w:rPr>
          <w:rFonts w:ascii="Times New Roman" w:eastAsia="Times New Roman" w:hAnsi="Times New Roman" w:cs="Times New Roman"/>
          <w:sz w:val="28"/>
          <w:szCs w:val="28"/>
        </w:rPr>
        <w:t xml:space="preserve"> пояснення та їх документальні підтвердження на обов'язковий письмовий запит контролюючого органу, </w:t>
      </w:r>
      <w:r w:rsidR="000E5778" w:rsidRPr="00194A2E">
        <w:rPr>
          <w:rFonts w:ascii="Times New Roman" w:eastAsia="Times New Roman" w:hAnsi="Times New Roman" w:cs="Times New Roman"/>
          <w:sz w:val="28"/>
          <w:szCs w:val="28"/>
        </w:rPr>
        <w:t xml:space="preserve">в якому зазначаються податкова інформація та/або </w:t>
      </w:r>
      <w:r w:rsidR="00FD62DC" w:rsidRPr="00194A2E">
        <w:rPr>
          <w:rFonts w:ascii="Times New Roman" w:eastAsia="Times New Roman" w:hAnsi="Times New Roman" w:cs="Times New Roman"/>
          <w:sz w:val="28"/>
          <w:szCs w:val="28"/>
        </w:rPr>
        <w:t xml:space="preserve">  відповідні </w:t>
      </w:r>
      <w:r w:rsidR="000E5778" w:rsidRPr="00194A2E">
        <w:rPr>
          <w:rFonts w:ascii="Times New Roman" w:eastAsia="Times New Roman" w:hAnsi="Times New Roman" w:cs="Times New Roman"/>
          <w:sz w:val="28"/>
          <w:szCs w:val="28"/>
        </w:rPr>
        <w:t>факти щодо порушення</w:t>
      </w:r>
      <w:r w:rsidRPr="00194A2E">
        <w:rPr>
          <w:rFonts w:ascii="Times New Roman" w:eastAsia="Times New Roman" w:hAnsi="Times New Roman" w:cs="Times New Roman"/>
          <w:sz w:val="28"/>
          <w:szCs w:val="28"/>
        </w:rPr>
        <w:t xml:space="preserve"> цим платником податків відповідно валютного, податкового та іншого не врегульованого цим Кодексом законодавства, контроль за дотриманням якого покладено на контролюючі органи, протягом 15 робочих днів з дня, наступного за днем отримання запиту»;</w:t>
      </w:r>
    </w:p>
    <w:p w14:paraId="086763B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78.1.2 викласти в такій редакції:</w:t>
      </w:r>
    </w:p>
    <w:p w14:paraId="0168E9D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«78.1.2. платником податків не подано в установлений законом строк податкову декларацію, розрахунки, звітність для податкового контролю за трансфертним ціноутворенням відповідно до пункту 39.4 статті 39 цього Кодексу, якщо їх подання передбачено законом»;</w:t>
      </w:r>
    </w:p>
    <w:p w14:paraId="30E0148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абзац перший підпункту 78.1.5 викласти в такій редакції:</w:t>
      </w:r>
    </w:p>
    <w:p w14:paraId="1F8072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«платником податків подано в установленому порядку контролюючому органу заперечення до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в порядку, визначеному пунктом 86.7 статті 86 цього Кодексу, або скаргу на прийняте за її результатами податкове повідомлення-рішення, в яких вимагається повний або частковий перегляд результатів відповідної перевірки або скасування прийнятого за її результатами податкового повідомлення-рішення у разі, коли платник податків у своїй скарзі (запереченнях) посилається на обставини, що не були досліджені під час перевірки, та об'єктивний їх розгляд неможливий без проведення перевірки. Така перевірка проводиться виключно з питань, що стали предметом оскарження»;</w:t>
      </w:r>
    </w:p>
    <w:p w14:paraId="1DA487D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підпункт 78.1.5 доповнити абзацом такого змісту:</w:t>
      </w:r>
    </w:p>
    <w:p w14:paraId="4BFB67B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 підставі такого наказу контролюючим органом, якому доручено здійснення перевірки, додатково видається наказ у порядку, передбаченому п.81.1 ст. 81 цього Кодексу»;</w:t>
      </w:r>
    </w:p>
    <w:p w14:paraId="06C74A5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підпункт 78.1.12. доповнити  абзацом третім   такого  змісту:</w:t>
      </w:r>
    </w:p>
    <w:p w14:paraId="267C90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 підставі такого наказу контролюючим органом, якому доручено здійснення перевірки, додатково видається наказ у порядку, передбаченому п.81.1 ст. 81 цього Кодексу.»;</w:t>
      </w:r>
    </w:p>
    <w:p w14:paraId="13B7BA01" w14:textId="68D9441F" w:rsidR="007D2193" w:rsidRPr="00194A2E" w:rsidRDefault="00586815">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6</w:t>
      </w:r>
      <w:r w:rsidR="00915D48" w:rsidRPr="00194A2E">
        <w:rPr>
          <w:rFonts w:ascii="Times New Roman" w:eastAsia="Times New Roman" w:hAnsi="Times New Roman" w:cs="Times New Roman"/>
          <w:sz w:val="28"/>
          <w:szCs w:val="28"/>
        </w:rPr>
        <w:t>) підпункт 78.1.14 викласти в такі редакції:</w:t>
      </w:r>
    </w:p>
    <w:p w14:paraId="0A67736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«78.1.14. у разі отримання інформації, що дає контролюючому органу обґрунтовані підстави вважати, що нерезидент веде господарську діяльність через постійне представництво на території України, відповідно до вимог підпункту 14.1.193 пункту 14.1 статті 14 цього Кодексу, без взяття на податковий облік»;</w:t>
      </w:r>
    </w:p>
    <w:p w14:paraId="3DC33BB7" w14:textId="2A2DFAAC" w:rsidR="007D2193" w:rsidRPr="00194A2E" w:rsidRDefault="00586815">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7</w:t>
      </w:r>
      <w:r w:rsidR="00915D48" w:rsidRPr="00194A2E">
        <w:rPr>
          <w:rFonts w:ascii="Times New Roman" w:eastAsia="Times New Roman" w:hAnsi="Times New Roman" w:cs="Times New Roman"/>
          <w:sz w:val="28"/>
          <w:szCs w:val="28"/>
        </w:rPr>
        <w:t>) доповнити підпунктом 78.1.20 такого змісту:</w:t>
      </w:r>
    </w:p>
    <w:p w14:paraId="05D6BAA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«78.1.20. контролюючим органом після проведення документальної планової перевірки, або документальної позапланової перевірки, отримано інформацію від іноземних державних органів, матеріали проведених у встановленому законодавством порядку експертиз, які стосуються питань, що були охоплені під час попередніх перевірок платника податків та свідчать про порушення платником податків податкового, валютного та іншого законодавства. Така перевірка проводиться виключно щодо питань, що стали підставою для проведення такої перевірки».</w:t>
      </w:r>
    </w:p>
    <w:p w14:paraId="19C2F34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43. У пункті 81.1 статті 81 абзац четвертий після слів «службового посвідчення осіб» доповнити словами «(належним чином оформленого відповідним контролюючим органом документу, що засвідчує посадову (службову) особу)».</w:t>
      </w:r>
    </w:p>
    <w:p w14:paraId="66FBD27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44. У пункті 81.2 статті 81:</w:t>
      </w:r>
    </w:p>
    <w:p w14:paraId="65C7149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абзаці першому після слів «У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контролюючого органу до проведення перевірки посадовими (службовими) особами контролюючого органу за місцем проведення перевірки, невідкладно складається» доповнити словами «(без реєстрації в контролюючому органі)»;</w:t>
      </w:r>
    </w:p>
    <w:p w14:paraId="216E0FD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абзац третій викласти в такі редакції:</w:t>
      </w:r>
    </w:p>
    <w:p w14:paraId="166298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та/або у разі відмови отримати примірник цього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чи надати письмові пояснення до нього, посадовими (службовими) особами контролюючого органу складається акт, що засвідчує такий факт»;</w:t>
      </w:r>
    </w:p>
    <w:p w14:paraId="5F78A83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 доповнити абзацом такого змісту: </w:t>
      </w:r>
    </w:p>
    <w:p w14:paraId="32DA50A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якщо при організації документальної планової та позапланової виїзної або фактичної перевірки встановлено неможливість її проведення у зв’язку з відсутністю платника податків (посадових осіб платника податків або його законних (уповноважених) представників) за місцезнаходженням чи місцем розташування об’єкта права власності, стосовно якого проводиться така перевірка, посадовими (службовими) особами контролюючого органу, що здійснили вихід за місцезнаходженням такого платника податків для проведення перевірки, невідкладно складається та підписується акт, що засвідчує такий факт. До такого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можуть додаватися (за наявності) документи та матеріали, що підтверджують факти, наведені в такому акті».</w:t>
      </w:r>
    </w:p>
    <w:p w14:paraId="7C55B8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45. У статті 82:</w:t>
      </w:r>
    </w:p>
    <w:p w14:paraId="7F99437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 у абзаці першому пункту 82.1 строк «30 робочих днів» замінити на «35 робочих днів», «10 робочих днів» </w:t>
      </w:r>
      <w:proofErr w:type="spellStart"/>
      <w:r w:rsidRPr="00194A2E">
        <w:rPr>
          <w:rFonts w:ascii="Times New Roman" w:eastAsia="Times New Roman" w:hAnsi="Times New Roman" w:cs="Times New Roman"/>
          <w:sz w:val="28"/>
          <w:szCs w:val="28"/>
        </w:rPr>
        <w:t>замінита</w:t>
      </w:r>
      <w:proofErr w:type="spellEnd"/>
      <w:r w:rsidRPr="00194A2E">
        <w:rPr>
          <w:rFonts w:ascii="Times New Roman" w:eastAsia="Times New Roman" w:hAnsi="Times New Roman" w:cs="Times New Roman"/>
          <w:sz w:val="28"/>
          <w:szCs w:val="28"/>
        </w:rPr>
        <w:t xml:space="preserve"> на «15 робочих днів» та «20 робочих днів» </w:t>
      </w:r>
      <w:proofErr w:type="spellStart"/>
      <w:r w:rsidRPr="00194A2E">
        <w:rPr>
          <w:rFonts w:ascii="Times New Roman" w:eastAsia="Times New Roman" w:hAnsi="Times New Roman" w:cs="Times New Roman"/>
          <w:sz w:val="28"/>
          <w:szCs w:val="28"/>
        </w:rPr>
        <w:t>замінита</w:t>
      </w:r>
      <w:proofErr w:type="spellEnd"/>
      <w:r w:rsidRPr="00194A2E">
        <w:rPr>
          <w:rFonts w:ascii="Times New Roman" w:eastAsia="Times New Roman" w:hAnsi="Times New Roman" w:cs="Times New Roman"/>
          <w:sz w:val="28"/>
          <w:szCs w:val="28"/>
        </w:rPr>
        <w:t xml:space="preserve"> на «25 робочих днів» відповідно;</w:t>
      </w:r>
    </w:p>
    <w:p w14:paraId="35BE2EF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абзаці другому пункту 82.1 строк «15 робочих днів» замінити на «30 робочих днів», «5 робочих днів» замінити на «10 робочих днів» та «10 робочих днів» на « 20 робочих днів» відповідно.</w:t>
      </w:r>
    </w:p>
    <w:p w14:paraId="5C1D2BA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абзаці першому пункту 82.2 строк «15 робочих днів» замінити на «30 робочих днів», «5 робочих днів» замінити на «10 робочих днів», «3 робочі дні» замінити на «на 6 робочих днів» та «10 робочих днів» на « 20 робочих днів» відповідно;</w:t>
      </w:r>
    </w:p>
    <w:p w14:paraId="662153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абзаці другому пункту 82.2  строк «10 робочих днів» замінити на «20 робочих днів», «2 робочих дні» замінити на «5 робочих днів» та «5 робочих днів» на «10 робочих днів» відповідно;</w:t>
      </w:r>
    </w:p>
    <w:p w14:paraId="2780E28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пункт 82.2  доповнити абзацом такого змісту:</w:t>
      </w:r>
    </w:p>
    <w:p w14:paraId="1680291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під час проведення перевірки платник податків надає документи менше ніж за три робочі дні до дня її завершення або коли надіслані у порядку, передбаченому абзацом першим пункту 44.7 статті 44 розділу І цього Кодексу порядку документи надійшли до контролюючого органу менше ніж за три робочі дні до дня завершення перевірки, проведення перевірки може бути додатково продовжено на строк, визначений цим пунктом»;</w:t>
      </w:r>
    </w:p>
    <w:p w14:paraId="4DB455F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у абзаці першому пункту 82.3 строк «10 діб» замінити на «20 календарних днів»;</w:t>
      </w:r>
    </w:p>
    <w:p w14:paraId="1A5257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у абзаці другому пункту 82.3 строк «5 діб» замінити на «10 календарних днів»;</w:t>
      </w:r>
    </w:p>
    <w:p w14:paraId="63E9CB0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 абзац перший пункту 82.4 викласти в такій редакції:</w:t>
      </w:r>
    </w:p>
    <w:p w14:paraId="1B1F904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«Проведення документальної планової та позапланової перевірки платника податків може бути </w:t>
      </w:r>
      <w:proofErr w:type="spellStart"/>
      <w:r w:rsidRPr="00194A2E">
        <w:rPr>
          <w:rFonts w:ascii="Times New Roman" w:eastAsia="Times New Roman" w:hAnsi="Times New Roman" w:cs="Times New Roman"/>
          <w:sz w:val="28"/>
          <w:szCs w:val="28"/>
        </w:rPr>
        <w:t>зупинено</w:t>
      </w:r>
      <w:proofErr w:type="spellEnd"/>
      <w:r w:rsidRPr="00194A2E">
        <w:rPr>
          <w:rFonts w:ascii="Times New Roman" w:eastAsia="Times New Roman" w:hAnsi="Times New Roman" w:cs="Times New Roman"/>
          <w:sz w:val="28"/>
          <w:szCs w:val="28"/>
        </w:rPr>
        <w:t xml:space="preserve"> за рішенням керівника (його заступника або уповноваженої особи) контролюючого органу, що оформляється наказом, копія якого не пізніше наступного робочого дня вручається платнику податків або його уповноваженому представнику під розписку або надсилається платнику податків у порядку, визначеному статтею 42 цього Кодексу, з подальшим поновленням її проведення на невикористаний строк»;</w:t>
      </w:r>
    </w:p>
    <w:p w14:paraId="24EEFCD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 абзац другий пункту 82.4  викласти в такій редакції:</w:t>
      </w:r>
    </w:p>
    <w:p w14:paraId="7F66800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«Зупинення документальної планової, позапланової перевірки перериває перебіг строку проведення перевірки в разі вручення платнику податків або його уповноваженому представнику у порядку, визначеному абзацом першим цього пункту, наказу про зупинення такої перевірки»;</w:t>
      </w:r>
    </w:p>
    <w:p w14:paraId="1A4B323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 доповнити пунктом 82.5 такого змісту:</w:t>
      </w:r>
    </w:p>
    <w:p w14:paraId="51D12F9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«82.5. У випадку порушення  посадовими (службовими особами)  контролюючого органу терміну, визначеного у абзаці  другому пункту 85.4  </w:t>
      </w:r>
      <w:r w:rsidRPr="00194A2E">
        <w:rPr>
          <w:rFonts w:ascii="Times New Roman" w:eastAsia="Times New Roman" w:hAnsi="Times New Roman" w:cs="Times New Roman"/>
          <w:sz w:val="28"/>
          <w:szCs w:val="28"/>
        </w:rPr>
        <w:lastRenderedPageBreak/>
        <w:t xml:space="preserve">статті 85 цього Кодексу, за заявою платника податків проведення документальної виїзної планової та позапланової перевірки повинно бути </w:t>
      </w:r>
      <w:proofErr w:type="spellStart"/>
      <w:r w:rsidRPr="00194A2E">
        <w:rPr>
          <w:rFonts w:ascii="Times New Roman" w:eastAsia="Times New Roman" w:hAnsi="Times New Roman" w:cs="Times New Roman"/>
          <w:sz w:val="28"/>
          <w:szCs w:val="28"/>
        </w:rPr>
        <w:t>зупинено</w:t>
      </w:r>
      <w:proofErr w:type="spellEnd"/>
      <w:r w:rsidRPr="00194A2E">
        <w:rPr>
          <w:rFonts w:ascii="Times New Roman" w:eastAsia="Times New Roman" w:hAnsi="Times New Roman" w:cs="Times New Roman"/>
          <w:sz w:val="28"/>
          <w:szCs w:val="28"/>
        </w:rPr>
        <w:t xml:space="preserve"> на строк не менше ніж 5 робочих днів».</w:t>
      </w:r>
    </w:p>
    <w:p w14:paraId="611B404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46. У статті 85:</w:t>
      </w:r>
    </w:p>
    <w:p w14:paraId="6D7E5CE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85.2:</w:t>
      </w:r>
    </w:p>
    <w:p w14:paraId="23BFEE94" w14:textId="1421327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абзаці другому </w:t>
      </w:r>
      <w:r w:rsidR="000E5778" w:rsidRPr="00194A2E">
        <w:rPr>
          <w:rFonts w:ascii="Times New Roman" w:eastAsia="Times New Roman" w:hAnsi="Times New Roman" w:cs="Times New Roman"/>
          <w:sz w:val="28"/>
          <w:szCs w:val="28"/>
        </w:rPr>
        <w:t xml:space="preserve">  слова  «зобов’язаний» </w:t>
      </w:r>
      <w:r w:rsidRPr="00194A2E">
        <w:rPr>
          <w:rFonts w:ascii="Times New Roman" w:eastAsia="Times New Roman" w:hAnsi="Times New Roman" w:cs="Times New Roman"/>
          <w:sz w:val="28"/>
          <w:szCs w:val="28"/>
        </w:rPr>
        <w:t>після слів «При цьому великий платник податків на запит контролюючого органу зобов'язаний також надати посадовим (службовим) особам контролюючих органів» слова «в електронній формі з дотриманням умови щодо реєстрації кваліфікованого електронного підпису підзвітних осіб» замінити словами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14:paraId="15306E9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абзаці третьому після слів «Для платників податків, які відповідно до цього пункту зобов'язані надавати інформацію» слова «в електронній формі» замінити на слова «в електронному вигляді»;</w:t>
      </w:r>
    </w:p>
    <w:p w14:paraId="7E108ED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абзаці четвертому після слів «Для проведення електронної перевірки платник податків забезпечує подання до контролюючого органу» слова «в електронній формі з дотриманням умови щодо реєстрації кваліфікованого електронного підпису підзвітних осіб» замінити на слова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14:paraId="5C44E07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85.4 доповнити абзацом такого змісту:</w:t>
      </w:r>
    </w:p>
    <w:p w14:paraId="59631F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«Відповідний запит на отримання копій документів  повинен бути поданий посадовою (службовою) особою контролюючого органу не пізніше ніж за 5 робочих днів до дати закінчення перевірки.».</w:t>
      </w:r>
    </w:p>
    <w:p w14:paraId="4AAED5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47. У статті 86:</w:t>
      </w:r>
    </w:p>
    <w:p w14:paraId="303A36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86.1.  викласти в новій редакції  такого  змісту:</w:t>
      </w:r>
    </w:p>
    <w:p w14:paraId="108F0EDF" w14:textId="77777777" w:rsidR="007D2193" w:rsidRPr="00194A2E" w:rsidRDefault="00915D48">
      <w:pPr>
        <w:pBdr>
          <w:top w:val="nil"/>
          <w:left w:val="nil"/>
          <w:bottom w:val="nil"/>
          <w:right w:val="nil"/>
          <w:between w:val="nil"/>
        </w:pBdr>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 xml:space="preserve">«86.1. Результати перевірок (крім камеральних та електронних перевірок) оформлюються у формі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або довідки, які підписуються посадовими особами контролюючого органу та платниками податків або їх законними представниками (у разі наявності). У разі встановлення під час перевірки порушень складається акт. Якщо такі порушення відсутні, складається довідка.</w:t>
      </w:r>
    </w:p>
    <w:p w14:paraId="5B3A463E" w14:textId="5AB87FF3" w:rsidR="007D2193" w:rsidRPr="00194A2E" w:rsidRDefault="00915D48">
      <w:pPr>
        <w:pBdr>
          <w:top w:val="nil"/>
          <w:left w:val="nil"/>
          <w:bottom w:val="nil"/>
          <w:right w:val="nil"/>
          <w:between w:val="nil"/>
        </w:pBdr>
        <w:shd w:val="clear" w:color="auto" w:fill="FFFFFF"/>
        <w:ind w:firstLine="567"/>
        <w:jc w:val="both"/>
        <w:rPr>
          <w:rFonts w:ascii="Times New Roman" w:hAnsi="Times New Roman" w:cs="Times New Roman"/>
          <w:sz w:val="28"/>
          <w:szCs w:val="28"/>
        </w:rPr>
      </w:pPr>
      <w:r w:rsidRPr="00194A2E">
        <w:rPr>
          <w:rFonts w:ascii="Times New Roman" w:eastAsia="Antiqua" w:hAnsi="Times New Roman" w:cs="Times New Roman"/>
          <w:sz w:val="28"/>
          <w:szCs w:val="28"/>
        </w:rPr>
        <w:t>Акт (довідка), складений за результатами перевірки та підписаний посадовими особами, які проводили перевірку</w:t>
      </w:r>
      <w:r w:rsidR="00F00526" w:rsidRPr="00194A2E">
        <w:rPr>
          <w:rFonts w:ascii="Times New Roman" w:eastAsia="Antiqua" w:hAnsi="Times New Roman" w:cs="Times New Roman"/>
          <w:sz w:val="28"/>
          <w:szCs w:val="28"/>
        </w:rPr>
        <w:t xml:space="preserve"> </w:t>
      </w:r>
      <w:r w:rsidR="00F00526" w:rsidRPr="00194A2E">
        <w:rPr>
          <w:rFonts w:ascii="Times New Roman" w:eastAsia="Times New Roman" w:hAnsi="Times New Roman" w:cs="Times New Roman"/>
          <w:sz w:val="28"/>
          <w:szCs w:val="28"/>
        </w:rPr>
        <w:t>або особами, уповноваженими на це у встановленому порядку</w:t>
      </w:r>
      <w:r w:rsidRPr="00194A2E">
        <w:rPr>
          <w:rFonts w:ascii="Times New Roman" w:eastAsia="Antiqua" w:hAnsi="Times New Roman" w:cs="Times New Roman"/>
          <w:sz w:val="28"/>
          <w:szCs w:val="28"/>
        </w:rPr>
        <w:t>, у строки визначені цим Кодексом, надається платнику податків або його законному представнику, який зобов'язаний його підписати.</w:t>
      </w:r>
    </w:p>
    <w:p w14:paraId="65A5B26E" w14:textId="77777777" w:rsidR="007D2193" w:rsidRPr="00194A2E" w:rsidRDefault="00915D48">
      <w:pPr>
        <w:pBdr>
          <w:top w:val="nil"/>
          <w:left w:val="nil"/>
          <w:bottom w:val="nil"/>
          <w:right w:val="nil"/>
          <w:between w:val="nil"/>
        </w:pBdr>
        <w:shd w:val="clear" w:color="auto" w:fill="FFFFFF"/>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 xml:space="preserve">Акт перевірки – документ, який складається у передбачених цим Кодексом випадках, підтверджує факт проведення перевірки та відображає її результати і є носієм доказової інформації про встановлення фактів порушень вимог </w:t>
      </w:r>
      <w:r w:rsidRPr="00194A2E">
        <w:rPr>
          <w:rFonts w:ascii="Times New Roman" w:eastAsia="Times New Roman" w:hAnsi="Times New Roman" w:cs="Times New Roman"/>
          <w:sz w:val="28"/>
          <w:szCs w:val="28"/>
        </w:rPr>
        <w:lastRenderedPageBreak/>
        <w:t>податкового, валютного та іншого законодавства, контроль за дотриманням якого покладено на контролюючі органи.</w:t>
      </w:r>
    </w:p>
    <w:p w14:paraId="20BB141C" w14:textId="77777777" w:rsidR="007D2193" w:rsidRPr="00194A2E" w:rsidRDefault="00915D48">
      <w:pPr>
        <w:pBdr>
          <w:top w:val="nil"/>
          <w:left w:val="nil"/>
          <w:bottom w:val="nil"/>
          <w:right w:val="nil"/>
          <w:between w:val="nil"/>
        </w:pBdr>
        <w:shd w:val="clear" w:color="auto" w:fill="FFFFFF"/>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Довідка перевірки – документ, який складається у передбачених цим Кодексом випадках, підтверджує факт проведення перевірки та відображає її результати і є носієм доказової інформації про не встановлення фактів порушень вимог податкового, валютного та іншого законодавства, контроль за дотриманням якого покладено на контролюючі органи.</w:t>
      </w:r>
    </w:p>
    <w:p w14:paraId="43FF2A19" w14:textId="77777777"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Antiqua" w:hAnsi="Times New Roman" w:cs="Times New Roman"/>
          <w:sz w:val="28"/>
          <w:szCs w:val="28"/>
        </w:rPr>
        <w:t xml:space="preserve">Строк складення </w:t>
      </w:r>
      <w:proofErr w:type="spellStart"/>
      <w:r w:rsidRPr="00194A2E">
        <w:rPr>
          <w:rFonts w:ascii="Times New Roman" w:eastAsia="Antiqua" w:hAnsi="Times New Roman" w:cs="Times New Roman"/>
          <w:sz w:val="28"/>
          <w:szCs w:val="28"/>
        </w:rPr>
        <w:t>акта</w:t>
      </w:r>
      <w:proofErr w:type="spellEnd"/>
      <w:r w:rsidRPr="00194A2E">
        <w:rPr>
          <w:rFonts w:ascii="Times New Roman" w:eastAsia="Antiqua" w:hAnsi="Times New Roman" w:cs="Times New Roman"/>
          <w:sz w:val="28"/>
          <w:szCs w:val="28"/>
        </w:rPr>
        <w:t xml:space="preserve"> (довідки) про результати перевірки не зараховується до строку проведення перевірки, встановленого цим Кодексом (з урахуванням його продовження).</w:t>
      </w:r>
    </w:p>
    <w:p w14:paraId="2EFED634" w14:textId="77777777" w:rsidR="007D2193" w:rsidRPr="00194A2E" w:rsidRDefault="00915D48">
      <w:pPr>
        <w:pBdr>
          <w:top w:val="nil"/>
          <w:left w:val="nil"/>
          <w:bottom w:val="nil"/>
          <w:right w:val="nil"/>
          <w:between w:val="nil"/>
        </w:pBdr>
        <w:shd w:val="clear" w:color="auto" w:fill="FFFFFF"/>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 xml:space="preserve">У разі незгоди платника податків з висновками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(довідки) такий платник зобов'язаний підписати такий акт (довідку) перевірки із запереченнями, які він має право надати разом з підписаним примірником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(довідки) або окремо у строки, передбачені цим Кодексом.</w:t>
      </w:r>
    </w:p>
    <w:p w14:paraId="016C498F" w14:textId="77777777" w:rsidR="007D2193" w:rsidRPr="00194A2E" w:rsidRDefault="00915D48">
      <w:pPr>
        <w:pBdr>
          <w:top w:val="nil"/>
          <w:left w:val="nil"/>
          <w:bottom w:val="nil"/>
          <w:right w:val="nil"/>
          <w:between w:val="nil"/>
        </w:pBdr>
        <w:shd w:val="clear" w:color="auto" w:fill="FFFFFF"/>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Матеріали перевірки – це:</w:t>
      </w:r>
    </w:p>
    <w:p w14:paraId="324E9D0F" w14:textId="77777777" w:rsidR="007D2193" w:rsidRPr="00194A2E" w:rsidRDefault="00915D48">
      <w:pPr>
        <w:pBdr>
          <w:top w:val="nil"/>
          <w:left w:val="nil"/>
          <w:bottom w:val="nil"/>
          <w:right w:val="nil"/>
          <w:between w:val="nil"/>
        </w:pBdr>
        <w:shd w:val="clear" w:color="auto" w:fill="FFFFFF"/>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акт (довідка) перевірки з інформативними додатками, які є його невід’ємною частиною;</w:t>
      </w:r>
    </w:p>
    <w:p w14:paraId="0CEC2571" w14:textId="77777777" w:rsidR="007D2193" w:rsidRPr="00194A2E" w:rsidRDefault="00915D48">
      <w:pPr>
        <w:pBdr>
          <w:top w:val="nil"/>
          <w:left w:val="nil"/>
          <w:bottom w:val="nil"/>
          <w:right w:val="nil"/>
          <w:between w:val="nil"/>
        </w:pBdr>
        <w:shd w:val="clear" w:color="auto" w:fill="FFFFFF"/>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заперечення, надані платником податків до акту (довідки) перевірки, та відповідь контролюючого органу на них (у разі їх наявності на час розгляду);</w:t>
      </w:r>
    </w:p>
    <w:p w14:paraId="5A6508A0" w14:textId="77777777" w:rsidR="007D2193" w:rsidRPr="00194A2E" w:rsidRDefault="00915D48">
      <w:pPr>
        <w:pBdr>
          <w:top w:val="nil"/>
          <w:left w:val="nil"/>
          <w:bottom w:val="nil"/>
          <w:right w:val="nil"/>
          <w:between w:val="nil"/>
        </w:pBdr>
        <w:shd w:val="clear" w:color="auto" w:fill="FFFFFF"/>
        <w:ind w:firstLine="567"/>
        <w:jc w:val="both"/>
        <w:rPr>
          <w:rFonts w:ascii="Times New Roman" w:eastAsia="Arial" w:hAnsi="Times New Roman" w:cs="Times New Roman"/>
          <w:sz w:val="28"/>
          <w:szCs w:val="28"/>
        </w:rPr>
      </w:pPr>
      <w:r w:rsidRPr="00194A2E">
        <w:rPr>
          <w:rFonts w:ascii="Times New Roman" w:eastAsia="Times New Roman" w:hAnsi="Times New Roman" w:cs="Times New Roman"/>
          <w:sz w:val="28"/>
          <w:szCs w:val="28"/>
        </w:rPr>
        <w:t>пояснення та їх документальне підтвердження, які надані платником податків відповідно до підпункту 16.1.15 пункту 16.1 статті 16 та відповідно до абзацу другого підпункту 17.1.6 пункту 17.1 статті 17 розділу І цього Кодексу.</w:t>
      </w:r>
    </w:p>
    <w:p w14:paraId="7108B68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абзацу другого підпункту 17.1.6 пункту 17.1 статті 17 розділу І цього Кодексу»;</w:t>
      </w:r>
    </w:p>
    <w:p w14:paraId="764F5DD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86.3:</w:t>
      </w:r>
    </w:p>
    <w:p w14:paraId="5DCEEFAB" w14:textId="491CA48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абзаці першому після слів «Акт (довідка) документальної виїзної перевірки, що визначено статтями 77 і 78 цього Кодексу, складається у двох примірниках, підписується посадовими особами контролюючого органу, які проводили перевірку» доповнити словами «або особами, уповноваженими на це у встановленому порядку,»;</w:t>
      </w:r>
    </w:p>
    <w:p w14:paraId="66CD5DB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другому після слів «його законному представнику» доповнити  словами « у порядку, визначеному статтею 42 цього Кодексу»;</w:t>
      </w:r>
    </w:p>
    <w:p w14:paraId="6F922E1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абзац четвертий викласти у такій редакції:</w:t>
      </w:r>
    </w:p>
    <w:p w14:paraId="55FE3F8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відмови платника податків або його законних представників від отримання примірника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або довідки про результати перевірки або неможливості його вручення та підписання у зв'язку з відсутністю платника податків або його законних представників за місцезнаходженням такий акт або довідка надсилається платнику податків у порядку, визначеному статтею 42 цього Кодексу. У зазначених у цьому абзаці випадках контролюючим органом складається відповідний акт»;</w:t>
      </w:r>
    </w:p>
    <w:p w14:paraId="15D819E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абзаці першому пункту 86.4 після слів «Акт (довідка) документальної невиїзної перевірки складається у двох примірниках, підписується посадовими особами контролюючого органу, які проводили перевірку,» додати такі слова «або особами, уповноваженими на це у встановленому порядку,»;</w:t>
      </w:r>
    </w:p>
    <w:p w14:paraId="1E6670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4) пункт 86.7 викласти в новій редакції такого змісту:</w:t>
      </w:r>
    </w:p>
    <w:p w14:paraId="5AE5D1AE" w14:textId="77777777" w:rsidR="007D2193" w:rsidRPr="00194A2E" w:rsidRDefault="00915D48">
      <w:pPr>
        <w:pBdr>
          <w:top w:val="nil"/>
          <w:left w:val="nil"/>
          <w:bottom w:val="nil"/>
          <w:right w:val="nil"/>
          <w:between w:val="nil"/>
        </w:pBdr>
        <w:tabs>
          <w:tab w:val="left" w:pos="0"/>
        </w:tabs>
        <w:spacing w:before="120"/>
        <w:ind w:left="2" w:firstLine="624"/>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«86.7.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що проведена  у порядку підпункту 78.1.5 пункту 78.1 статті 78  цього Кодексу), вони мають право подати свої заперечення та додаткові документи і пояснення, зокрема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(довідки). </w:t>
      </w:r>
    </w:p>
    <w:p w14:paraId="3DA9DF12" w14:textId="77777777" w:rsidR="007D2193" w:rsidRPr="00194A2E" w:rsidRDefault="00915D48">
      <w:pPr>
        <w:pBdr>
          <w:top w:val="nil"/>
          <w:left w:val="nil"/>
          <w:bottom w:val="nil"/>
          <w:right w:val="nil"/>
          <w:between w:val="nil"/>
        </w:pBdr>
        <w:tabs>
          <w:tab w:val="left" w:pos="0"/>
        </w:tabs>
        <w:spacing w:before="120"/>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Такі заперечення, додаткові документи і пояснення є невід'ємною частиною матеріалів перевірки. </w:t>
      </w:r>
    </w:p>
    <w:p w14:paraId="38DF8DBB"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86.7.1. Акт перевірки, заперечення до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та/або додаткові документи і пояснення, у випадку їх подання платником податку у визначеному цим пунктом порядку (далі – матеріали перевірки), розглядаються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затверджується наказом керівника контролюючого органу. </w:t>
      </w:r>
    </w:p>
    <w:p w14:paraId="734D10C1"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Розгляд матеріалів перевірки здійснюється комісією з питань розгляду заперечень контролюючого органу протягом 10 робочих днів, що настають за днем отримання заперечень до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та/або додаткових документів і пояснень відповідно до цього пункту (днем завершення перевірки, проведеної у зв'язку з необхідністю з'ясування обставин, що не були досліджені під час перевірки та зазначені у запереченнях, додаткових  документах та поясненнях), та платнику податків надсилається відповідь у порядку, визначеному статтею 42 цього Кодексу.</w:t>
      </w:r>
    </w:p>
    <w:p w14:paraId="6E88A370"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86.7.2. У разі отримання від платника податків у визначеному цим пунктом  порядку заперечень до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та/або додаткових документів і пояснень, контролюючий орган зобов’язаний повідомити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14:paraId="0AF2EC1D"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86.7.3. Платник податків має право брати участь в процесі розгляду матеріалів перевірки особисто або через свого представника. Безпосередньо під час розгляду матеріалів перевірки платник податку має право надавати письмові та/або усні пояснення з приводу предмету розгляду.</w:t>
      </w:r>
    </w:p>
    <w:p w14:paraId="2458C1B8"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Відсутність платника податку або його представника, повідомленого в передбаченому цією статтею порядку про час і місце розгляду матеріалів перевірки, не є перешкодою для розгляду матеріалів перевірки. </w:t>
      </w:r>
    </w:p>
    <w:p w14:paraId="7C0C779F"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86.7.4. Під час розгляду матеріалів перевірки комісія з питань розгляду заперечень:</w:t>
      </w:r>
    </w:p>
    <w:p w14:paraId="05560F6B"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 встановлює, 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w:t>
      </w:r>
    </w:p>
    <w:p w14:paraId="519A2AB3"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розглядає обставини вчинених правопорушень, які відображені в акті перевірки, а також встановлені при розгляді наданих платником податків відповідно до пункту 86.7 статті 86 розділу І цього Кодексу письмових пояснень та їх документального підтвердження (зокрема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p>
    <w:p w14:paraId="22650306"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досліджує питання наявності або відсутності обставин, що виключають вину  у вчиненні правопорушення (окрім правопорушень, відповідальність за які наступає незалежно від наявності вини), пом'якшують або звільняють від відповідальності;</w:t>
      </w:r>
    </w:p>
    <w:p w14:paraId="1831C989" w14:textId="77777777" w:rsidR="007D2193" w:rsidRPr="00194A2E" w:rsidRDefault="00915D48">
      <w:pPr>
        <w:pBdr>
          <w:top w:val="nil"/>
          <w:left w:val="nil"/>
          <w:bottom w:val="nil"/>
          <w:right w:val="nil"/>
          <w:between w:val="nil"/>
        </w:pBdr>
        <w:tabs>
          <w:tab w:val="left" w:pos="0"/>
        </w:tabs>
        <w:spacing w:before="120"/>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 досліджує питання щодо необхідності проведення перевірки  у порядку підпункту 78.1.5 пункту 78.1 статті 78  цього Кодексу; </w:t>
      </w:r>
    </w:p>
    <w:p w14:paraId="490D43C4"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визначає розмір грошових зобов’язань та/або суму зменшення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суму зменшення податку на доходи фізичних осіб, задекларованого до повернення з бюджету, зокрема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а також необхідність надсилання (вручення) платнику податків відповідного податкового повідомлення-рішення у випадках, передбачених цим Кодексом;</w:t>
      </w:r>
    </w:p>
    <w:p w14:paraId="1CED9C7C"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розгляді матеріалів перевірки контролюючим органом досліджуються усі наявні фактичні дані, що стосуються предмету розгляду, у тому числі документи, надані платником податків або витребувані у нього, письмові та усні пояснення платника податку, інші фактичні дані, що наявні або доступні контролюючому органу.</w:t>
      </w:r>
    </w:p>
    <w:p w14:paraId="6298F233" w14:textId="77777777" w:rsidR="007D2193" w:rsidRPr="00194A2E" w:rsidRDefault="00915D48">
      <w:pPr>
        <w:pBdr>
          <w:top w:val="nil"/>
          <w:left w:val="nil"/>
          <w:bottom w:val="nil"/>
          <w:right w:val="nil"/>
          <w:between w:val="nil"/>
        </w:pBdr>
        <w:tabs>
          <w:tab w:val="left" w:pos="0"/>
        </w:tabs>
        <w:spacing w:before="120"/>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 результатами розгляду матеріалів перевірки комісія з розгляду заперечень приймає висновок, що є невід’ємною частиною матеріалів перевірки.</w:t>
      </w:r>
    </w:p>
    <w:p w14:paraId="20906E5D" w14:textId="77777777" w:rsidR="007D2193" w:rsidRPr="00194A2E" w:rsidRDefault="00915D48">
      <w:pPr>
        <w:pBdr>
          <w:top w:val="nil"/>
          <w:left w:val="nil"/>
          <w:bottom w:val="nil"/>
          <w:right w:val="nil"/>
          <w:between w:val="nil"/>
        </w:pBdr>
        <w:tabs>
          <w:tab w:val="left" w:pos="0"/>
        </w:tabs>
        <w:spacing w:before="120"/>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випадку встановлення необхідності проведення позапланової документальної перевірки у порядку підпункту 78.1.5 пункту 78.1 статті 78  цього Кодексу, 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 </w:t>
      </w:r>
    </w:p>
    <w:p w14:paraId="5FE6A579" w14:textId="77777777" w:rsidR="007D2193" w:rsidRPr="00194A2E" w:rsidRDefault="00915D48">
      <w:pPr>
        <w:pBdr>
          <w:top w:val="nil"/>
          <w:left w:val="nil"/>
          <w:bottom w:val="nil"/>
          <w:right w:val="nil"/>
          <w:between w:val="nil"/>
        </w:pBdr>
        <w:tabs>
          <w:tab w:val="left" w:pos="0"/>
        </w:tabs>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цього Кодексу у зв’язку з розглядом наданих у порядку, визначеному пунктом 86.7 цієї статті, заперечень до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w:t>
      </w:r>
      <w:r w:rsidRPr="00194A2E">
        <w:rPr>
          <w:rFonts w:ascii="Times New Roman" w:eastAsia="Times New Roman" w:hAnsi="Times New Roman" w:cs="Times New Roman"/>
          <w:sz w:val="28"/>
          <w:szCs w:val="28"/>
        </w:rPr>
        <w:lastRenderedPageBreak/>
        <w:t xml:space="preserve">5 робочих днів з дня, наступного за днем отримання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результатами розгляду матеріалів перевірки або під час розгляду скарги на прийняте податкове повідомлення-рішення у порядку, встановленому статтею 56 цього Кодексу. </w:t>
      </w:r>
    </w:p>
    <w:p w14:paraId="2E66FBEF" w14:textId="77777777" w:rsidR="007D2193" w:rsidRPr="00194A2E" w:rsidRDefault="00915D48">
      <w:pPr>
        <w:pBdr>
          <w:top w:val="nil"/>
          <w:left w:val="nil"/>
          <w:bottom w:val="nil"/>
          <w:right w:val="nil"/>
          <w:between w:val="nil"/>
        </w:pBdr>
        <w:tabs>
          <w:tab w:val="left" w:pos="0"/>
        </w:tabs>
        <w:spacing w:before="120"/>
        <w:ind w:left="2" w:firstLine="62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86.7.5 Податкове повідомлення-рішення приймається керівником (його заступником або уповноваженою особою) контролюючого органу на підставі висновку комісії контролюючого органу з питань розгляду заперечень протягом п’яти робочих днів, наступних за днем прийняття такого висновку комісією і надання (надсилання) письмової відповіді платнику податків в порядку, визначеному підпунктом 86.7.1 цього пункту. </w:t>
      </w:r>
    </w:p>
    <w:p w14:paraId="3FDBC5A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Контролюючим та іншим державним органам забороняється використовувати акт перевірки як підставу для висновків стосовно взаємовідносин платника податків з його контрагентами, якщо за результатами складення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податкове повідомлення-рішення не надіслано (не </w:t>
      </w:r>
      <w:proofErr w:type="spellStart"/>
      <w:r w:rsidRPr="00194A2E">
        <w:rPr>
          <w:rFonts w:ascii="Times New Roman" w:eastAsia="Times New Roman" w:hAnsi="Times New Roman" w:cs="Times New Roman"/>
          <w:sz w:val="28"/>
          <w:szCs w:val="28"/>
        </w:rPr>
        <w:t>вручено</w:t>
      </w:r>
      <w:proofErr w:type="spellEnd"/>
      <w:r w:rsidRPr="00194A2E">
        <w:rPr>
          <w:rFonts w:ascii="Times New Roman" w:eastAsia="Times New Roman" w:hAnsi="Times New Roman" w:cs="Times New Roman"/>
          <w:sz w:val="28"/>
          <w:szCs w:val="28"/>
        </w:rPr>
        <w:t>) платнику податків або воно вважається відкликаним відповідно до підпунктів 60.1.2 та 60.1.4 пункту 60.1 статті 60 цього Кодексу.»;</w:t>
      </w:r>
    </w:p>
    <w:p w14:paraId="6D3AA2F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пункт 86.8 викласти в такій редакції:</w:t>
      </w:r>
    </w:p>
    <w:p w14:paraId="7D8A848A" w14:textId="77777777" w:rsidR="007D2193" w:rsidRPr="00194A2E" w:rsidRDefault="00915D48">
      <w:pPr>
        <w:pBdr>
          <w:top w:val="nil"/>
          <w:left w:val="nil"/>
          <w:bottom w:val="nil"/>
          <w:right w:val="nil"/>
          <w:between w:val="nil"/>
        </w:pBdr>
        <w:ind w:left="-2" w:firstLine="624"/>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«86.8. Податкове повідомлення-рішення приймається керівником (його заступником або уповноваженою особою) контролюючого органу протягом п’ятнадцяти робочих днів з дня, наступного за днем вручення платнику податків, його представнику або особі, яка здійснювала розрахункові операції,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у порядку, передбаченому статтею 58 цього Кодексу, для надсилання (вручення) податкових повідомлень-рішень.</w:t>
      </w:r>
    </w:p>
    <w:p w14:paraId="460BA5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За наявності заперечень посадових осіб платника податків до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перевірки та додаткових документів і пояснень, зокрема документів,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поданих у порядку статті 86 цього Кодексу, податкове повідомлення-рішення приймається в порядку та терміни, визначені пунктом 86.7 цієї статті»;</w:t>
      </w:r>
    </w:p>
    <w:p w14:paraId="47E988C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доповнити пунктом 86.13 такого змісту:</w:t>
      </w:r>
    </w:p>
    <w:p w14:paraId="65313B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«86.13. Акт (довідка) за результатами перевірки господарської діяльності нерезидента через постійне представництво на території України без взяття на облік у контролюючому органі надсилається нерезиденту у порядку, визначеному пунктом 42.2 статті 42 цього Кодексу, або надається уповноваженому представнику нерезидента та надсилається до компетентного органу держави,  резидентом якої є нерезидент. У випадку отримання від нерезидента письмових заперечень на акт (довідку), такі заперечення розглядається у порядку, визначеному цим Кодексом. </w:t>
      </w:r>
    </w:p>
    <w:p w14:paraId="2CB20AE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Податкове повідомлення-рішення за результатами такої перевірки контролюючий орган надсилає (вручає) у порядку, визначеному статтею 58 цього Кодексу».</w:t>
      </w:r>
    </w:p>
    <w:p w14:paraId="455922D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48. У статті 87:</w:t>
      </w:r>
    </w:p>
    <w:p w14:paraId="0799C98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87.3.5 пункту 87.3 виключити;</w:t>
      </w:r>
    </w:p>
    <w:p w14:paraId="31D40CF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87.10 викласти в такій редакції:</w:t>
      </w:r>
    </w:p>
    <w:p w14:paraId="2F0234E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 моменту винесення судом ухвали про порушення провадження у справі про банкрутство платника податків порядок погашення грошових зобов'язань, які включені до конкурсних кредиторських вимог контролюючих органів до такого боржника, визначається згідно із Кодексом України з процедур банкрутства без застосування норм цього Кодексу.».</w:t>
      </w:r>
    </w:p>
    <w:p w14:paraId="02B52FB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49. У пункті 93.1 статті 93:</w:t>
      </w:r>
    </w:p>
    <w:p w14:paraId="7BF4E54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93.1.1. після слів «повного погашення суми податкового боргу» доповнити такими словами «та/або розстрочених (відстрочених) грошових зобов’язань та процентів за користування розстроченням (відстроченням)»;</w:t>
      </w:r>
    </w:p>
    <w:p w14:paraId="7D0CFEE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93.1.4 викласти в такій редакції «отримання платником податків внаслідок проведення процедури адміністративного або судового оскарження або в інших випадках, передбачених статтею 55 цього Кодексу, рішення відповідного органу про визнання протиправними та/або скасування раніше прийнятих рішень щодо нарахування суми грошового зобов’язання;»;</w:t>
      </w:r>
    </w:p>
    <w:p w14:paraId="769AFB1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доповнити підпунктом 93.1.6 такого змісту «отримання платником податків згоди контролюючого органу на відчуження майна, що перебуває у податковій заставі,  відповідно до статті 92 цього Кодексу».</w:t>
      </w:r>
    </w:p>
    <w:p w14:paraId="329F9D3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50. У статті 94:</w:t>
      </w:r>
    </w:p>
    <w:p w14:paraId="305F043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94.2 доповнити підпунктом 94.2.9 такого змісту «нерезидент розпочинає та/або здійснює господарську діяльність через постійне представництво на території України без взяття на податковий облік;»;</w:t>
      </w:r>
    </w:p>
    <w:p w14:paraId="4830DB5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94.2 доповнити підпунктом 94.2.10.  такого змісту «платник податків набув право власності на інвестиційний актив, визначений підпунктом «е» підпункту 141.4.1 пункту 141.4 статті 141 цього Кодексу, у нерезидента, що порушив обов’язок щодо взяття на облік у контролюючому органі та/або не нарахував, не утримав та не сплатив податок у порядку, передбаченому підпунктом 141.4.2 пункту 141.4 статті 141 цього Кодексу.».</w:t>
      </w:r>
    </w:p>
    <w:p w14:paraId="155C598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51. У статті 95:</w:t>
      </w:r>
    </w:p>
    <w:p w14:paraId="12E342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95.2 число «60» замінити на число «30»;</w:t>
      </w:r>
    </w:p>
    <w:p w14:paraId="337139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пункт 95.5 викласти в такій редакції: «Вилучені відповідно до цієї статті готівкові кошти вносяться посадовою особою контролюючого органу до банку в день їх стягнення для перерахування до відповідного бюджету чи державного цільового фонду в рахунок погашення податкового боргу платника податків,  а у разі погашення податкового боргу з податку на додану вартість по задекларованих до сплати податкових зобов’язаннях за періоди починаючи з 01 липня 2015 року, визначених платником податків у податковій декларації з податку на додану вартість або уточнюючому розрахунку, такі кошти вносяться </w:t>
      </w:r>
      <w:r w:rsidRPr="00194A2E">
        <w:rPr>
          <w:rFonts w:ascii="Times New Roman" w:eastAsia="Times New Roman" w:hAnsi="Times New Roman" w:cs="Times New Roman"/>
          <w:sz w:val="28"/>
          <w:szCs w:val="28"/>
        </w:rPr>
        <w:lastRenderedPageBreak/>
        <w:t xml:space="preserve">на рахунок платника в системі електронного адміністрування податку на додану вартість.. У разі неможливості внесення зазначених коштів протягом того самого дня їх необхідно </w:t>
      </w:r>
      <w:proofErr w:type="spellStart"/>
      <w:r w:rsidRPr="00194A2E">
        <w:rPr>
          <w:rFonts w:ascii="Times New Roman" w:eastAsia="Times New Roman" w:hAnsi="Times New Roman" w:cs="Times New Roman"/>
          <w:sz w:val="28"/>
          <w:szCs w:val="28"/>
        </w:rPr>
        <w:t>внести</w:t>
      </w:r>
      <w:proofErr w:type="spellEnd"/>
      <w:r w:rsidRPr="00194A2E">
        <w:rPr>
          <w:rFonts w:ascii="Times New Roman" w:eastAsia="Times New Roman" w:hAnsi="Times New Roman" w:cs="Times New Roman"/>
          <w:sz w:val="28"/>
          <w:szCs w:val="28"/>
        </w:rPr>
        <w:t xml:space="preserve"> в банк наступного робочого дня. Забезпечення збереження зазначених коштів до моменту їх внесення в банк здійснюється відповідним контролюючим органом.»;</w:t>
      </w:r>
    </w:p>
    <w:p w14:paraId="19ABB929" w14:textId="00D473FE" w:rsidR="007D2193" w:rsidRPr="00194A2E" w:rsidRDefault="00CF42B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абзаці другому пункту</w:t>
      </w:r>
      <w:r w:rsidR="00915D48" w:rsidRPr="00194A2E">
        <w:rPr>
          <w:rFonts w:ascii="Times New Roman" w:eastAsia="Times New Roman" w:hAnsi="Times New Roman" w:cs="Times New Roman"/>
          <w:sz w:val="28"/>
          <w:szCs w:val="28"/>
        </w:rPr>
        <w:t xml:space="preserve"> 95.5 слова «грошового зобов'язання та/або пені, визначених платником податків у податковій декларації або уточнюючому розрахунку, що подається» замінити такими словами «грошових зобов’язань та/або пені, визначених платником податків у податкових деклараціях або уточнюючих розрахунках, що подаються»;</w:t>
      </w:r>
    </w:p>
    <w:p w14:paraId="6BEB21C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пункті 95.12 слова «двох місяців» замінити на слова « одного місяця».</w:t>
      </w:r>
    </w:p>
    <w:p w14:paraId="367AA40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52. У статті 98:</w:t>
      </w:r>
    </w:p>
    <w:p w14:paraId="19F2B1E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98.1.1 слова «Єдиним державним реєстром підприємств та організацій України» замінити такими словами «Єдиного державного реєстру юридичних осіб, фізичних осіб – підприємців та громадських формувань;».</w:t>
      </w:r>
    </w:p>
    <w:p w14:paraId="0E9EAD5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53. У пункті 100.9 статті 100:</w:t>
      </w:r>
    </w:p>
    <w:p w14:paraId="786D1A6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в абзаці першому слова «крім випадків, передбачених цим пунктом» виключити;</w:t>
      </w:r>
    </w:p>
    <w:p w14:paraId="0C9AD0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абзац другий та третій виключити;</w:t>
      </w:r>
    </w:p>
    <w:p w14:paraId="754CD818"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200AFE7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54. У пункті 101.2 статті 101:</w:t>
      </w:r>
    </w:p>
    <w:p w14:paraId="60D1DF4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 підпункт 101.2.3 викласти в такій редакції: «податковий борг платника податків, в тому числі податкового </w:t>
      </w:r>
      <w:proofErr w:type="spellStart"/>
      <w:r w:rsidRPr="00194A2E">
        <w:rPr>
          <w:rFonts w:ascii="Times New Roman" w:eastAsia="Times New Roman" w:hAnsi="Times New Roman" w:cs="Times New Roman"/>
          <w:sz w:val="28"/>
          <w:szCs w:val="28"/>
        </w:rPr>
        <w:t>агента</w:t>
      </w:r>
      <w:proofErr w:type="spellEnd"/>
      <w:r w:rsidRPr="00194A2E">
        <w:rPr>
          <w:rFonts w:ascii="Times New Roman" w:eastAsia="Times New Roman" w:hAnsi="Times New Roman" w:cs="Times New Roman"/>
          <w:sz w:val="28"/>
          <w:szCs w:val="28"/>
        </w:rPr>
        <w:t>, стосовно якого минув строк давності, встановлений пунктом 102.4 статті 102 Кодексу;»;</w:t>
      </w:r>
    </w:p>
    <w:p w14:paraId="6E7030F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підпункт 101.2.5 викласти в такій редакції «податковий борг платника податків, щодо якого до Державного реєстру </w:t>
      </w:r>
      <w:proofErr w:type="spellStart"/>
      <w:r w:rsidRPr="00194A2E">
        <w:rPr>
          <w:rFonts w:ascii="Times New Roman" w:eastAsia="Times New Roman" w:hAnsi="Times New Roman" w:cs="Times New Roman"/>
          <w:sz w:val="28"/>
          <w:szCs w:val="28"/>
        </w:rPr>
        <w:t>внесено</w:t>
      </w:r>
      <w:proofErr w:type="spellEnd"/>
      <w:r w:rsidRPr="00194A2E">
        <w:rPr>
          <w:rFonts w:ascii="Times New Roman" w:eastAsia="Times New Roman" w:hAnsi="Times New Roman" w:cs="Times New Roman"/>
          <w:sz w:val="28"/>
          <w:szCs w:val="28"/>
        </w:rPr>
        <w:t xml:space="preserve"> запис про його припинення на підставі рішення суду»; </w:t>
      </w:r>
    </w:p>
    <w:p w14:paraId="6112483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 доповнити підпунктом 101.2.6 такого змісту </w:t>
      </w:r>
    </w:p>
    <w:p w14:paraId="15696EE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«101.2.6. податковий борг банку, щодо якого наявне рішення Фонду гарантування вкладів фізичних осіб про затвердження звіту про завершення ліквідації банку або рішення Національного банку України про затвердження ліквідаційного балансу, ухвалення остаточного звіту ліквідатора і завершення ліквідаційної процедури.».</w:t>
      </w:r>
    </w:p>
    <w:p w14:paraId="08CF5BB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55. У статті 102:</w:t>
      </w:r>
    </w:p>
    <w:p w14:paraId="15FF7619" w14:textId="09D7EBB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пункті 102.1 викласти  в новій редакції   наступного змісту</w:t>
      </w:r>
      <w:r w:rsidR="00CF42B3" w:rsidRPr="00194A2E">
        <w:rPr>
          <w:rFonts w:ascii="Times New Roman" w:eastAsia="Times New Roman" w:hAnsi="Times New Roman" w:cs="Times New Roman"/>
          <w:sz w:val="28"/>
          <w:szCs w:val="28"/>
        </w:rPr>
        <w:t>:</w:t>
      </w:r>
    </w:p>
    <w:p w14:paraId="04624A0B" w14:textId="032B73A2"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highlight w:val="white"/>
        </w:rPr>
      </w:pPr>
      <w:r w:rsidRPr="00194A2E">
        <w:rPr>
          <w:rFonts w:ascii="Times New Roman" w:eastAsia="Times New Roman" w:hAnsi="Times New Roman" w:cs="Times New Roman"/>
          <w:sz w:val="28"/>
          <w:szCs w:val="28"/>
          <w:highlight w:val="white"/>
        </w:rPr>
        <w:t xml:space="preserve">«102.1. Контролюючий орган, крім випадків, визначених пунктом 102.2 цієї статті, має право самостійно визначити суму грошових зобов'язань платника податків у випадках, визначених цим Кодексом, не пізніше закінчення 1095 дня (2555 дня у разі проведення перевірки контрольованої операції відповідно до статті 39 цього Кодексу), що настає за останнім днем граничного строку подання </w:t>
      </w:r>
      <w:r w:rsidRPr="00194A2E">
        <w:rPr>
          <w:rFonts w:ascii="Times New Roman" w:eastAsia="Times New Roman" w:hAnsi="Times New Roman" w:cs="Times New Roman"/>
          <w:sz w:val="28"/>
          <w:szCs w:val="28"/>
          <w:highlight w:val="white"/>
        </w:rPr>
        <w:lastRenderedPageBreak/>
        <w:t>податкової декларації, звіту про використання доходів (прибутків) неприбуткової організації, визначеної пунктом 133.4 статті 133 цього Кодексу, та/або граничного строку сплати грошових зобов'язань, нарахованих контролюючим органом, а якщо така податкова декларація була надана пізніше, - за днем її фактичного подання. Якщо протягом зазначеного строку контролюючий орган не визначає суму грошових зобов'язань, платник податків вважається вільним від такого грошового зобов'язання (в тому числі від нарахованої пені), а спір стосовно такої декларації та/або податкового повідомлення не підлягає розгляду в адміністративному або судовому порядку.</w:t>
      </w:r>
    </w:p>
    <w:p w14:paraId="49BF3ADF"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highlight w:val="white"/>
        </w:rPr>
      </w:pPr>
      <w:r w:rsidRPr="00194A2E">
        <w:rPr>
          <w:rFonts w:ascii="Times New Roman" w:eastAsia="Times New Roman" w:hAnsi="Times New Roman" w:cs="Times New Roman"/>
          <w:sz w:val="28"/>
          <w:szCs w:val="28"/>
          <w:highlight w:val="white"/>
        </w:rPr>
        <w:t>У разі подання платником податку уточнюючого розрахунку до податкової декларації або уточнюючої декларації контролюючий орган має право визначити суму податкових зобов'язань за такою податковою декларацією протягом 1095 днів</w:t>
      </w:r>
      <w:r w:rsidRPr="00194A2E">
        <w:rPr>
          <w:rFonts w:ascii="Times New Roman" w:eastAsia="Times New Roman" w:hAnsi="Times New Roman" w:cs="Times New Roman"/>
          <w:sz w:val="28"/>
          <w:szCs w:val="28"/>
        </w:rPr>
        <w:t xml:space="preserve">(2555 дня у разі проведення перевірки контрольованої операції відповідно до статті 39 цього Кодексу) </w:t>
      </w:r>
      <w:r w:rsidRPr="00194A2E">
        <w:rPr>
          <w:rFonts w:ascii="Times New Roman" w:eastAsia="Times New Roman" w:hAnsi="Times New Roman" w:cs="Times New Roman"/>
          <w:sz w:val="28"/>
          <w:szCs w:val="28"/>
          <w:highlight w:val="white"/>
        </w:rPr>
        <w:t xml:space="preserve">з дня подання уточнюючого розрахунку (декларації). </w:t>
      </w:r>
    </w:p>
    <w:p w14:paraId="484263AA" w14:textId="77777777" w:rsidR="007D2193" w:rsidRPr="00194A2E" w:rsidRDefault="00915D48">
      <w:pPr>
        <w:pBdr>
          <w:top w:val="nil"/>
          <w:left w:val="nil"/>
          <w:bottom w:val="nil"/>
          <w:right w:val="nil"/>
          <w:between w:val="nil"/>
        </w:pBdr>
        <w:tabs>
          <w:tab w:val="left" w:pos="465"/>
        </w:tabs>
        <w:ind w:firstLine="567"/>
        <w:jc w:val="both"/>
        <w:rPr>
          <w:rFonts w:ascii="Times New Roman" w:eastAsia="Times New Roman" w:hAnsi="Times New Roman" w:cs="Times New Roman"/>
          <w:sz w:val="28"/>
          <w:szCs w:val="28"/>
          <w:highlight w:val="white"/>
        </w:rPr>
      </w:pPr>
      <w:r w:rsidRPr="00194A2E">
        <w:rPr>
          <w:rFonts w:ascii="Times New Roman" w:eastAsia="Times New Roman" w:hAnsi="Times New Roman" w:cs="Times New Roman"/>
          <w:sz w:val="28"/>
          <w:szCs w:val="28"/>
          <w:highlight w:val="white"/>
        </w:rPr>
        <w:t>У разі виявлення порушень інших вимог податкового законодавства, безпосередньо не пов’язаних з декларуванням податкових зобов’язань платником податків, а також порушень вимог іншого, крім податкового законодавства, контроль за дотриманням якого покладено на контролюючі органи, контролюючий орган, крім випадків, визначених пунктом 102.2 цієї статті, має право самостійно визначити суму штрафних санкцій (фінансових санкцій, штрафів) платника податків не пізніше 1095 дня з дня вчинення відповідного правопорушення.</w:t>
      </w:r>
    </w:p>
    <w:p w14:paraId="0B4F2FD6" w14:textId="4200B6B2" w:rsidR="00910C0C"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highlight w:val="white"/>
        </w:rPr>
        <w:t>По місцевих податках та або зборах, по яких передбачено подання річної податкової декларації, контролюючий орган, крім випадків, визначених пунктом 102.2. статті 102 цього Кодексу, має право самостійно визначити суму грошових зобов’язань, у разі виявлення ним за результатами перевірки заниження суми визначеного платником податків податкового зобов’язання з цих податків, не пізніше закінчення 1095 дня, що настає за останнім днем граничного строку сплати цих податків, визначених у відповідних розділах цього Кодексу</w:t>
      </w:r>
      <w:r w:rsidR="00910C0C" w:rsidRPr="00194A2E">
        <w:rPr>
          <w:rFonts w:ascii="Times New Roman" w:eastAsia="Times New Roman" w:hAnsi="Times New Roman" w:cs="Times New Roman"/>
          <w:sz w:val="28"/>
          <w:szCs w:val="28"/>
          <w:highlight w:val="white"/>
        </w:rPr>
        <w:t>»</w:t>
      </w:r>
      <w:r w:rsidRPr="00194A2E">
        <w:rPr>
          <w:rFonts w:ascii="Times New Roman" w:eastAsia="Times New Roman" w:hAnsi="Times New Roman" w:cs="Times New Roman"/>
          <w:sz w:val="28"/>
          <w:szCs w:val="28"/>
          <w:highlight w:val="white"/>
        </w:rPr>
        <w:t>.</w:t>
      </w:r>
    </w:p>
    <w:p w14:paraId="35F644C1" w14:textId="140AD61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після слів «протягом 1095 днів з дня подання уточнюючого розрахунку.» доповнити такими словами «(декларації)»;</w:t>
      </w:r>
    </w:p>
    <w:p w14:paraId="43B86B5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102.3 доповнити підпунктами такого змісту:</w:t>
      </w:r>
    </w:p>
    <w:p w14:paraId="14FAD08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102.3.1. платник податків перебуває поза межами України, якщо таке перебування є безперервним та дорівнює чи є більшим за 183 дні;</w:t>
      </w:r>
    </w:p>
    <w:p w14:paraId="751EC8C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102.3.2. контролюючому органу згідно з законом та/або рішенням суду заборонено проводити перевірку (перевірки) платника податків;</w:t>
      </w:r>
    </w:p>
    <w:p w14:paraId="390925D4" w14:textId="42D4DD6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102.3.3. контролюючим органом </w:t>
      </w:r>
      <w:proofErr w:type="spellStart"/>
      <w:r w:rsidRPr="00194A2E">
        <w:rPr>
          <w:rFonts w:ascii="Times New Roman" w:eastAsia="Times New Roman" w:hAnsi="Times New Roman" w:cs="Times New Roman"/>
          <w:sz w:val="28"/>
          <w:szCs w:val="28"/>
        </w:rPr>
        <w:t>зупинено</w:t>
      </w:r>
      <w:proofErr w:type="spellEnd"/>
      <w:r w:rsidRPr="00194A2E">
        <w:rPr>
          <w:rFonts w:ascii="Times New Roman" w:eastAsia="Times New Roman" w:hAnsi="Times New Roman" w:cs="Times New Roman"/>
          <w:sz w:val="28"/>
          <w:szCs w:val="28"/>
        </w:rPr>
        <w:t>, продовжено або перенесено терміни проведення перевірки у порядку, передбаченому цим Кодексом;</w:t>
      </w:r>
    </w:p>
    <w:p w14:paraId="2EFCFE0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102.3.4. контролюючий орган не може провести перевірку та самостійно визначити суму грошових зобов’язань платника податків у зв’язку з:</w:t>
      </w:r>
    </w:p>
    <w:p w14:paraId="3AA9F5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відсутністю платника податків за місцезнаходженням чи місцем розташування об’єкта права власності, стосовно якого проводиться така перевірка;</w:t>
      </w:r>
    </w:p>
    <w:p w14:paraId="25293C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lastRenderedPageBreak/>
        <w:t>недопуском</w:t>
      </w:r>
      <w:proofErr w:type="spellEnd"/>
      <w:r w:rsidRPr="00194A2E">
        <w:rPr>
          <w:rFonts w:ascii="Times New Roman" w:eastAsia="Times New Roman" w:hAnsi="Times New Roman" w:cs="Times New Roman"/>
          <w:sz w:val="28"/>
          <w:szCs w:val="28"/>
        </w:rPr>
        <w:t xml:space="preserve"> платником податків посадових осіб контролюючого органу до перевірки при дотриманні контролюючим органом умов, визначених статтею 81 цього Кодексу;</w:t>
      </w:r>
    </w:p>
    <w:p w14:paraId="3A10129F" w14:textId="77777777" w:rsidR="008876F8"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оскарженням платником податків у судовому порядку рішення контролюючого органу про проведення перевірки</w:t>
      </w:r>
      <w:r w:rsidR="008876F8" w:rsidRPr="00194A2E">
        <w:rPr>
          <w:rFonts w:ascii="Times New Roman" w:eastAsia="Times New Roman" w:hAnsi="Times New Roman" w:cs="Times New Roman"/>
          <w:sz w:val="28"/>
          <w:szCs w:val="28"/>
        </w:rPr>
        <w:t>;</w:t>
      </w:r>
    </w:p>
    <w:p w14:paraId="15A723AC" w14:textId="77777777" w:rsidR="007D2193" w:rsidRPr="00194A2E" w:rsidRDefault="008876F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102.3.5.  на період  адміністративного або судового  оскарження  платником податків рішення контролюючого органу про нарахування грошового зобов’язання. </w:t>
      </w:r>
      <w:r w:rsidR="00915D48" w:rsidRPr="00194A2E">
        <w:rPr>
          <w:rFonts w:ascii="Times New Roman" w:eastAsia="Times New Roman" w:hAnsi="Times New Roman" w:cs="Times New Roman"/>
          <w:sz w:val="28"/>
          <w:szCs w:val="28"/>
        </w:rPr>
        <w:t>»;</w:t>
      </w:r>
    </w:p>
    <w:p w14:paraId="48104305" w14:textId="77777777" w:rsidR="008876F8" w:rsidRPr="00194A2E" w:rsidRDefault="00915D48" w:rsidP="008876F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пункті 102.5 слово «здійснення» замінити таким словом «виникнення»;</w:t>
      </w:r>
    </w:p>
    <w:p w14:paraId="32E7DFD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пункті 102.6:</w:t>
      </w:r>
    </w:p>
    <w:p w14:paraId="04844BA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Абзац перший викласти в такій редакції: </w:t>
      </w:r>
    </w:p>
    <w:p w14:paraId="6257E14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«102.6. Граничні строки для подання податкової декларації, скарги про перегляд рішень контролюючого органу, заяви про повернення надміру сплачених грошових зобов'язань,  - підлягають продовженню керівником (його заступником або уповноваженою особою) контролюючого органу за письмовою заявою платника податків, якщо такий платник податків протягом зазначених строків:»;</w:t>
      </w:r>
    </w:p>
    <w:p w14:paraId="606A0176" w14:textId="1FB41493"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абзацом восьмим такого змісту «Відповідно до цього підпункту за наведених у ньому умов підлягають продовженню  граничні строки для подання  скарги про перегляд рішень центрального органу виконавчої влади, що реалізує державну податкову політику  керівником (заступником керівника) центрального органу виконавчої влади, що забезпечує формування та реалізує державну фінансову політику, за письмовою заявою платника податків.».</w:t>
      </w:r>
    </w:p>
    <w:p w14:paraId="5DC6ED3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56. У статті 103:</w:t>
      </w:r>
    </w:p>
    <w:p w14:paraId="3386957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103.2:</w:t>
      </w:r>
    </w:p>
    <w:p w14:paraId="4D21E60E" w14:textId="510666D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 абзаці першому після слів «якщо такий нерезидент є </w:t>
      </w:r>
      <w:proofErr w:type="spellStart"/>
      <w:r w:rsidRPr="00194A2E">
        <w:rPr>
          <w:rFonts w:ascii="Times New Roman" w:eastAsia="Times New Roman" w:hAnsi="Times New Roman" w:cs="Times New Roman"/>
          <w:sz w:val="28"/>
          <w:szCs w:val="28"/>
        </w:rPr>
        <w:t>бенефіціарним</w:t>
      </w:r>
      <w:proofErr w:type="spellEnd"/>
      <w:r w:rsidRPr="00194A2E">
        <w:rPr>
          <w:rFonts w:ascii="Times New Roman" w:eastAsia="Times New Roman" w:hAnsi="Times New Roman" w:cs="Times New Roman"/>
          <w:sz w:val="28"/>
          <w:szCs w:val="28"/>
        </w:rPr>
        <w:t xml:space="preserve"> (фактичним) отримувачем (власником) доходу»  доповнити такими словами «(якщо відповідна умова передбачена міжнародним договором)»;</w:t>
      </w:r>
    </w:p>
    <w:p w14:paraId="2883746A" w14:textId="5B0F3454"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абзацом третім такого змісту «Застосування міжнародного договору України не дозволяється, якщо головною або переважною метою здійснення відповідної господарської операції із таким нерезидентом було безпосереднє або опосередковане отримання переваг, які надаються міжнародним договором у вигляді звільнення від оподаткування або застосування пониженої ставки податку, якщо не буде встановлено, що отримання таких переваг відповідає об’єкту та цілям міжнародного договору України (якщо інше не передбачено міжнародним договором, згода на обов'язковість якого надана Верховною Радою України).»;</w:t>
      </w:r>
    </w:p>
    <w:p w14:paraId="5615CB5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103.3 викласти в такій редакції:</w:t>
      </w:r>
    </w:p>
    <w:p w14:paraId="1D27AC3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w:t>
      </w:r>
      <w:proofErr w:type="spellStart"/>
      <w:r w:rsidRPr="00194A2E">
        <w:rPr>
          <w:rFonts w:ascii="Times New Roman" w:eastAsia="Times New Roman" w:hAnsi="Times New Roman" w:cs="Times New Roman"/>
          <w:sz w:val="28"/>
          <w:szCs w:val="28"/>
        </w:rPr>
        <w:t>Бенефіціарним</w:t>
      </w:r>
      <w:proofErr w:type="spellEnd"/>
      <w:r w:rsidRPr="00194A2E">
        <w:rPr>
          <w:rFonts w:ascii="Times New Roman" w:eastAsia="Times New Roman" w:hAnsi="Times New Roman" w:cs="Times New Roman"/>
          <w:sz w:val="28"/>
          <w:szCs w:val="28"/>
        </w:rPr>
        <w:t xml:space="preserve"> (фактичним) отримувачем (власником) доходу для цілей застосування пониженої ставки податку згідно з правилами міжнародного договору України до дивідендів, процентів, роялті, винагород тощо нерезидента, </w:t>
      </w:r>
      <w:r w:rsidRPr="00194A2E">
        <w:rPr>
          <w:rFonts w:ascii="Times New Roman" w:eastAsia="Times New Roman" w:hAnsi="Times New Roman" w:cs="Times New Roman"/>
          <w:sz w:val="28"/>
          <w:szCs w:val="28"/>
        </w:rPr>
        <w:lastRenderedPageBreak/>
        <w:t xml:space="preserve">отриманих із джерел в Україні (якщо відповідна умова передбачена міжнародним договором), вважається особа, що має право на отримання таких доходів та є </w:t>
      </w:r>
      <w:proofErr w:type="spellStart"/>
      <w:r w:rsidRPr="00194A2E">
        <w:rPr>
          <w:rFonts w:ascii="Times New Roman" w:eastAsia="Times New Roman" w:hAnsi="Times New Roman" w:cs="Times New Roman"/>
          <w:sz w:val="28"/>
          <w:szCs w:val="28"/>
        </w:rPr>
        <w:t>вигодоотримувачем</w:t>
      </w:r>
      <w:proofErr w:type="spellEnd"/>
      <w:r w:rsidRPr="00194A2E">
        <w:rPr>
          <w:rFonts w:ascii="Times New Roman" w:eastAsia="Times New Roman" w:hAnsi="Times New Roman" w:cs="Times New Roman"/>
          <w:sz w:val="28"/>
          <w:szCs w:val="28"/>
        </w:rPr>
        <w:t xml:space="preserve"> щодо них (фактично розпоряджається доходом).</w:t>
      </w:r>
    </w:p>
    <w:p w14:paraId="1606965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При цьому </w:t>
      </w:r>
      <w:proofErr w:type="spellStart"/>
      <w:r w:rsidRPr="00194A2E">
        <w:rPr>
          <w:rFonts w:ascii="Times New Roman" w:eastAsia="Times New Roman" w:hAnsi="Times New Roman" w:cs="Times New Roman"/>
          <w:sz w:val="28"/>
          <w:szCs w:val="28"/>
        </w:rPr>
        <w:t>бенефіціарним</w:t>
      </w:r>
      <w:proofErr w:type="spellEnd"/>
      <w:r w:rsidRPr="00194A2E">
        <w:rPr>
          <w:rFonts w:ascii="Times New Roman" w:eastAsia="Times New Roman" w:hAnsi="Times New Roman" w:cs="Times New Roman"/>
          <w:sz w:val="28"/>
          <w:szCs w:val="28"/>
        </w:rPr>
        <w:t xml:space="preserve"> (фактичним) отримувачем (власником) доходу не є юридична або фізична особа, навіть якщо така особа має право на отримання доходу, але є агентом, номінальним утримувачем (номінальним власником) або виконує тільки посередницькі функції щодо такого доходу, про що свідчать такі ознаки: </w:t>
      </w:r>
    </w:p>
    <w:p w14:paraId="15C36C9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зазначена особа не має достатньо повноважень (або у випадку підтвердженому фактами та обставинами не має права) користуватися та розпоряджатися таким доходом, та/або </w:t>
      </w:r>
    </w:p>
    <w:p w14:paraId="0528B70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зазначена особа передає отриманий дохід або переважну його частину на користь іншої особи незалежно від способу оформлення такої передачі, та зазначена особа не виконує суттєвих функцій, не використовує значні активи та не несе суттєві ризики у операції з такої передачі, та/або зазначена особа не має відповідних ресурсів (кваліфікованого персоналу, основних засобів у володінні або користуванні, достатнього власного капіталу тощо), необхідних для фактичного виконання функцій, використання активів та управління ризиками, пов’язаних з отриманням відповідного виду доходу, які лише формально покладаються (використовуються, приймаються) на зазначену особу у зв’язку із  здійсненням операції з такої передачі.</w:t>
      </w:r>
    </w:p>
    <w:p w14:paraId="0602D59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Якщо нерезидент - безпосередній отримувач доходу з джерелом походження з України не є </w:t>
      </w:r>
      <w:proofErr w:type="spellStart"/>
      <w:r w:rsidRPr="00194A2E">
        <w:rPr>
          <w:rFonts w:ascii="Times New Roman" w:eastAsia="Times New Roman" w:hAnsi="Times New Roman" w:cs="Times New Roman"/>
          <w:sz w:val="28"/>
          <w:szCs w:val="28"/>
        </w:rPr>
        <w:t>бенефіціарним</w:t>
      </w:r>
      <w:proofErr w:type="spellEnd"/>
      <w:r w:rsidRPr="00194A2E">
        <w:rPr>
          <w:rFonts w:ascii="Times New Roman" w:eastAsia="Times New Roman" w:hAnsi="Times New Roman" w:cs="Times New Roman"/>
          <w:sz w:val="28"/>
          <w:szCs w:val="28"/>
        </w:rPr>
        <w:t xml:space="preserve"> (фактичним) отримувачем (власником) такого доходу, під час виплати такого доходу застосовуються положення міжнародного договору України з країною, резидентом якої є відповідний </w:t>
      </w:r>
      <w:proofErr w:type="spellStart"/>
      <w:r w:rsidRPr="00194A2E">
        <w:rPr>
          <w:rFonts w:ascii="Times New Roman" w:eastAsia="Times New Roman" w:hAnsi="Times New Roman" w:cs="Times New Roman"/>
          <w:sz w:val="28"/>
          <w:szCs w:val="28"/>
        </w:rPr>
        <w:t>бенефіціарний</w:t>
      </w:r>
      <w:proofErr w:type="spellEnd"/>
      <w:r w:rsidRPr="00194A2E">
        <w:rPr>
          <w:rFonts w:ascii="Times New Roman" w:eastAsia="Times New Roman" w:hAnsi="Times New Roman" w:cs="Times New Roman"/>
          <w:sz w:val="28"/>
          <w:szCs w:val="28"/>
        </w:rPr>
        <w:t xml:space="preserve"> (фактичний) отримувач (власник) такого доходу. У випадку, передбаченому цим абзацом, обов’язок доведення того, що нерезидент є </w:t>
      </w:r>
      <w:proofErr w:type="spellStart"/>
      <w:r w:rsidRPr="00194A2E">
        <w:rPr>
          <w:rFonts w:ascii="Times New Roman" w:eastAsia="Times New Roman" w:hAnsi="Times New Roman" w:cs="Times New Roman"/>
          <w:sz w:val="28"/>
          <w:szCs w:val="28"/>
        </w:rPr>
        <w:t>бенефіціарним</w:t>
      </w:r>
      <w:proofErr w:type="spellEnd"/>
      <w:r w:rsidRPr="00194A2E">
        <w:rPr>
          <w:rFonts w:ascii="Times New Roman" w:eastAsia="Times New Roman" w:hAnsi="Times New Roman" w:cs="Times New Roman"/>
          <w:sz w:val="28"/>
          <w:szCs w:val="28"/>
        </w:rPr>
        <w:t xml:space="preserve"> (фактичним) отримувачем (власником) такого доходу, покладається на такого нерезидента або на нерезидента, який звертається із заявою до контролюючого органу про повернення зайво утриманого податку.»;</w:t>
      </w:r>
    </w:p>
    <w:p w14:paraId="7E51E93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57. Розділ ІІ доповнити статтею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такого змісту:</w:t>
      </w:r>
    </w:p>
    <w:p w14:paraId="276D9D0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Порядок проведення процедури взаємного узгодження</w:t>
      </w:r>
    </w:p>
    <w:p w14:paraId="332D131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 Процедура взаємного узгодження</w:t>
      </w:r>
    </w:p>
    <w:p w14:paraId="6342507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.1.1. Якщо особа вважає, що в результаті дії або рішення контролюючого органу України або відповідного органу влади іншої країни вона піддається чи піддаватиметься оподаткуванню, яке не відповідає положенням міжнародного договору України про уникнення подвійного оподаткування, вона може, незалежно від засобів правового захисту, передбачених цим Кодексом, подати заяву про розгляд справи за процедурою взаємного узгодження у порядку визначеному цією статтею.</w:t>
      </w:r>
    </w:p>
    <w:p w14:paraId="0216C44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.1.2. Право на подання заяви про розгляд справи за процедурою взаємного узгодження, передбаченою цією статтею, мають особи (резиденти або </w:t>
      </w:r>
      <w:r w:rsidRPr="00194A2E">
        <w:rPr>
          <w:rFonts w:ascii="Times New Roman" w:eastAsia="Times New Roman" w:hAnsi="Times New Roman" w:cs="Times New Roman"/>
          <w:sz w:val="28"/>
          <w:szCs w:val="28"/>
        </w:rPr>
        <w:lastRenderedPageBreak/>
        <w:t>нерезиденти), якщо таке право передбачене чинним міжнародним договором України про уникнення подвійного оподаткування.</w:t>
      </w:r>
    </w:p>
    <w:p w14:paraId="3E74646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.1.3. Заява про розгляд справи за процедурою взаємного узгодження подається платником податків до компетентного органу України.</w:t>
      </w:r>
    </w:p>
    <w:p w14:paraId="123BCAD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цієї статті компетентним органом України є центральний орган виконавчої влади, що забезпечує формування та реалізує державну фінансову політику, якщо інше не передбачено міжнародним договором України про уникнення подвійного оподаткування, або уповноважений ним інший орган.</w:t>
      </w:r>
    </w:p>
    <w:p w14:paraId="1AE240C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інше не передбачено міжнародним договором України про уникнення подвійного оподаткування, рішення щодо делегування повноважень стосовно проведення процедури взаємного узгодження іншому органу приймається центральним органом виконавчої влади, що забезпечує формування та реалізує державну фінансову політику.</w:t>
      </w:r>
    </w:p>
    <w:p w14:paraId="74DCBB0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компетентний орган України уповноважив інший орган проводити процедуру взаємного узгодження,  відповідний уповноважений компетентний орган невідкладно повідомляє компетентний орган іншої країни, з якою укладено міжнародний договір, про отримання відповідних повноважень.</w:t>
      </w:r>
    </w:p>
    <w:p w14:paraId="52FF20F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.1.4. Вимоги до заяви про розгляд справи за процедурою взаємного узгодження та порядок розгляду заяви (справи) встановлюються центральним органом виконавчої влади, що забезпечує формування та реалізує державну фінансову політику.</w:t>
      </w:r>
    </w:p>
    <w:p w14:paraId="20A019C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.1.5. З метою забезпечення однозначності або усунення розбіжностей у тлумаченні та/або застосуванні положень міжнародного договору України про уникнення подвійного оподаткування або з метою проведення консультацій щодо уникнення подвійного оподаткування у випадках, не охоплених безпосередньо положеннями міжнародного договору України про уникнення подвійного оподаткування, процедура взаємного узгодження може бути ініційована контролюючим органом.</w:t>
      </w:r>
    </w:p>
    <w:p w14:paraId="390947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.2. Заява про розгляд справи за процедурою взаємного узгодження </w:t>
      </w:r>
    </w:p>
    <w:p w14:paraId="341AF82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.2.1. Заява про розгляд справи за процедурою взаємного узгодження подається платником податків до компетентного органу до початку або після проведення податкової перевірки, у тому числі перевірки з питань дотримання платником податків принципу «витягнутої руки», з описом обставин, які свідчать про можливість порушення прав платника податків, що випливають з міжнародного договору України про уникнення подвійного оподаткування.</w:t>
      </w:r>
    </w:p>
    <w:p w14:paraId="09AE715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Заява про розгляд справи за процедурою взаємного узгодження подається платником податків за результатами проведення податкової перевірки після отримання рішення за результатами оскарження результатів податкової перевірки в адміністративному порядку протягом 10 робочих днів. </w:t>
      </w:r>
    </w:p>
    <w:p w14:paraId="043FF96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Платник податків одночасно з такою заявою письмово повідомляє контролюючий орган про подання заяви про розгляд справи за процедурою </w:t>
      </w:r>
      <w:r w:rsidRPr="00194A2E">
        <w:rPr>
          <w:rFonts w:ascii="Times New Roman" w:eastAsia="Times New Roman" w:hAnsi="Times New Roman" w:cs="Times New Roman"/>
          <w:sz w:val="28"/>
          <w:szCs w:val="28"/>
        </w:rPr>
        <w:lastRenderedPageBreak/>
        <w:t>взаємного узгодження щодо обставин, викладених в акті перевірки, на підставі якого було видано  податкове повідомлення-рішення.</w:t>
      </w:r>
    </w:p>
    <w:p w14:paraId="254F4D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.2.2. У разі отримання контролюючим органом від платника податків повідомлення про подану заяву про розгляд справи за процедурою взаємного узгодження, рішення контролюючого органу про визначення грошових зобов'язань з питань, які порушуються у заяві, вважається неузгодженими до дня завершення розгляду заяви (справи) за процедурою взаємного узгодження, або, якщо у прийнятті заяви відмовлено, до дати направлення повідомлення про відмову. </w:t>
      </w:r>
    </w:p>
    <w:p w14:paraId="6E681DC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.2.3. Платник податків має право подати заяву про розгляд справи за процедурою взаємного узгодження не пізніше 1095 календарних днів з дати узгодження грошового зобов’язання, визначеного за результатами податкової перевірки, у тому числі перевірки з питань дотримання платником податків принципу «витягнутої руки».</w:t>
      </w:r>
    </w:p>
    <w:p w14:paraId="2B4ACAC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.2.4. Особа, яка є резидентом України та вважає, що в результаті дії або рішення органу державної влади іноземної держави вона піддається чи піддаватиметься оподаткуванню, яке не відповідає положенням міжнародного договору України про уникнення подвійного оподаткування, має право подати заяву про розгляд справи за процедурою взаємного узгодження до компетентного органу України протягом 1095 календарних днів після з дати отримання повідомлення про вчинення дії або прийняття рішення відповідним органом іноземної держави. </w:t>
      </w:r>
    </w:p>
    <w:p w14:paraId="6F53428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 Розгляд заяви у справі за процедурою взаємного узгодження</w:t>
      </w:r>
    </w:p>
    <w:p w14:paraId="682C6BB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.3.1. Компетентний орган України здійснює розгляд заяви платника податків та встановлює, чи підлягає справа розгляду за процедурою взаємного узгодження. </w:t>
      </w:r>
    </w:p>
    <w:p w14:paraId="0B2D45B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 час розгляду заяви компетентний орган України здійснює перевірку документів, наданих платником податків, на відповідність вимогам до заяви про розгляд справи за процедурою взаємного узгодження, встановленою відповідно до підпункту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.1.4 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.1 цієї статті, та перевіряє наявність підстав для розгляду або відмови у розгляді справи за процедурою взаємного узгодження згідно з міжнародним договором України про уникнення подвійного оподаткування, на підставі якого подано заяву.  </w:t>
      </w:r>
    </w:p>
    <w:p w14:paraId="62D7549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.3.2. Під час розгляду заяви компетентний орган України має право запитувати у платника податків додаткові документи та пояснення, що стосуються обставин, викладених у заяві, або вимагати усунення порушень, допущених платником податків, під час складання документів.</w:t>
      </w:r>
    </w:p>
    <w:p w14:paraId="79D515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.3.3. За результатами розгляду заяви, яка відповідає вимогам, встановленим відповідно до підпункту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.1.4 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 цієї статті,  компетентний орган України не пізніше 60 робочих днів після дати отримання заяви від платника податків повідомляє платника податків у письмовій формі про початок розгляду або відмову у розгляді справи за процедурою взаємного узгодження з зазначенням причини відмови.</w:t>
      </w:r>
    </w:p>
    <w:p w14:paraId="7E945D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.4. Підставами для відмови у прийнятті заяви до розгляду за процедурою взаємного узгодження є:</w:t>
      </w:r>
    </w:p>
    <w:p w14:paraId="1CDF340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подання платником податків заяви, яка не відповідає вимогам цієї статті або </w:t>
      </w:r>
      <w:proofErr w:type="spellStart"/>
      <w:r w:rsidRPr="00194A2E">
        <w:rPr>
          <w:rFonts w:ascii="Times New Roman" w:eastAsia="Times New Roman" w:hAnsi="Times New Roman" w:cs="Times New Roman"/>
          <w:sz w:val="28"/>
          <w:szCs w:val="28"/>
        </w:rPr>
        <w:t>неусунення</w:t>
      </w:r>
      <w:proofErr w:type="spellEnd"/>
      <w:r w:rsidRPr="00194A2E">
        <w:rPr>
          <w:rFonts w:ascii="Times New Roman" w:eastAsia="Times New Roman" w:hAnsi="Times New Roman" w:cs="Times New Roman"/>
          <w:sz w:val="28"/>
          <w:szCs w:val="28"/>
        </w:rPr>
        <w:t xml:space="preserve"> платником податків порушень, допущених при складанні заяви, на письмову вимогу компетентного органу України, у строки, визначені у </w:t>
      </w:r>
      <w:proofErr w:type="spellStart"/>
      <w:r w:rsidRPr="00194A2E">
        <w:rPr>
          <w:rFonts w:ascii="Times New Roman" w:eastAsia="Times New Roman" w:hAnsi="Times New Roman" w:cs="Times New Roman"/>
          <w:sz w:val="28"/>
          <w:szCs w:val="28"/>
        </w:rPr>
        <w:t>вимозі</w:t>
      </w:r>
      <w:proofErr w:type="spellEnd"/>
      <w:r w:rsidRPr="00194A2E">
        <w:rPr>
          <w:rFonts w:ascii="Times New Roman" w:eastAsia="Times New Roman" w:hAnsi="Times New Roman" w:cs="Times New Roman"/>
          <w:sz w:val="28"/>
          <w:szCs w:val="28"/>
        </w:rPr>
        <w:t>, або</w:t>
      </w:r>
    </w:p>
    <w:p w14:paraId="39DCA19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ненадання платником податків документів або обґрунтованих пояснень на письмовий запит компетентного органу України, або ненадання пояснень про причину неможливості надання таких документів чи інформації, або</w:t>
      </w:r>
    </w:p>
    <w:p w14:paraId="602F6F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відсутність порушення прав платника податків, передбачених міжнародним договором України про уникнення подвійного оподаткування, або</w:t>
      </w:r>
    </w:p>
    <w:p w14:paraId="16E2C3CE" w14:textId="77777777" w:rsidR="007D2193" w:rsidRPr="00194A2E" w:rsidRDefault="00915D48">
      <w:pPr>
        <w:pBdr>
          <w:top w:val="nil"/>
          <w:left w:val="nil"/>
          <w:bottom w:val="nil"/>
          <w:right w:val="nil"/>
          <w:between w:val="nil"/>
        </w:pBdr>
        <w:spacing w:before="120"/>
        <w:ind w:hanging="2"/>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наявність розпочатого, але не закінченого оскарження в адміністративному або судовому порядку з тих саме питань, щодо яких подана заява про розгляд справи за процедурою взаємного узгодження; </w:t>
      </w:r>
    </w:p>
    <w:p w14:paraId="147E85DD" w14:textId="77777777" w:rsidR="007D2193" w:rsidRPr="00194A2E" w:rsidRDefault="00915D48">
      <w:pPr>
        <w:pBdr>
          <w:top w:val="nil"/>
          <w:left w:val="nil"/>
          <w:bottom w:val="nil"/>
          <w:right w:val="nil"/>
          <w:between w:val="nil"/>
        </w:pBdr>
        <w:spacing w:before="120"/>
        <w:ind w:firstLine="7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судове рішення стосовно тих самих питань, щодо яких подана заява про розгляд справи за процедурою взаємного узгодження.</w:t>
      </w:r>
    </w:p>
    <w:p w14:paraId="54E2227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Відмова платника податків від участі у консультаціях з компетентним органом іноземної держави під час розгляду справи, відповідно до  підпункту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.5.2. 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 цієї статті, не є підставою для відмови у задоволенні його заяви.</w:t>
      </w:r>
    </w:p>
    <w:p w14:paraId="0250E50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 Розгляд справи за процедурою взаємного узгодження</w:t>
      </w:r>
    </w:p>
    <w:p w14:paraId="746F276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.5.1. Датою початку розгляду справи за процедурою взаємного узгодження вважається дата повідомлення, направленого платнику податків у відповідності до 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.3.3 пункту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 цієї статті, якщо інше не встановлено положеннями чинного міжнародного договору України про уникнення подвійного оподаткування.</w:t>
      </w:r>
    </w:p>
    <w:p w14:paraId="6748009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.5.2. Компетентний орган України звертається до компетентного органу держави, з якою укладено міжнародний договір, на підставі якого подано заяву про розгляд справи за процедурою взаємного узгодження.</w:t>
      </w:r>
    </w:p>
    <w:p w14:paraId="504BDE8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 час розгляду справи у разі необхідності компетентний орган України має право залучати представників платника податків до консультацій з компетентним органом іншої країни. Участь платника податків на етапі розгляду справи за процедурою взаємного узгодження не є обов’язковою.</w:t>
      </w:r>
    </w:p>
    <w:p w14:paraId="09A3A41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.5.3. За результатами проведення консультацій із компетентним органом іншої країни за процедурою взаємного узгодження компетентний орган України повідомляє платника податків та контролюючий орган у в письмовій формі про результати розгляду справи. </w:t>
      </w:r>
    </w:p>
    <w:p w14:paraId="65DA42F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.5.4. Процедура взаємного узгодження може бути припинена у будь-який момент на підставі заяви платника податків про її припинення.</w:t>
      </w:r>
    </w:p>
    <w:p w14:paraId="0148FF2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.6. Особливості проведення процедури взаємного узгодження у разі нарахування податкових зобов’язань контролюючими органами України </w:t>
      </w:r>
    </w:p>
    <w:p w14:paraId="6871AF8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.6.1. Компетентний орган повідомляє контролюючий орган про результати розгляду заяви (справи), не пізніше 5 робочих днів, що настають за днем прийняття відповідного рішення. Контролюючі органи не мають права приймати будь-які рішення, які протирічать домовленостям, досягнутим в рамках процедури взаємного узгодження, та мають забезпечити реалізацію таких досягнутих домовленостей, у тому числі шляхом перегляду узгоджених податкових зобов’язань в адміністративному порядку. </w:t>
      </w:r>
    </w:p>
    <w:p w14:paraId="6C67632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.6.2. Якщо компетентні органи досягли домовленостей, якими визнано повністю або частково, що платник податку піддавався або піддається оподаткуванню, яке не відповідає умовам міжнародного договору України про уникнення подвійного оподаткування, контролюючий орган у разі, якщо податкові повідомлення-рішення за результатами перевірки були прийняті – скасовує ці податкові повідомлення-рішення і направляє платнику податків нові податкові повідомлення-рішення в межах суми, обґрунтованість нарахування якої була визнана в межах домовленостей між компетентними органами. </w:t>
      </w:r>
    </w:p>
    <w:p w14:paraId="55547CD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.6.3. При проведенні процедури взаємного узгодження платник податків зобов’язаний:</w:t>
      </w:r>
    </w:p>
    <w:p w14:paraId="2545B5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підтримувати актуальність інформації, матеріалів та документів, наданих компетентним органам для проведення процедури взаємного узгодження;</w:t>
      </w:r>
    </w:p>
    <w:p w14:paraId="7E61D21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інформувати про будь-які зміни у фактах чи обставинах, які зумовили виникнення підстав для проведення процедури взаємного узгодження.</w:t>
      </w:r>
    </w:p>
    <w:p w14:paraId="09C599A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.6.4. Процедура взаємного узгодження не може проводитись одночасно з оскарженням у адміністративному або судовому порядку щодо того ж самого рішення контролюючого органу. </w:t>
      </w:r>
    </w:p>
    <w:p w14:paraId="7CA407F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Рішення контролюючого органу не може бути оскаржене у адміністративному порядку після досягнення домовленостей за результатами його розгляду за процедурою взаємного узгодження. </w:t>
      </w:r>
    </w:p>
    <w:p w14:paraId="3BD24A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платник податку не згоден з результатами домовленостей, досягнутих між компетентними органами за процедурою взаємного узгодження, він має право оскаржити рішення контролюючого органу в судовому порядку відповідно до пункту 56.18 статті 56 цього Кодексу.».</w:t>
      </w:r>
    </w:p>
    <w:p w14:paraId="0D930DC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58. У статті 109:</w:t>
      </w:r>
    </w:p>
    <w:p w14:paraId="5D850EB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109.1 викласти в такій редакції:</w:t>
      </w:r>
    </w:p>
    <w:p w14:paraId="5491965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«Податковим правопорушенням є протиправне, винне (у  випадках  прямо  передбачених  цим  Кодексом) діяння (дія чи бездіяльність) платника податку (в тому числі осіб прирівняних до нього), контролюючих органів, та/або їх посадових (службових) осіб, інших суб’єктів у випадках, прямо передбачених цим Кодексом.</w:t>
      </w:r>
    </w:p>
    <w:p w14:paraId="70421D2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Діяння вважаються вчиненими умисно, якщо існують доведені контролюючим органом обставини, які свідчать, що платник податків штучно, цілеспрямовано створив умови, які не можуть мати іншої мети крім як невиконання або неналежне виконання вимог, установлених цим Кодексом та </w:t>
      </w:r>
      <w:r w:rsidRPr="00194A2E">
        <w:rPr>
          <w:rFonts w:ascii="Times New Roman" w:eastAsia="Times New Roman" w:hAnsi="Times New Roman" w:cs="Times New Roman"/>
          <w:sz w:val="28"/>
          <w:szCs w:val="28"/>
        </w:rPr>
        <w:lastRenderedPageBreak/>
        <w:t>іншим законодавством, контроль за дотриманням якого покладено на контролюючі органи.»;</w:t>
      </w:r>
    </w:p>
    <w:p w14:paraId="3364C02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109.2 слова «Вчинення платниками податків, їх посадовими особами та посадовими особами контролюючих органів порушень законів з питань оподаткування» замінити такими словами «Порушення податкового законодавства,»;</w:t>
      </w:r>
    </w:p>
    <w:p w14:paraId="3B2B61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доповнити пунктом 109.3 наступного змісту « У випадках, визначених  статтею 116, пунктом 117.1 статті 117, пунктами 118.1, 118.2, 118.3 статті 118,  пунктами 119.1, 119.2 статті 119, статтею 119-1, статтею 120,  статтею 120-1, статтею 120-2,  статтею 121, статтею 122, пунктом 123.1 статті 123, пунктом 124.1 статті 124, пунктом 125.1 статті 125, статтею 126, пунктом 127.1 статті 127  цього Кодексу, особа несе фінансову відповідальність за вчинення податкового правопорушення незалежно від наявності вини.»;</w:t>
      </w:r>
    </w:p>
    <w:p w14:paraId="0A4ADE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доповнити пунктом 109.4. наступного змісту «Контролюючі органи несуть відповідальність за вчинення податкових правопорушень незалежно від наявності вини.».</w:t>
      </w:r>
    </w:p>
    <w:p w14:paraId="754B8FF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59. У статті 110: </w:t>
      </w:r>
    </w:p>
    <w:p w14:paraId="6EDFE46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1) назву статті викласти в такій редакції:</w:t>
      </w:r>
    </w:p>
    <w:p w14:paraId="1E4946A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110. Суб’єкти, які притягаються до відповідальності за вчинення податкових правопорушень»;</w:t>
      </w:r>
    </w:p>
    <w:p w14:paraId="7C28B11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110.1 викласти в такій редакції:</w:t>
      </w:r>
    </w:p>
    <w:p w14:paraId="401F78B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«110.1 Платники податків, податкові агенти, а також інші суб’єкти у випадках, прямо передбачених цим Кодексом, несуть фінансову відповідальність за вчинення податкових правопорушень»</w:t>
      </w:r>
    </w:p>
    <w:p w14:paraId="1266833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статтю 110 доповнити новими пунктами, які викласти у наступній редакції:</w:t>
      </w:r>
    </w:p>
    <w:p w14:paraId="01C45EB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«110.2. Фізична особа – платник податку може бути притягнута до фінансової відповідальності у випадку набуття на момент вчинення податкового правопорушення повної цивільної дієздатності»</w:t>
      </w:r>
    </w:p>
    <w:p w14:paraId="6572AA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«110.3. Контролюючі органи несуть відповідальність у вигляді відшкодування шкоди особі, щодо якої було вчинено податкове правопорушення, відповідно до положень статті 114 цього Кодексу. Контролюючі органи несуть відповідальність за вчинення податкових правопорушень посадовими (службовими) особами таких контролюючих органів»</w:t>
      </w:r>
    </w:p>
    <w:p w14:paraId="7AF8AC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«110.4. Законні представники платників податків-фізичних осіб у випадку невиконання обов'язків, визначених цим Кодексом, несуть фінансову відповідальність, встановлену для платників податків»</w:t>
      </w:r>
    </w:p>
    <w:p w14:paraId="3103E3F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«110.5. Юридична особа-платник податку несе фінансову відповідальність за вчинення податкових правопорушень її відокремленими підрозділами».</w:t>
      </w:r>
    </w:p>
    <w:p w14:paraId="7D4CA9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60. У статті 111:</w:t>
      </w:r>
    </w:p>
    <w:p w14:paraId="01015E9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 Назву статті викласти в такій редакції:</w:t>
      </w:r>
    </w:p>
    <w:p w14:paraId="2C9757D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111. Відповідальність за порушення законів з питань оподаткування та іншого законодавства, контроль за дотриманням якого покладено на контролюючі органи»</w:t>
      </w:r>
    </w:p>
    <w:p w14:paraId="4510E24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111.2 викласти в такій редакції:</w:t>
      </w:r>
    </w:p>
    <w:p w14:paraId="33C51A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111.2. Фінансова відповідальність за порушення законів з питань оподаткування та іншого законодавства встановлюється та застосовується згідно з цим Кодексом та іншими законами. Фінансова відповідальність, що встановлюється згідно з цим Кодексом, застосовується у вигляді штрафних (фінансових) санкцій (штрафів). </w:t>
      </w:r>
    </w:p>
    <w:p w14:paraId="2BA65AD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111.2 доповнити абзацом такого змісту:</w:t>
      </w:r>
    </w:p>
    <w:p w14:paraId="27F725F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«Фінансова відповідальність,  що встановлюється згідно з іншими  законами,  контроль, за якими покладено  на контролюючі  органи, може застосовуватись у вигляді штрафних (фінансових) санкцій (штрафів) та/або пені»</w:t>
      </w:r>
    </w:p>
    <w:p w14:paraId="4F797D3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статтю 111 доповнити новим пунктом, який викласти у наступній редакції:</w:t>
      </w:r>
    </w:p>
    <w:p w14:paraId="02C51E5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«111.3. Притягнення фізичної або юридичної особи до фінансової відповідальності за податкове правопорушення не звільняє фізичну особу чи посадових (службових) осіб юридичної особи у передбачених законом випадках від юридичної відповідальності інших видів».</w:t>
      </w:r>
    </w:p>
    <w:p w14:paraId="5F2AB3E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61. У статті 112:</w:t>
      </w:r>
    </w:p>
    <w:p w14:paraId="0444376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назву статті викласти в такій редакції:</w:t>
      </w:r>
    </w:p>
    <w:p w14:paraId="480F3C4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112. Загальні умови притягнення до фінансової відповідальності за вчинення податкових правопорушень  та  порушення іншого законодавства, контроль за дотриманням якого покладено на контролюючі органи»</w:t>
      </w:r>
    </w:p>
    <w:p w14:paraId="0B87FD9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112.1 викласти в такій редакції:</w:t>
      </w:r>
    </w:p>
    <w:p w14:paraId="7B1800C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«112.1. Особа може бути притягнена до фінансової відповідальності за вчинення податкового правопорушення за умови наявності в її діянні (дії або бездіяльності) вини, крім випадків, передбачених цим Кодексом»</w:t>
      </w:r>
    </w:p>
    <w:p w14:paraId="62E3200B" w14:textId="6F1E0CD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доповнити новими пунктами 112.2 – 112.8, які викласти у наступній редакції:</w:t>
      </w:r>
    </w:p>
    <w:p w14:paraId="3E513E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«112.2. Особа вважається винною у вчиненні правопорушення, якщо в установленому порядку буде встановлено, що вона мала можливість для дотримання правил та норм, за порушення яких цим Кодексом передбачена відповідальність, проте не вжила достатніх заходів щодо їх дотримання. </w:t>
      </w:r>
    </w:p>
    <w:p w14:paraId="4DC8722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Вжиті платником податків заходи щодо дотримання правил та норм податкового законодавства вважаються достатніми, якщо контролюючий орган не доведе у встановленому порядку, що вчиняючи певні дії або допускаючи бездіяльність, за які передбачена відповідальність, платник податків діяв не розумно, недобросовісно та без належної обачності»</w:t>
      </w:r>
    </w:p>
    <w:p w14:paraId="1DD0A5B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«112.3. Особа не може бути притягнута до фінансової відповідальності за вчинення податкового правопорушення інакше, як на підставах і в порядку, передбачених цим Кодексом»</w:t>
      </w:r>
    </w:p>
    <w:p w14:paraId="68729CB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«112.4. Особа не може бути притягнута повторно до відповідальності одного виду за вчинення одного і того ж податкового правопорушення»</w:t>
      </w:r>
    </w:p>
    <w:p w14:paraId="0FF2477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«112.5. Підставою для притягнення особи до фінансової відповідальності за вчинення податкового правопорушення та стягнення штрафу є податкове повідомлення-рішення, що відповідає вимогам, визначеним пунктом 58.1 статті 58 цього Кодексу»</w:t>
      </w:r>
    </w:p>
    <w:p w14:paraId="5CAD2C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«112.6. Притягнення або звільнення особи від фінансової відповідальності за вчинення податкового правопорушення, а також наявність обставин, які відповідно до цього Кодексу звільняють від фінансової відповідальності, не звільняє її від виконання податкового обов'язку»</w:t>
      </w:r>
    </w:p>
    <w:p w14:paraId="7A8A428B" w14:textId="77777777" w:rsidR="007D2193" w:rsidRPr="00194A2E" w:rsidRDefault="00915D48">
      <w:pPr>
        <w:widowControl w:val="0"/>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«112.7. У випадку, якщо контролюючий орган не доведе у встановленому порядку, що платник податків мав можливість для дотримання правил та норм, за порушення яких цим Кодексом передбачена відповідальність, проте не вжив достатніх заходів щодо їх дотримання, платник податків не може бути притягнений до відповідальності за таке порушення. Положення цього пункту застосовуються виключно  у випадку, якщо умовою притягнення до фінансової відповідальності за податкове правопорушення є наявність вини платника податків. </w:t>
      </w:r>
    </w:p>
    <w:p w14:paraId="2527B8E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Порядок доведення обставин, за яких особа може бути притягнена до фінансової відповідальності за вчинене податкове правопорушення, в межах судового провадження визначається процесуальним законодавством.</w:t>
      </w:r>
    </w:p>
    <w:p w14:paraId="7FED005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Всі сумніви щодо наявності обставин, за яких особа може бути притягнена до відповідальності за порушення податкового законодавства та іншого законодавства, контроль за яким покладено  на контролюючий орган, трактуються на користь такої особи»</w:t>
      </w:r>
    </w:p>
    <w:p w14:paraId="4232A03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«112.8. Обставинами, що звільняють від фінансової відповідальності за вчинення податкових правопорушень  та  порушення іншого законодавства, контроль за дотриманням якого покладено на контролюючі органи, є:</w:t>
      </w:r>
    </w:p>
    <w:p w14:paraId="2B39F23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112.8.1. сплив строків давності застосування штрафів за вчинення податкового правопорушення;</w:t>
      </w:r>
    </w:p>
    <w:p w14:paraId="690F033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112.8.2. вчинення діяння (дії або бездіяльності) особою, що діяла у відповідності до індивідуальної податкової консультації, що була надана такому платнику податків, за умови, що така консультація зареєстрована в єдиному реєстрі індивідуальних податкових консультацій, або до узагальнюючої податкової консультації, та/або до висновку об’єднаної палати, Великої Палати Верховного Суду щодо застосування норми права; </w:t>
      </w:r>
    </w:p>
    <w:p w14:paraId="7FFA8AB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112.8.3. вчинення діяння (дії або бездіяльності) особою, що діяла у відповідності до правових висновків Верховного Суду, викладених у рішенні за результатами розгляду зразкової справи;</w:t>
      </w:r>
    </w:p>
    <w:p w14:paraId="49A8DB2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112.8.4. вчинення діяння (дії або бездіяльності) внаслідок незаконних рішень, дій або бездіяльності контролюючих органів, визнаних такими у встановленому законом порядку; </w:t>
      </w:r>
    </w:p>
    <w:p w14:paraId="6DED7D3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112.8.5. вчинення діяння (дії або бездіяльності) з вини банку, органу, що здійснює казначейське обслуговування бюджетних коштів, установи - учасника платіжної системи, </w:t>
      </w:r>
      <w:proofErr w:type="spellStart"/>
      <w:r w:rsidRPr="00194A2E">
        <w:rPr>
          <w:rFonts w:ascii="Times New Roman" w:eastAsia="Times New Roman" w:hAnsi="Times New Roman" w:cs="Times New Roman"/>
          <w:sz w:val="28"/>
          <w:szCs w:val="28"/>
        </w:rPr>
        <w:t>еквайрія</w:t>
      </w:r>
      <w:proofErr w:type="spellEnd"/>
      <w:r w:rsidRPr="00194A2E">
        <w:rPr>
          <w:rFonts w:ascii="Times New Roman" w:eastAsia="Times New Roman" w:hAnsi="Times New Roman" w:cs="Times New Roman"/>
          <w:sz w:val="28"/>
          <w:szCs w:val="28"/>
        </w:rPr>
        <w:t xml:space="preserve"> (щодо податкових правопорушень, передбачених статтею 124 та статтею 125 цього Кодексу);</w:t>
      </w:r>
    </w:p>
    <w:p w14:paraId="4AE919A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112.8.6. вчинення діяння (дії або бездіяльності) з вини оператора поштового зв’язку, інформація про якого міститься в єдиному державному реєстрі операторів поштового зв’язку, за умови виконання обов’язку, визначеного абзацом другим пункту 49.6 статті 49 цього Кодексу;</w:t>
      </w:r>
    </w:p>
    <w:p w14:paraId="6B899C3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112.8.7. виявлення у роботі електронного кабінету технічної та/або методологічної помилки і визнання такої помилки технічним адміністратором та/або методологом електронного кабінету або згідно з повідомленням на офіційному </w:t>
      </w:r>
      <w:proofErr w:type="spellStart"/>
      <w:r w:rsidRPr="00194A2E">
        <w:rPr>
          <w:rFonts w:ascii="Times New Roman" w:eastAsia="Times New Roman" w:hAnsi="Times New Roman" w:cs="Times New Roman"/>
          <w:sz w:val="28"/>
          <w:szCs w:val="28"/>
        </w:rPr>
        <w:t>вебпорталі</w:t>
      </w:r>
      <w:proofErr w:type="spellEnd"/>
      <w:r w:rsidRPr="00194A2E">
        <w:rPr>
          <w:rFonts w:ascii="Times New Roman" w:eastAsia="Times New Roman" w:hAnsi="Times New Roman" w:cs="Times New Roman"/>
          <w:sz w:val="28"/>
          <w:szCs w:val="28"/>
        </w:rPr>
        <w:t xml:space="preserve"> центрального органу виконавчої влади, що реалізує державну податкову політику, або підтвердження її існування рішенням суду, якщо порушення були зумовлені виключно технічною та/або методологічною помилкою у роботі електронного кабінету.</w:t>
      </w:r>
    </w:p>
    <w:p w14:paraId="1939E80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t>Ненарахування</w:t>
      </w:r>
      <w:proofErr w:type="spellEnd"/>
      <w:r w:rsidRPr="00194A2E">
        <w:rPr>
          <w:rFonts w:ascii="Times New Roman" w:eastAsia="Times New Roman" w:hAnsi="Times New Roman" w:cs="Times New Roman"/>
          <w:sz w:val="28"/>
          <w:szCs w:val="28"/>
        </w:rPr>
        <w:t xml:space="preserve"> штрафів та/або пені за порушення, що були зумовлені виключно технічною та/або методологічною помилкою у роботі електронного кабінету, закріплюється (реалізується) в програмному забезпеченні, яке застосовується для автоматичного розрахунку штрафів та/або пені за порушення податкового законодавства;</w:t>
      </w:r>
    </w:p>
    <w:p w14:paraId="5D883C6C" w14:textId="77777777" w:rsidR="007D2193" w:rsidRPr="00194A2E" w:rsidRDefault="00915D48">
      <w:pPr>
        <w:widowControl w:val="0"/>
        <w:pBdr>
          <w:top w:val="nil"/>
          <w:left w:val="nil"/>
          <w:bottom w:val="nil"/>
          <w:right w:val="nil"/>
          <w:between w:val="nil"/>
        </w:pBdr>
        <w:ind w:left="-2" w:firstLine="624"/>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112.8.8. самостійне виправлення платником податків з дотриманням порядку, вимог та обмежень, передбачених статтею 50 цього Кодексу, помилок, що містяться у раніше поданих ним податкових деклараціях та розрахунках (уточнюючих податкових деклараціях та розрахунках), за умови сплати самостійно донарахованих податкових зобов’язань та штрафних (фінансових) санкцій (штрафів), передбачених пунктом 50.1 статті 50 цього Кодексу (щодо правопорушення, передбаченого пунктом 123.1 статті 123 цього Кодексу). </w:t>
      </w:r>
    </w:p>
    <w:p w14:paraId="0E9F0FC6" w14:textId="7644B73E" w:rsidR="007D2193" w:rsidRPr="00194A2E" w:rsidRDefault="00915D48" w:rsidP="000D4F97">
      <w:pPr>
        <w:widowControl w:val="0"/>
        <w:pBdr>
          <w:top w:val="nil"/>
          <w:left w:val="nil"/>
          <w:bottom w:val="nil"/>
          <w:right w:val="nil"/>
          <w:between w:val="nil"/>
        </w:pBdr>
        <w:ind w:left="-2" w:firstLine="53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Невиконання платником податків вимог, передбачених абзацами третім - п’ятим </w:t>
      </w:r>
      <w:hyperlink r:id="rId8" w:anchor="n1258">
        <w:r w:rsidRPr="00194A2E">
          <w:rPr>
            <w:rFonts w:ascii="Times New Roman" w:eastAsia="Times New Roman" w:hAnsi="Times New Roman" w:cs="Times New Roman"/>
            <w:sz w:val="28"/>
            <w:szCs w:val="28"/>
          </w:rPr>
          <w:t>пункту 50.1</w:t>
        </w:r>
      </w:hyperlink>
      <w:r w:rsidRPr="00194A2E">
        <w:rPr>
          <w:rFonts w:ascii="Times New Roman" w:eastAsia="Times New Roman" w:hAnsi="Times New Roman" w:cs="Times New Roman"/>
          <w:sz w:val="28"/>
          <w:szCs w:val="28"/>
        </w:rPr>
        <w:t xml:space="preserve"> статті 50 цього Кодексу в частині самостійного нарахування та сплати штрафу, передбаченого цим пунктом, тягне за собою накладення штрафу відповідно до пункту 120.2 статті 120  цього Кодексу.</w:t>
      </w:r>
    </w:p>
    <w:p w14:paraId="072CCE4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112.8.9. інші випадки звільнення від фінансової відповідальності, передбачені цим Кодексом».</w:t>
      </w:r>
    </w:p>
    <w:p w14:paraId="5CF2989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62. доповнити статтею 112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такого змісту:</w:t>
      </w:r>
    </w:p>
    <w:p w14:paraId="61D3C88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«Стаття 112 </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Обставини, що пом’якшують відповідальність особи</w:t>
      </w:r>
    </w:p>
    <w:p w14:paraId="14C15C7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w:t>
      </w:r>
      <w:r w:rsidRPr="00194A2E">
        <w:rPr>
          <w:rFonts w:ascii="Times New Roman" w:eastAsia="Times New Roman" w:hAnsi="Times New Roman" w:cs="Times New Roman"/>
          <w:sz w:val="28"/>
          <w:szCs w:val="28"/>
          <w:vertAlign w:val="superscript"/>
        </w:rPr>
        <w:t xml:space="preserve"> 1</w:t>
      </w:r>
      <w:r w:rsidRPr="00194A2E">
        <w:rPr>
          <w:rFonts w:ascii="Times New Roman" w:eastAsia="Times New Roman" w:hAnsi="Times New Roman" w:cs="Times New Roman"/>
          <w:sz w:val="28"/>
          <w:szCs w:val="28"/>
        </w:rPr>
        <w:t>.1. До обставин, що пом’якшують відповідальність особи за вчинення правопорушень відносяться:</w:t>
      </w:r>
    </w:p>
    <w:p w14:paraId="5905A8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w:t>
      </w:r>
      <w:r w:rsidRPr="00194A2E">
        <w:rPr>
          <w:rFonts w:ascii="Times New Roman" w:eastAsia="Times New Roman" w:hAnsi="Times New Roman" w:cs="Times New Roman"/>
          <w:sz w:val="28"/>
          <w:szCs w:val="28"/>
          <w:vertAlign w:val="superscript"/>
        </w:rPr>
        <w:t xml:space="preserve"> 1</w:t>
      </w:r>
      <w:r w:rsidRPr="00194A2E">
        <w:rPr>
          <w:rFonts w:ascii="Times New Roman" w:eastAsia="Times New Roman" w:hAnsi="Times New Roman" w:cs="Times New Roman"/>
          <w:sz w:val="28"/>
          <w:szCs w:val="28"/>
        </w:rPr>
        <w:t xml:space="preserve">.1.1. вчинення діяння під впливом погрози, примусу або через матеріальну, службову чи іншу залежність; </w:t>
      </w:r>
    </w:p>
    <w:p w14:paraId="4916BF6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112</w:t>
      </w:r>
      <w:r w:rsidRPr="00194A2E">
        <w:rPr>
          <w:rFonts w:ascii="Times New Roman" w:eastAsia="Times New Roman" w:hAnsi="Times New Roman" w:cs="Times New Roman"/>
          <w:sz w:val="28"/>
          <w:szCs w:val="28"/>
          <w:vertAlign w:val="superscript"/>
        </w:rPr>
        <w:t xml:space="preserve"> 1</w:t>
      </w:r>
      <w:r w:rsidRPr="00194A2E">
        <w:rPr>
          <w:rFonts w:ascii="Times New Roman" w:eastAsia="Times New Roman" w:hAnsi="Times New Roman" w:cs="Times New Roman"/>
          <w:sz w:val="28"/>
          <w:szCs w:val="28"/>
        </w:rPr>
        <w:t>.1.2. вчинення діяння при збігу тяжких особистих чи сімейних обставин;</w:t>
      </w:r>
    </w:p>
    <w:p w14:paraId="08BACBE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w:t>
      </w:r>
      <w:r w:rsidRPr="00194A2E">
        <w:rPr>
          <w:rFonts w:ascii="Times New Roman" w:eastAsia="Times New Roman" w:hAnsi="Times New Roman" w:cs="Times New Roman"/>
          <w:sz w:val="28"/>
          <w:szCs w:val="28"/>
          <w:vertAlign w:val="superscript"/>
        </w:rPr>
        <w:t xml:space="preserve"> 1</w:t>
      </w:r>
      <w:r w:rsidRPr="00194A2E">
        <w:rPr>
          <w:rFonts w:ascii="Times New Roman" w:eastAsia="Times New Roman" w:hAnsi="Times New Roman" w:cs="Times New Roman"/>
          <w:sz w:val="28"/>
          <w:szCs w:val="28"/>
        </w:rPr>
        <w:t xml:space="preserve">.1.3. самостійне повідомлення платником податків про вчинене ним правопорушення (за винятком складів правопорушень, передбачених статтями 123 та 125 цього Кодексу); </w:t>
      </w:r>
    </w:p>
    <w:p w14:paraId="012D612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112</w:t>
      </w:r>
      <w:r w:rsidRPr="00194A2E">
        <w:rPr>
          <w:rFonts w:ascii="Times New Roman" w:eastAsia="Times New Roman" w:hAnsi="Times New Roman" w:cs="Times New Roman"/>
          <w:sz w:val="28"/>
          <w:szCs w:val="28"/>
          <w:vertAlign w:val="superscript"/>
        </w:rPr>
        <w:t xml:space="preserve"> 1</w:t>
      </w:r>
      <w:r w:rsidRPr="00194A2E">
        <w:rPr>
          <w:rFonts w:ascii="Times New Roman" w:eastAsia="Times New Roman" w:hAnsi="Times New Roman" w:cs="Times New Roman"/>
          <w:sz w:val="28"/>
          <w:szCs w:val="28"/>
        </w:rPr>
        <w:t>.2. Контролюючий орган може визнати обставинами, що пом’якшують відповідальність особи й інші обставини, не передбачені пунктом 112-1.1 цієї статті».</w:t>
      </w:r>
    </w:p>
    <w:p w14:paraId="44F578F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63. Статтю 113 викласти у такій редакції:</w:t>
      </w:r>
    </w:p>
    <w:p w14:paraId="182DE3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113. Штрафні (фінансові) санкції (штрафи)</w:t>
      </w:r>
    </w:p>
    <w:p w14:paraId="33763B9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113.1. Граничні строки застосування штрафних (фінансових) санкції (штрафів) до платників податків відповідають строкам давності для нарахування грошових зобов'язань, визначеним статтею 102 цього Кодекс.</w:t>
      </w:r>
    </w:p>
    <w:p w14:paraId="59DA0825"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113.2 Перебіг строку давності для застосування штрафних (фінансових) санкції (штрафів) зупиняється у випадках, визначених пунктом 102.3 статті 102 цього Кодексу. </w:t>
      </w:r>
    </w:p>
    <w:p w14:paraId="1C7754E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113.3. У разі вчинення платником податків двох або більше порушень іншого законодавства, контроль за дотриманням якого покладено на контролюючі органи, штрафні (фінансові) санкції (штрафи) застосовуються за кожне вчинене разове та триваюче порушення окремо.</w:t>
      </w:r>
    </w:p>
    <w:p w14:paraId="2901C7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113.4 Перебіг строку давності для застосування штрафних (фінансових) санкції (штрафів) відновлюється з дня, наступного за днем усунення передбачених пунктом 102.3 статті 102 цього Кодексу обставин, що були підставою для зупинення його відліку (перебігу). </w:t>
      </w:r>
    </w:p>
    <w:p w14:paraId="4454934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113.5. У разі наявності хоча б однієї обставини, що пом'якшує відповідальність, розмір штрафу становить 50 відсотків від розміру, встановленого відповідною статтею цього Кодексу.</w:t>
      </w:r>
    </w:p>
    <w:p w14:paraId="7BA1F2A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113.6. У разі вчинення однією особою двох і більше податкових правопорушень, штрафи стягуються за кожне вчинене порушення окремо.</w:t>
      </w:r>
    </w:p>
    <w:p w14:paraId="0EE82E1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113.7. У разі застосування контролюючими органами до платника податків штрафних (фінансових) санкцій (штрафів) за порушення законів з питань оподаткування та іншого законодавства, контроль за дотриманням якого покладено на контролюючі органи, такому платнику податків надсилаються (вручаються) податкові повідомлення – рішення».</w:t>
      </w:r>
    </w:p>
    <w:p w14:paraId="7C3E09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64. </w:t>
      </w:r>
      <w:proofErr w:type="spellStart"/>
      <w:r w:rsidRPr="00194A2E">
        <w:rPr>
          <w:rFonts w:ascii="Times New Roman" w:eastAsia="Times New Roman" w:hAnsi="Times New Roman" w:cs="Times New Roman"/>
          <w:sz w:val="28"/>
          <w:szCs w:val="28"/>
        </w:rPr>
        <w:t>Cтаттю</w:t>
      </w:r>
      <w:proofErr w:type="spellEnd"/>
      <w:r w:rsidRPr="00194A2E">
        <w:rPr>
          <w:rFonts w:ascii="Times New Roman" w:eastAsia="Times New Roman" w:hAnsi="Times New Roman" w:cs="Times New Roman"/>
          <w:sz w:val="28"/>
          <w:szCs w:val="28"/>
        </w:rPr>
        <w:t xml:space="preserve"> 114 викласти у такій редакції:</w:t>
      </w:r>
    </w:p>
    <w:p w14:paraId="72F383E6" w14:textId="4B5C9F7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«Стаття 114. Відшкодування шкоди, заподіяної протиправними рішеннями, діями чи безд</w:t>
      </w:r>
      <w:r w:rsidR="000D4F97" w:rsidRPr="00194A2E">
        <w:rPr>
          <w:rFonts w:ascii="Times New Roman" w:eastAsia="Times New Roman" w:hAnsi="Times New Roman" w:cs="Times New Roman"/>
          <w:sz w:val="28"/>
          <w:szCs w:val="28"/>
        </w:rPr>
        <w:t>іяльністю контролюючих органів</w:t>
      </w:r>
    </w:p>
    <w:p w14:paraId="03180C5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114.1 Особа, чиї права порушено, має право на відшкодування шкоди, заподіяної протиправними рішеннями, діями чи бездіяльністю контролюючих органів, їх посадових (службових) осіб.</w:t>
      </w:r>
    </w:p>
    <w:p w14:paraId="4C9EFE5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Шкода, заподіяна протиправними рішеннями, діями чи бездіяльністю контролюючих органів, їх посадових (службових) осіб відшкодовується державою за рахунок коштів Державного бюджету незалежно від вини контролюючого органу, його посадових (службових) осіб.</w:t>
      </w:r>
    </w:p>
    <w:p w14:paraId="0A9100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114.2. Шкода, заподіяна протиправними рішеннями, діями чи бездіяльністю контролюючих органів, їх посадових (службових) осіб, що визнаються податковими правопорушеннями відповідно до цього Кодексу, відшкодовується в повному обсязі в порядку, передбаченому законодавством про відшкодування шкоди.</w:t>
      </w:r>
    </w:p>
    <w:p w14:paraId="77CF8F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Особа, чиї права порушені, за наявності обставин, передбачених пунктом 128.2 статті 128 цього Кодексу вправі заявити вимоги про відшкодування шкоди, заподіяної протиправними рішеннями, діями чи бездіяльністю контролюючих органів, їх посадових (службових) осіб, у розмірі однієї мінімальної заробітної плати, встановленої станом на дату визнання таких рішень, дій чи бездіяльності незаконними в порядку, передбаченому законодавством. В такому разі доведенню підлягає лише протиправність рішень, дій чи бездіяльності відносно особи.</w:t>
      </w:r>
    </w:p>
    <w:p w14:paraId="70CC45C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передбачених попереднім абзацом випадках шкода понад встановлений розмір відшкодуванню не підлягає.</w:t>
      </w:r>
    </w:p>
    <w:p w14:paraId="679D8D7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114.3. Шкода, заподіяна протиправними рішеннями, діями чи бездіяльністю контролюючих органів, їх посадових (службових) осіб, може включати:</w:t>
      </w:r>
    </w:p>
    <w:p w14:paraId="2249655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114.3.1. вартість втраченого, пошкодженого або знищеного майна платника податків, визначена відповідно до вимог законодавства;</w:t>
      </w:r>
    </w:p>
    <w:p w14:paraId="74C1F3F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114.3.2. додаткові витрати, понесені платником податку внаслідок протиправних рішень, дій чи бездіяльності контролюючих органів, їх посадових (службових) осіб (штрафні санкції, сплачені контрагентам платника податку, вартість додаткових робіт, послуг, додатково витрачених матеріалів тощо);</w:t>
      </w:r>
    </w:p>
    <w:p w14:paraId="39F0C66D" w14:textId="77777777" w:rsidR="008D6E25" w:rsidRPr="00194A2E" w:rsidRDefault="00915D48" w:rsidP="008D6E25">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114.3.3. документально підтверджені витрати, пов'язані з адміністративним та/або судовим оскарженням (за винятком сум, що підлягають відшкодуванню у порядку розподілу судових витрат згідно процесуального законодавства) незаконних (протиправних) рішень, дій або бездіяльності (юридичний супровід не пов’язаний з захистом, наданим адвокатом, відрядження працівників або представників платника податку, залучення експертів, отримання необхідних доказів, виготовлення копій документів тощо). Сума такого відшкодування не повинна перевищувати 50 розмірів мінімальної заробітної плати, встановленої на 1 січня календарного року, в якому приймається відповідне судове рішення або рішення іншого органу, в передбачених законом випадках</w:t>
      </w:r>
      <w:r w:rsidR="008D6E25" w:rsidRPr="00194A2E">
        <w:rPr>
          <w:rFonts w:ascii="Times New Roman" w:eastAsia="Times New Roman" w:hAnsi="Times New Roman" w:cs="Times New Roman"/>
          <w:sz w:val="28"/>
          <w:szCs w:val="28"/>
        </w:rPr>
        <w:t>.</w:t>
      </w:r>
    </w:p>
    <w:p w14:paraId="4FB9A632" w14:textId="644ABAA9" w:rsidR="007D2193" w:rsidRPr="00194A2E" w:rsidRDefault="008D6E25" w:rsidP="008D6E25">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114.4. Шкода, заподіяна платнику податків внаслідок податкового правопорушення контролюючого органу, відшкодовується за рішенням суду</w:t>
      </w:r>
      <w:r w:rsidR="00915D48" w:rsidRPr="00194A2E">
        <w:rPr>
          <w:rFonts w:ascii="Times New Roman" w:eastAsia="Times New Roman" w:hAnsi="Times New Roman" w:cs="Times New Roman"/>
          <w:sz w:val="28"/>
          <w:szCs w:val="28"/>
        </w:rPr>
        <w:t>».</w:t>
      </w:r>
    </w:p>
    <w:p w14:paraId="2029A70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65. Статтю 115 виключити.</w:t>
      </w:r>
    </w:p>
    <w:p w14:paraId="78FA843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66. Статтю 116 викласти у такій редакції:</w:t>
      </w:r>
    </w:p>
    <w:p w14:paraId="3DAF6B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116. Відчуження майна, яке перебуває у податковій заставі, без згоди контролюючого органу</w:t>
      </w:r>
    </w:p>
    <w:p w14:paraId="0DADA48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116.1.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цим Кодексом, -</w:t>
      </w:r>
    </w:p>
    <w:p w14:paraId="598DE38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штрафу в розмірі вартості відчуженого майна".</w:t>
      </w:r>
    </w:p>
    <w:p w14:paraId="335F728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67. У пункті 117.1 статті 117 цифри  «170»,  «510»,  «340» та «1020»  замінити  відповідно цифрами  «680», «2040», «1360» та  «4080».</w:t>
      </w:r>
    </w:p>
    <w:p w14:paraId="6FB8E0B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68. У статті 118:</w:t>
      </w:r>
    </w:p>
    <w:p w14:paraId="229166C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пункті 118.1 цифри «340»  замінити цифрами «1360» </w:t>
      </w:r>
    </w:p>
    <w:p w14:paraId="3F20D734"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у пункті 118.2 цифри  «850»  замінити цифрами  «3400» </w:t>
      </w:r>
    </w:p>
    <w:p w14:paraId="69ECC9D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пункті 118.3 цифри «340» замінити цифрами «1360». </w:t>
      </w:r>
    </w:p>
    <w:p w14:paraId="3C084926"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24EAFCF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69. У статті 119:</w:t>
      </w:r>
    </w:p>
    <w:p w14:paraId="65F65DA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119.1 викласти в такій редакції:</w:t>
      </w:r>
    </w:p>
    <w:p w14:paraId="3772A6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«119.1. Неподання, подання з порушенням встановлених строків, подання не у повному обсязі, з недостовірними відомостями або з помилками податкової звітності про суми доходів, нарахованих (сплачених) на користь платника податків, суми утриманого з них податку, а також суми, нараховані (виплачені) фізичним особам за товари (роботи, послуги), якщо такі недостовірні відомості або помилки призвели до зменшення та/або збільшення податкових зобов’язань платника податку та/або до зміни платника податку -</w:t>
      </w:r>
    </w:p>
    <w:p w14:paraId="445E117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у розмірі 2040 гривень.</w:t>
      </w:r>
    </w:p>
    <w:p w14:paraId="67D2065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Ті самі дії, вчинені платником податків, до якого протягом року було застосовано штраф за таке саме порушення, -</w:t>
      </w:r>
    </w:p>
    <w:p w14:paraId="7F4ACD5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у розмірі 4080 гривень.</w:t>
      </w:r>
    </w:p>
    <w:p w14:paraId="73B54FB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Передбачені цим пунктом штрафи не застосовуються у випадках, коли недостовірні відомості або помилки у податковій звітності про суми доходів, нарахованих (сплачених) на користь платника податків, суми утриманого з них податку, а також суми, нараховані (виплачені) фізичним особам за товари (роботи, послуги),  виникли у зв’язку з виконанням податковим агентом вимог пункту 169.4 статті 169 цього Кодексу та були виправлені відповідно до вимог статті 50 цього Кодексу».</w:t>
      </w:r>
    </w:p>
    <w:p w14:paraId="0DC0CF5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119.2 викласти в такій редакції:</w:t>
      </w:r>
    </w:p>
    <w:p w14:paraId="38DE1F2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«119.2. Оформлення документів, які містять інформацію про об'єкти оподаткування фізичних осіб або про сплату податків без зазначення реєстраційного номера облікової картки платника податків, у випадку, коли законодавство вимагає від особи-резидента отримання такого номера, або з </w:t>
      </w:r>
      <w:r w:rsidRPr="00194A2E">
        <w:rPr>
          <w:rFonts w:ascii="Times New Roman" w:eastAsia="Times New Roman" w:hAnsi="Times New Roman" w:cs="Times New Roman"/>
          <w:sz w:val="28"/>
          <w:szCs w:val="28"/>
        </w:rPr>
        <w:lastRenderedPageBreak/>
        <w:t>використанням недостовірного реєстраційного номера облікової картки платника податків, крім випадків, визначених пунктом 119.1 цієї статті, - тягне за собою накладення штрафу у розмірі 680 гривень».</w:t>
      </w:r>
    </w:p>
    <w:p w14:paraId="3C5F0FD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119.3 викласти в такій редакції:</w:t>
      </w:r>
    </w:p>
    <w:p w14:paraId="25F0573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«119.3. Штрафи, передбачені пунктами 119.1, 119.2 цієї статті, не застосовуються у випадках, коли помилки щодо реєстраційного номера облікової картки платника податків у податковій звітності про суми доходів, нарахованих (сплачених) на користь платника податків, суми утриманого з них податку були виправлені податковими агентами самостійно, в тому числі протягом 30 календарних днів з дня надходження повідомлень про помилки, виявлені контролюючим органом».</w:t>
      </w:r>
    </w:p>
    <w:p w14:paraId="104DDEB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70. Доповнити статтею 119-1 такого змісту:</w:t>
      </w:r>
    </w:p>
    <w:p w14:paraId="1665421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119-1. Порушення порядку подання інформації контролюючим органам про угоди щодо оренди об’єктів нерухомості</w:t>
      </w:r>
    </w:p>
    <w:p w14:paraId="45A4FD4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119-1.1. Порушення нотаріусом порядку та/або строків подання інформації щодо посвідчення договорів оренди об'єктів нерухомості у разі вчинення такої нотаріальної дії - </w:t>
      </w:r>
    </w:p>
    <w:p w14:paraId="6595DBA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штрафу у розмірі 680 гривень за кожне таке порушення.</w:t>
      </w:r>
    </w:p>
    <w:p w14:paraId="41191C8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119-1.2. Порушення суб'єктом господарювання, який провадить посередницьку діяльність, пов'язану з наданням послуг з оренди нерухомості</w:t>
      </w:r>
      <w:r w:rsidRPr="00194A2E">
        <w:rPr>
          <w:rFonts w:ascii="Times New Roman" w:eastAsia="Times New Roman" w:hAnsi="Times New Roman" w:cs="Times New Roman"/>
          <w:b/>
          <w:sz w:val="28"/>
          <w:szCs w:val="28"/>
        </w:rPr>
        <w:t xml:space="preserve"> (</w:t>
      </w:r>
      <w:proofErr w:type="spellStart"/>
      <w:r w:rsidRPr="00194A2E">
        <w:rPr>
          <w:rFonts w:ascii="Times New Roman" w:eastAsia="Times New Roman" w:hAnsi="Times New Roman" w:cs="Times New Roman"/>
          <w:sz w:val="28"/>
          <w:szCs w:val="28"/>
        </w:rPr>
        <w:t>рієлтером</w:t>
      </w:r>
      <w:proofErr w:type="spellEnd"/>
      <w:r w:rsidRPr="00194A2E">
        <w:rPr>
          <w:rFonts w:ascii="Times New Roman" w:eastAsia="Times New Roman" w:hAnsi="Times New Roman" w:cs="Times New Roman"/>
          <w:sz w:val="28"/>
          <w:szCs w:val="28"/>
        </w:rPr>
        <w:t>) порядку та/або строків подання інформації про укладені за їх посередництвом цивільно-правові договори (угоди) про оренду нерухомості -</w:t>
      </w:r>
    </w:p>
    <w:p w14:paraId="7B67D54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штрафу у розмірі 680 гривень за кожне таке порушення.</w:t>
      </w:r>
    </w:p>
    <w:p w14:paraId="596E297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119.-1.3. Дії, передбачені підпунктами 119-1.1 та 119-1.2 цієї статті, вчинені суб’єктом, до якого протягом року було застосовано штраф за таке порушення, -</w:t>
      </w:r>
    </w:p>
    <w:p w14:paraId="723A5D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в розмірі 1360 гривень за кожне таке порушення».</w:t>
      </w:r>
    </w:p>
    <w:p w14:paraId="4420EC9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71. У статті 120:</w:t>
      </w:r>
    </w:p>
    <w:p w14:paraId="3E20F3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Pr="00194A2E">
        <w:rPr>
          <w:rFonts w:ascii="Times New Roman" w:eastAsia="Times New Roman" w:hAnsi="Times New Roman" w:cs="Times New Roman"/>
          <w:sz w:val="28"/>
          <w:szCs w:val="28"/>
        </w:rPr>
        <w:tab/>
        <w:t>у пункті 120.1 після слів «і сплачувати податки та збори» доповнити словами «платежі, контроль за сплатою яких, покладено на  контролюючі органи»  та в абзаці другому цифри «170» замінити цифрами «680»;</w:t>
      </w:r>
    </w:p>
    <w:p w14:paraId="112110B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w:t>
      </w:r>
      <w:r w:rsidRPr="00194A2E">
        <w:rPr>
          <w:rFonts w:ascii="Times New Roman" w:eastAsia="Times New Roman" w:hAnsi="Times New Roman" w:cs="Times New Roman"/>
          <w:sz w:val="28"/>
          <w:szCs w:val="28"/>
        </w:rPr>
        <w:tab/>
        <w:t>пункт 120.2 викласти в новій редакції  такого  змісту</w:t>
      </w:r>
    </w:p>
    <w:p w14:paraId="3C8BA309" w14:textId="4536AD73"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«120.2. Невиконання платником податків вимог, передбачених абзацами третім - п’ятим </w:t>
      </w:r>
      <w:hyperlink r:id="rId9" w:anchor="n1258">
        <w:r w:rsidRPr="00194A2E">
          <w:rPr>
            <w:rFonts w:ascii="Times New Roman" w:eastAsia="Times New Roman" w:hAnsi="Times New Roman" w:cs="Times New Roman"/>
            <w:sz w:val="28"/>
            <w:szCs w:val="28"/>
          </w:rPr>
          <w:t>пункту 50.1</w:t>
        </w:r>
      </w:hyperlink>
      <w:r w:rsidRPr="00194A2E">
        <w:rPr>
          <w:rFonts w:ascii="Times New Roman" w:eastAsia="Times New Roman" w:hAnsi="Times New Roman" w:cs="Times New Roman"/>
          <w:sz w:val="28"/>
          <w:szCs w:val="28"/>
        </w:rPr>
        <w:t xml:space="preserve"> статті 50 цього Кодексу, щодо умов самостійного внесення змін до податкової звітності в частині самостійного нарахування та сплати штрафу, передбаченого цим пунктом -</w:t>
      </w:r>
    </w:p>
    <w:p w14:paraId="53FA6696" w14:textId="77777777"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тягне за собою накладення штрафу у розмірі 5 відсотків від суми самостійно нарахованого заниження податкового зобов'язання (недоплати) та/або іншого зобов’язання, контроль за сплатою якого покладено на контролюючі органи.</w:t>
      </w:r>
    </w:p>
    <w:p w14:paraId="483E6BEC" w14:textId="3C3BAA1F"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самостійному донарахуванні платником податків з дотриманням порядку, вимог та обмежень, передбачених статтею 50 цього Кодексу, суми податкових зобов’язань та/або іншого зобов’язання, контроль за сплатою якого покладено на контролюючі органи, штрафи, передбачені статтею 123 цієї глави Кодексу, не застосовуються.»</w:t>
      </w:r>
      <w:r w:rsidR="000D4F97" w:rsidRPr="00194A2E">
        <w:rPr>
          <w:rFonts w:ascii="Times New Roman" w:eastAsia="Times New Roman" w:hAnsi="Times New Roman" w:cs="Times New Roman"/>
          <w:sz w:val="28"/>
          <w:szCs w:val="28"/>
        </w:rPr>
        <w:t>;</w:t>
      </w:r>
    </w:p>
    <w:p w14:paraId="1DBF180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w:t>
      </w:r>
      <w:r w:rsidRPr="00194A2E">
        <w:rPr>
          <w:rFonts w:ascii="Times New Roman" w:eastAsia="Times New Roman" w:hAnsi="Times New Roman" w:cs="Times New Roman"/>
          <w:sz w:val="28"/>
          <w:szCs w:val="28"/>
        </w:rPr>
        <w:tab/>
        <w:t>пункт 120.3. викласти в такій редакції:</w:t>
      </w:r>
    </w:p>
    <w:p w14:paraId="4708749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«120.3. Неподання платником податків звіту про контрольовані операції та/або документації з трансфертного ціноутворення, та/або глобальної документації з трансфертного ціноутворення (майстер-файлу), та/або звіту у розрізі країн міжнародної групи компаній, та/або повідомлення про участь у міжнародній групі компаній відповідно до вимог статті 39 цього Кодексу тягне за собою накладення штрафу (штрафів) у розмірі:</w:t>
      </w:r>
    </w:p>
    <w:p w14:paraId="2A6EA93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300 розмірів прожиткового мінімуму для працездатної особи, встановленого законом на 1 січня податкового (звітного) року, – у разі неподання звіту про контрольовані операції;</w:t>
      </w:r>
    </w:p>
    <w:p w14:paraId="725E785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відсотки суми контрольованих операцій, щодо яких не була подана документація, визначена підпунктами 39.4.6  та 39.4.9 пункту 39.4 статті 39 цього Кодексу, але не більше 200 розмірів прожиткового мінімуму для працездатної особи, встановленого законом на 1 січня податкового (звітного) року;</w:t>
      </w:r>
    </w:p>
    <w:p w14:paraId="2D3ADDB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300 розмірів прожиткового мінімуму для працездатної особи, встановленого законом на 1 січня податкового (звітного) року, – у разі неподання глобальної документації з трансфертного ціноутворення (майстер-файлу), визначеної підпунктами 39.4.7  та 39.4.9 пункту 39.4 статті 39 цього Кодексу;</w:t>
      </w:r>
    </w:p>
    <w:p w14:paraId="4658C67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3000 розмірів прожиткового мінімуму для працездатної особи, встановленого законом на 1 січня податкового (звітного) року, – у разі неподання звіту у розрізі країн міжнародної групи компаній;</w:t>
      </w:r>
    </w:p>
    <w:p w14:paraId="56C2AF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100 розмірів прожиткового мінімуму для працездатної особи, встановленого законом на 1 січня податкового (звітного) року, – у разі неподання повідомлення про участь у міжнародній групі компаній;</w:t>
      </w:r>
    </w:p>
    <w:p w14:paraId="05CB0DC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Сплата таких фінансових санкцій (штрафів) не звільняє платника податків від обов'язку подання звіту про контрольовані операції та/або документації з трансфертного ціноутворення, та/або глобальної документації з трансфертного ціноутворення (майстер-файлу), та/або звіту у розрізі країн міжнародної групи компаній, та/або повідомлення про участь у міжнародній групі компаній.</w:t>
      </w:r>
    </w:p>
    <w:p w14:paraId="59DCAD7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Неподання платником податків звіту про контрольовані операції та/або документації з трансфертного ціноутворення, та/або глобальної документації з трансфертного ціноутворення (майстер-файлу), та/або звіту у розрізі країн міжнародної групи компаній, та/або повідомлення про участь у міжнародній групі компаній після спливу 30 календарних днів, наступних за останнім днем граничного строку сплати штрафу (штрафів), передбаченого цим пунктом, –</w:t>
      </w:r>
    </w:p>
    <w:p w14:paraId="01F67E3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тягне за собою накладення штрафу у розмірі 5 розмірів прожиткового мінімуму для працездатної особи, встановленого законом на 1 січня податкового (звітного) року, за кожен календарний день неподання звіту про контрольовані операції та/або документації з трансфертного ціноутворення, та/або глобальної документації з трансфертного ціноутворення (майстер-файлу) та/або звіту в розрізі країн міжнародної групи компаній та/або повідомлення про участь у міжнародній групі компаній.»;</w:t>
      </w:r>
    </w:p>
    <w:p w14:paraId="6855370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w:t>
      </w:r>
      <w:r w:rsidRPr="00194A2E">
        <w:rPr>
          <w:rFonts w:ascii="Times New Roman" w:eastAsia="Times New Roman" w:hAnsi="Times New Roman" w:cs="Times New Roman"/>
          <w:sz w:val="28"/>
          <w:szCs w:val="28"/>
        </w:rPr>
        <w:tab/>
        <w:t>доповнити пунктом 120.4 такого змісту:</w:t>
      </w:r>
    </w:p>
    <w:p w14:paraId="282E18F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«120.4. </w:t>
      </w:r>
      <w:proofErr w:type="spellStart"/>
      <w:r w:rsidRPr="00194A2E">
        <w:rPr>
          <w:rFonts w:ascii="Times New Roman" w:eastAsia="Times New Roman" w:hAnsi="Times New Roman" w:cs="Times New Roman"/>
          <w:sz w:val="28"/>
          <w:szCs w:val="28"/>
        </w:rPr>
        <w:t>Невключення</w:t>
      </w:r>
      <w:proofErr w:type="spellEnd"/>
      <w:r w:rsidRPr="00194A2E">
        <w:rPr>
          <w:rFonts w:ascii="Times New Roman" w:eastAsia="Times New Roman" w:hAnsi="Times New Roman" w:cs="Times New Roman"/>
          <w:sz w:val="28"/>
          <w:szCs w:val="28"/>
        </w:rPr>
        <w:t xml:space="preserve"> до поданого звіту про контрольовані операції інформації про всі здійснені протягом звітного періоду контрольовані операції та/або </w:t>
      </w:r>
      <w:proofErr w:type="spellStart"/>
      <w:r w:rsidRPr="00194A2E">
        <w:rPr>
          <w:rFonts w:ascii="Times New Roman" w:eastAsia="Times New Roman" w:hAnsi="Times New Roman" w:cs="Times New Roman"/>
          <w:sz w:val="28"/>
          <w:szCs w:val="28"/>
        </w:rPr>
        <w:t>невключення</w:t>
      </w:r>
      <w:proofErr w:type="spellEnd"/>
      <w:r w:rsidRPr="00194A2E">
        <w:rPr>
          <w:rFonts w:ascii="Times New Roman" w:eastAsia="Times New Roman" w:hAnsi="Times New Roman" w:cs="Times New Roman"/>
          <w:sz w:val="28"/>
          <w:szCs w:val="28"/>
        </w:rPr>
        <w:t xml:space="preserve"> до поданого звіту в розрізі країн міжнародної групи компаній інформації відповідно до вимог статті 39 цього Кодексу тягне за собою накладення штрафу (штрафів) у розмірі:</w:t>
      </w:r>
    </w:p>
    <w:p w14:paraId="0B7F7B8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відсотка суми контрольованих операцій, незадекларованих у поданому звіті про контрольовані операції, але не більше 300 розмірів прожиткового мінімуму для працездатної особи, встановленого законом на 1 січня податкового (звітного) року, за всі незадекларовані контрольовані операції, здійснені у відповідному звітному році;</w:t>
      </w:r>
    </w:p>
    <w:p w14:paraId="34B33A7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відсотка суми доходу (виручки) учасника міжнародної групи компаній, інформація про якого у порушення вимог цього Кодексу не відображена у звіті у розрізі країн міжнародної групи компаній, але не більше 3000 розмірів прожиткового мінімуму для працездатної особи, встановленого законом на 1 січня податкового (звітного) року.</w:t>
      </w:r>
    </w:p>
    <w:p w14:paraId="5AD7DA0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Неподання платником податків уточнюючого звіту про контрольовані операції після спливу 30 календарних днів, наступних за останнім днем граничного строку сплати штрафу (штрафів), передбаченого цим пунктом, тягне за собою накладення штрафу у розмірі 3 розмірів прожиткового мінімуму для працездатної особи, встановленого законом на 1 січня податкового (звітного) року, за кожен календарний день неподання уточнюючого звіту про контрольовані операції.»;</w:t>
      </w:r>
    </w:p>
    <w:p w14:paraId="25D4FC3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w:t>
      </w:r>
      <w:r w:rsidRPr="00194A2E">
        <w:rPr>
          <w:rFonts w:ascii="Times New Roman" w:eastAsia="Times New Roman" w:hAnsi="Times New Roman" w:cs="Times New Roman"/>
          <w:sz w:val="28"/>
          <w:szCs w:val="28"/>
        </w:rPr>
        <w:tab/>
        <w:t>доповнити пунктом 120.5. такого змісту:</w:t>
      </w:r>
    </w:p>
    <w:p w14:paraId="76DD8FF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«120.5. Надання недостовірної інформації у повідомленні про участь у міжнародній групі компаній та/або у звіті у розрізі країн міжнародної групи компаній тягне за собою накладення штрафу (штрафів) у розмірі:</w:t>
      </w:r>
    </w:p>
    <w:p w14:paraId="2CE9E95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50 розмірів прожиткового мінімуму для працездатної особи, встановленого законом на 1 січня податкового (звітного) року, – у разі надання недостовірної інформації у повідомленні про участь у міжнародній групі компаній;</w:t>
      </w:r>
    </w:p>
    <w:p w14:paraId="24A8FE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300 розмірів прожиткового мінімуму для працездатної особи, встановленого законом на 1 січня податкового (звітного) року, – у разі надання недостовірної інформації у звіті у розрізі країн міжнародної групи компаній щодо учасника міжнародної групи компанії.»;</w:t>
      </w:r>
    </w:p>
    <w:p w14:paraId="022FBD9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w:t>
      </w:r>
      <w:r w:rsidRPr="00194A2E">
        <w:rPr>
          <w:rFonts w:ascii="Times New Roman" w:eastAsia="Times New Roman" w:hAnsi="Times New Roman" w:cs="Times New Roman"/>
          <w:sz w:val="28"/>
          <w:szCs w:val="28"/>
        </w:rPr>
        <w:tab/>
        <w:t>пункт 120.6. викласти в такій редакції:</w:t>
      </w:r>
    </w:p>
    <w:p w14:paraId="7C8819F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«120.6.</w:t>
      </w:r>
      <w:r w:rsidRPr="00194A2E">
        <w:rPr>
          <w:rFonts w:ascii="Times New Roman" w:eastAsia="Times New Roman" w:hAnsi="Times New Roman" w:cs="Times New Roman"/>
          <w:sz w:val="28"/>
          <w:szCs w:val="28"/>
        </w:rPr>
        <w:tab/>
        <w:t>Несвоєчасне подання платником податків звіту про контрольовані операції та/або документації з трансфертного ціноутворення, та/або глобальної документації з трансфертного ціноутворення (майстер-файлу), та/або звіту у розрізі країн міжнародної групи компаній, та/або повідомлення про участь у міжнародній групі компаній або несвоєчасне декларування контрольованих операцій у поданому звіті відповідно до вимог пункту 39.4 статті 39 цього Кодексу тягне за собою накладення штрафу (штрафів) у розмірі:</w:t>
      </w:r>
    </w:p>
    <w:p w14:paraId="0C5A3F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одного розміру прожиткового мінімуму для працездатної особи, встановленого законом на 1 січня податкового (звітного) року, за кожний календарний день несвоєчасного подання звіту про контрольовані операції, але не більше 300 розмірів прожиткового мінімуму для працездатної особи, встановленого законом на 1 січня податкового (звітного) року;</w:t>
      </w:r>
    </w:p>
    <w:p w14:paraId="7D53546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одного розміру прожиткового мінімуму для працездатної особи, встановленого законом на 1 січня податкового (звітного) року, за кожний календарний день несвоєчасного декларування контрольованих операцій в поданому звіті про контрольовані операції у разі подання уточнюючого звіту, але не більше 300 розмірів прожиткового мінімуму для працездатної особи, встановленого законом на 1 січня податкового (звітного) року;</w:t>
      </w:r>
    </w:p>
    <w:p w14:paraId="00DA673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двох розмірів прожиткового мінімуму для працездатної особи, встановленого законом на 1 січня податкового (звітного) року, за кожний календарний день несвоєчасного подання документації з трансфертного ціноутворення, визначеної підпунктами 39.4.6 та 39.4.9 пункту 39.4 статті 39 цього Кодексу, але не більше 200 розмірів прожиткового мінімуму для працездатної особи, встановленого законом на 1 січня податкового (звітного) року;</w:t>
      </w:r>
    </w:p>
    <w:p w14:paraId="55B7450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трьох розмірів прожиткового мінімуму для працездатної особи, встановленого законом на 1 січня податкового (звітного) року, за кожний календарний день несвоєчасного подання глобальної документації з трансфертного ціноутворення, визначеної підпунктами 39.4.7 та 39.4.9 пункту 39.4 статті 39 цього Кодексу, але не більше 300 розмірів прожиткового мінімуму для працездатної особи, встановленого законом на 1 січня податкового (звітного) року;</w:t>
      </w:r>
    </w:p>
    <w:p w14:paraId="72E034B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десяти розмірів прожиткового мінімуму для працездатної особи, встановленого законом на 1 січня податкового (звітного) року, за кожний календарний день несвоєчасного подання звіту в розрізі країн міжнародної групи компаній, але не більше 3000 розмірів прожиткового мінімуму для працездатної особи, встановленого законом на 1 січня податкового (звітного) року;</w:t>
      </w:r>
    </w:p>
    <w:p w14:paraId="1E547DD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одного розміру прожиткового мінімуму для працездатної особи, встановленого законом на 1 січня податкового (звітного) року, за кожний календарний день несвоєчасного подання повідомлення про участь у міжнародній групі компаній, але не більше 100 розмірів прожиткового мінімуму для працездатної особи, встановленого законом на 1 січня податкового (звітного) року.</w:t>
      </w:r>
    </w:p>
    <w:p w14:paraId="2A6BB3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Неподання звіту про контрольовані іноземні компанії протягом 30 календарних днів, наступних за останнім днем граничного строку сплати фінансових санкцій (штрафів), передбачених підпунктом 120.4 цієї статті, тягне за собою накладення штрафу у розмірі 5 розмірів мінімальної заробітної плати, встановленої законом на 1 січня звітного (податкового) року, за кожен календарний день неподання звіту про контрольовані іноземні компанії.»;</w:t>
      </w:r>
    </w:p>
    <w:p w14:paraId="00D73F9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w:t>
      </w:r>
      <w:r w:rsidRPr="00194A2E">
        <w:rPr>
          <w:rFonts w:ascii="Times New Roman" w:eastAsia="Times New Roman" w:hAnsi="Times New Roman" w:cs="Times New Roman"/>
          <w:sz w:val="28"/>
          <w:szCs w:val="28"/>
        </w:rPr>
        <w:tab/>
        <w:t>доповнити пунктом 120.7. такого змісту:</w:t>
      </w:r>
    </w:p>
    <w:p w14:paraId="5CAF79B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«120.7. Неподання (несвоєчасне подання) контролюючою особою звіту про контрольовані іноземні компанії тягне за собою накладення штрафу у розмірі 500 розмірів мінімальної заробітної плати, встановленої законом на 1 січня звітного (податкового) року, за кожний такий факт.</w:t>
      </w:r>
    </w:p>
    <w:p w14:paraId="52DD56F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t>Невідображення</w:t>
      </w:r>
      <w:proofErr w:type="spellEnd"/>
      <w:r w:rsidRPr="00194A2E">
        <w:rPr>
          <w:rFonts w:ascii="Times New Roman" w:eastAsia="Times New Roman" w:hAnsi="Times New Roman" w:cs="Times New Roman"/>
          <w:sz w:val="28"/>
          <w:szCs w:val="28"/>
        </w:rPr>
        <w:t xml:space="preserve"> контролюючою особою у звіті про контрольовані іноземні компанії відомостей стосовно наявних контрольованих іноземних компаній та/або не відображення інформації, визначеної підпунктами «г» - «з» підпункту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.5.3 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 статті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цього Кодексу, стосовно наявних контрольованих іноземних компаній тягне за собою накладення штрафу у розмірі 3 відсотків суми операцій контрольованих іноземних компаній або 25 відсотків скоригованого прибутку контрольованої іноземної компанії за відповідний рік, не відображених у звіті про контрольовані іноземні компанії, залежно від того, яке з таких значень є більшим, але не більше 3000 розмірів мінімальної заробітної плати, встановленої законом на 1 січня звітного (податкового) року, за кожен факт </w:t>
      </w:r>
      <w:proofErr w:type="spellStart"/>
      <w:r w:rsidRPr="00194A2E">
        <w:rPr>
          <w:rFonts w:ascii="Times New Roman" w:eastAsia="Times New Roman" w:hAnsi="Times New Roman" w:cs="Times New Roman"/>
          <w:sz w:val="28"/>
          <w:szCs w:val="28"/>
        </w:rPr>
        <w:t>невідображення</w:t>
      </w:r>
      <w:proofErr w:type="spellEnd"/>
      <w:r w:rsidRPr="00194A2E">
        <w:rPr>
          <w:rFonts w:ascii="Times New Roman" w:eastAsia="Times New Roman" w:hAnsi="Times New Roman" w:cs="Times New Roman"/>
          <w:sz w:val="28"/>
          <w:szCs w:val="28"/>
        </w:rPr>
        <w:t xml:space="preserve"> контрольованої іноземної компанії та/або за всі невідображені суми.</w:t>
      </w:r>
    </w:p>
    <w:p w14:paraId="105E46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Неповідомлення контролюючою особою контролюючого органу про набуття частки в іноземній юридичній особі, утворенні без статусу юридичної особи, або про початок здійснення фактичного контролю за іноземною юридичною особою, або про відчуження частки в іноземній юридичній особі, або про припинення здійснення фактичного контролю над іноземною юридичною особою у строки, передбачені підпунктом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.5.5 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.5 статті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цього Кодексу, тягне за собою накладення штрафу у розмірі 500 розмірів мінімальної заробітної плати, встановленої законом на 1 січня звітного (податкового) року, за кожний такий факт.</w:t>
      </w:r>
    </w:p>
    <w:p w14:paraId="0BB818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Неподання або подання не у повному обсязі контролюючою особою документації з трансфертного ціноутворення, інших копій первинних документів щодо контрольованої іноземної компанії на запит контролюючого органу у випадках, передбачених статтею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цього Кодексу, тягне за собою накладення штрафу у розмірі 3 відсотків від суми операцій контрольованої іноземної компанії, щодо яких не було подано документацію та/або копії первинних документів, але не більше 3000 розмірів прожиткового мінімуму для працездатної особи, встановленого законом на 1 січня податкового (звітного) року.  </w:t>
      </w:r>
    </w:p>
    <w:p w14:paraId="3082584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Сплата таких фінансових санкцій (штрафів) не звільняє платника податку від обов'язку подання звіту про контрольовані іноземні компанії та підтверджувальних документів, передбачених статтею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цього Кодексу.</w:t>
      </w:r>
    </w:p>
    <w:p w14:paraId="138218D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Неподання звіту про контрольовані іноземні компанії протягом 30 календарних днів, наступних за останнім днем граничного строку сплати фінансових санкцій (штрафів), передбачених цим пунктом, тягне за собою накладення штрафу у розмірі 5 розмірів мінімальної заробітної плати, встановленої законом на 1 січня звітного (податкового) року, за кожен календарний день неподання звіту про контрольовані іноземні компанії.».</w:t>
      </w:r>
    </w:p>
    <w:p w14:paraId="00FF3FD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72. У статті 120-1:</w:t>
      </w:r>
    </w:p>
    <w:p w14:paraId="5B4168E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Pr="00194A2E">
        <w:rPr>
          <w:rFonts w:ascii="Times New Roman" w:eastAsia="Times New Roman" w:hAnsi="Times New Roman" w:cs="Times New Roman"/>
          <w:sz w:val="28"/>
          <w:szCs w:val="28"/>
        </w:rPr>
        <w:tab/>
        <w:t>у  пункті 120-1.1:</w:t>
      </w:r>
    </w:p>
    <w:p w14:paraId="776371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перший викласти в такій редакції:</w:t>
      </w:r>
    </w:p>
    <w:p w14:paraId="3D01E31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«120-1.1. Порушення платниками податку на додану вартість граничного строку, передбаченого статтею 201 цього Кодексу, для реєстрації податкової накладної та/або розрахунку коригування до такої податкової накладної в Єдиному реєстрі податкових накладних (крім податкової накладної/розрахунку коригування, складеної на операції з постачання товарів/послуг, які звільняються від оподаткування податком на додану вартість; податкової накладної/розрахунку коригування, складеної на операції, які оподатковуються за нульовою ставкою; податкової накладної, складеної відповідно до пункту 198.5 статті 198 цього Кодексу у разі здійснення операцій, визначених підпунктами «а» та «б» цього пункту, та розрахунку коригування, складеного до такої податкової накладної;      податкової накладної, складеної відповідно до статті 199 цього Кодексу, та розрахунку коригування, складеного до такої податкової накладної; податкової накладної, складеної відповідно до абзацу одинадцятого пункту 201.4 статті 201 цього Кодексу) тягне за собою накладення на платника податку на додану вартість, на якого відповідно до вимог статей 192 та 201 цього Кодексу покладено обов'язок щодо такої реєстрації, штрафу в розмірі:»</w:t>
      </w:r>
    </w:p>
    <w:p w14:paraId="0C71DA93" w14:textId="275475B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після абзацу шостого доповнити </w:t>
      </w:r>
      <w:r w:rsidR="0016133B" w:rsidRPr="00194A2E">
        <w:rPr>
          <w:rFonts w:ascii="Times New Roman" w:eastAsia="Times New Roman" w:hAnsi="Times New Roman" w:cs="Times New Roman"/>
          <w:sz w:val="28"/>
          <w:szCs w:val="28"/>
        </w:rPr>
        <w:t>шістьма</w:t>
      </w:r>
      <w:r w:rsidRPr="00194A2E">
        <w:rPr>
          <w:rFonts w:ascii="Times New Roman" w:eastAsia="Times New Roman" w:hAnsi="Times New Roman" w:cs="Times New Roman"/>
          <w:sz w:val="28"/>
          <w:szCs w:val="28"/>
        </w:rPr>
        <w:t xml:space="preserve"> новими абзацами такого змісту:</w:t>
      </w:r>
    </w:p>
    <w:p w14:paraId="06DAFE7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порушення платниками податку на додану вартість граничного строку, передбаченого статтею 201 цього Кодексу, для реєстрації податкової накладної та/або розрахунку коригування до такої податкової накладної в Єдиному реєстрі податкових накладних тягне за собою накладення на платника податку на додану вартість, на якого відповідно до вимог статей 192 та 201 цього Кодексу покладено обов'язок щодо такої реєстрації, штрафу в розмірі 10 відсотків обсягу постачання (без податку на додану вартість), але не більше 1020 гривень, при реєстрації в Єдиному реєстрі податкових накладних:</w:t>
      </w:r>
    </w:p>
    <w:p w14:paraId="1A61C7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податкової накладної/розрахунку коригування, складеної на операції з постачання товарів/послуг, які звільняються від оподаткування податком на додану вартість;</w:t>
      </w:r>
    </w:p>
    <w:p w14:paraId="341CDAD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податкової накладної/розрахунку коригування, складеної на операції, які оподатковуються за нульовою ставкою;</w:t>
      </w:r>
    </w:p>
    <w:p w14:paraId="520443A5" w14:textId="0F8E889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податкової накладної, складеної відповідно до пункту 198.5 статті 198 цього Кодексу у разі здійснення операцій, визначених підпунктами «а» та «б» </w:t>
      </w:r>
      <w:r w:rsidR="0016133B" w:rsidRPr="00194A2E">
        <w:rPr>
          <w:rFonts w:ascii="Times New Roman" w:hAnsi="Times New Roman" w:cs="Times New Roman"/>
          <w:sz w:val="28"/>
          <w:szCs w:val="28"/>
        </w:rPr>
        <w:lastRenderedPageBreak/>
        <w:t>пункту 198.5 статті 198 цього Кодексу</w:t>
      </w:r>
      <w:r w:rsidRPr="00194A2E">
        <w:rPr>
          <w:rFonts w:ascii="Times New Roman" w:eastAsia="Times New Roman" w:hAnsi="Times New Roman" w:cs="Times New Roman"/>
          <w:sz w:val="28"/>
          <w:szCs w:val="28"/>
        </w:rPr>
        <w:t xml:space="preserve">, та розрахунку коригування, складеного до такої податкової накладної; </w:t>
      </w:r>
    </w:p>
    <w:p w14:paraId="08A3ED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податкової накладної, складеної відповідно до статті 199 цього Кодексу, та розрахунку коригування, складеного до такої податкової накладної;</w:t>
      </w:r>
    </w:p>
    <w:p w14:paraId="13CBE85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податкової накладної, складеної відповідно до абзацу одинадцятого пункту 201.4 статті 201 цього Кодексу.»;</w:t>
      </w:r>
    </w:p>
    <w:p w14:paraId="109C5E8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абзаци сьомий і восьмий вважати відповідно абзацами тринадцятим та чотирнадцятим;</w:t>
      </w:r>
    </w:p>
    <w:p w14:paraId="59E2C7C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тринадцятому слова та цифри «згідно з підпунктом 201.16.4 пункту 201.16 статті 201 цього Кодексу» виключити;</w:t>
      </w:r>
    </w:p>
    <w:p w14:paraId="6C17886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w:t>
      </w:r>
      <w:r w:rsidRPr="00194A2E">
        <w:rPr>
          <w:rFonts w:ascii="Times New Roman" w:eastAsia="Times New Roman" w:hAnsi="Times New Roman" w:cs="Times New Roman"/>
          <w:sz w:val="28"/>
          <w:szCs w:val="28"/>
        </w:rPr>
        <w:tab/>
        <w:t>в пункті 120</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w:t>
      </w:r>
    </w:p>
    <w:p w14:paraId="5DD94A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абзац перший пункту 120</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.2.викласти в такій редакції:</w:t>
      </w:r>
    </w:p>
    <w:p w14:paraId="7402BA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«120</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 Відсутність реєстрації протягом граничного строку, передбаченого статтею 201 цього Кодексу, податкової накладної та/або розрахунку коригування до такої податкової накладної в Єдиному реєстрі податкових накладних (крім податкової накладної/розрахунку коригування, складеної на операції з постачання товарів/послуг, які звільняються від оподаткування податком на додану вартість; податкової накладної/розрахунку коригування, складеної на операції, які оподатковуються за нульовою ставкою), що зазначена у податковому повідомленні-рішенні, складеному за результатами перевірки контролюючого органу, - тягне за собою накладення на платника податку штрафу в розмірі 50 відсотків суми податкових зобов'язань з податку на додану вартість, зазначеної у такій податковій накладній та/або розрахунку коригування до податкової накладної або від суми податку на додану вартість, нарахованого за операцією з постачання товарів/послуг, якщо податкову накладну на таку операцію не складено. У разі зупинення реєстрації податкової накладної / розрахунку коригування в Єдиному реєстрі податкових накладних згідно з пунктом 201.16 статті 201 цього Кодексу штрафні санкції, передбачені цим пунктом, не застосовуються на період зупинення такої реєстрації до прийняття відповідного рішення щодо відновлення реєстрації таких податкових накладних / розрахунків коригування.»;</w:t>
      </w:r>
    </w:p>
    <w:p w14:paraId="27BEF84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пункт 120</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 доповнити абзацом четвертим такого змісту:</w:t>
      </w:r>
    </w:p>
    <w:p w14:paraId="644869D4" w14:textId="77777777" w:rsidR="007D2193" w:rsidRPr="00194A2E" w:rsidRDefault="00915D48"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відсутності реєстрації в Єдиному реєстрі податкових накладних податкової накладної/розрахунку коригування, складеної на операції з постачання товарів/послуг, які звільняються від оподаткування податком на додану вартість та/або податкової накладної/розрахунку коригування, складеної на операції, які оподатковуються за нульовою ставкою, протягом граничного строку, передбаченого статтею 201 цього Кодексу, для реєстрації податкової накладної та/або розрахунку коригування до такої податкової накладної в Єдиному реєстрі податкових накладних, що зазначена у податковому повідомленні-рішенні, складеному за результатами перевірки контролюючого органу, - тягне за собою накладення на платника податку штрафу в розмірі 10 </w:t>
      </w:r>
      <w:r w:rsidRPr="00194A2E">
        <w:rPr>
          <w:rFonts w:ascii="Times New Roman" w:eastAsia="Times New Roman" w:hAnsi="Times New Roman" w:cs="Times New Roman"/>
          <w:sz w:val="28"/>
          <w:szCs w:val="28"/>
        </w:rPr>
        <w:lastRenderedPageBreak/>
        <w:t>відсотків обсягу постачання (без податку на додану вартість), але не більше 3400 гривень.».</w:t>
      </w:r>
    </w:p>
    <w:p w14:paraId="4910CB46" w14:textId="77777777" w:rsidR="007D2193" w:rsidRPr="00194A2E" w:rsidRDefault="00915D48"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73. У статті 120-2:</w:t>
      </w:r>
    </w:p>
    <w:p w14:paraId="24530D6E" w14:textId="77777777" w:rsidR="007D2193" w:rsidRPr="00194A2E" w:rsidRDefault="00915D48"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Pr="00194A2E">
        <w:rPr>
          <w:rFonts w:ascii="Times New Roman" w:eastAsia="Times New Roman" w:hAnsi="Times New Roman" w:cs="Times New Roman"/>
          <w:sz w:val="28"/>
          <w:szCs w:val="28"/>
        </w:rPr>
        <w:tab/>
        <w:t>у абзаці першому пункту 120-2.1. після слів «до акцизних накладних» доповнити словами  та знаками «(перших примірників акцизних накладних / розрахунків коригування до акцизних накладних)»;</w:t>
      </w:r>
    </w:p>
    <w:p w14:paraId="2136F600" w14:textId="77777777" w:rsidR="007D2193" w:rsidRPr="00194A2E" w:rsidRDefault="00915D48"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2)У пункті 120</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.2:</w:t>
      </w:r>
    </w:p>
    <w:p w14:paraId="54882AF3" w14:textId="77777777" w:rsidR="007D2193" w:rsidRPr="00194A2E" w:rsidRDefault="00915D48" w:rsidP="008D356C">
      <w:pPr>
        <w:spacing w:before="240" w:after="240"/>
        <w:ind w:firstLine="7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абзаці першому після слів «реєстрі акцизних накладних/розрахунку коригування» доповнити словами та знаками «(першого примірника акцизних накладних / розрахунку коригування)»;</w:t>
      </w:r>
    </w:p>
    <w:p w14:paraId="06E49B06" w14:textId="77777777" w:rsidR="007D2193" w:rsidRPr="00194A2E" w:rsidRDefault="00915D48" w:rsidP="008D356C">
      <w:pPr>
        <w:spacing w:after="240"/>
        <w:ind w:firstLine="7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абзаці третьому  слова «протягом більш як 120 календарних днів» виключити;</w:t>
      </w:r>
    </w:p>
    <w:p w14:paraId="0B1BFA7E" w14:textId="77777777" w:rsidR="007D2193" w:rsidRPr="00194A2E" w:rsidRDefault="00915D48" w:rsidP="008D356C">
      <w:pPr>
        <w:spacing w:before="240" w:after="240"/>
        <w:ind w:firstLine="7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новим абзацом третім у такій редакції:</w:t>
      </w:r>
    </w:p>
    <w:p w14:paraId="4B6567EC" w14:textId="77777777" w:rsidR="007D2193" w:rsidRPr="00194A2E" w:rsidRDefault="00915D48" w:rsidP="008D356C">
      <w:pPr>
        <w:spacing w:before="240" w:after="240"/>
        <w:ind w:firstLine="7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реєстрації акцизних накладних / розрахунків коригування (першого примірника акцизних накладних / розрахунку коригування) в Єдиному реєстрі акцизних накладних, за відсутність  яких до платника акцизного податку було застосовано штраф, визначений абзацом другим цього пункту, штрафи за порушення платниками акцизного податку граничних термінів реєстрації акцизних накладних / розрахунків коригування до акцизних накладних (перших примірників акцизних накладних / розрахунків коригування до акцизних накладних) в Єдиному реєстрі акцизних накладних, встановлені пунктом 120</w:t>
      </w:r>
      <w:r w:rsidRPr="00194A2E">
        <w:rPr>
          <w:rFonts w:ascii="Times New Roman" w:eastAsia="Times New Roman" w:hAnsi="Times New Roman" w:cs="Times New Roman"/>
          <w:sz w:val="28"/>
          <w:szCs w:val="28"/>
          <w:vertAlign w:val="superscript"/>
        </w:rPr>
        <w:t xml:space="preserve"> 2</w:t>
      </w:r>
      <w:r w:rsidRPr="00194A2E">
        <w:rPr>
          <w:rFonts w:ascii="Times New Roman" w:eastAsia="Times New Roman" w:hAnsi="Times New Roman" w:cs="Times New Roman"/>
          <w:sz w:val="28"/>
          <w:szCs w:val="28"/>
        </w:rPr>
        <w:t>.1 цієї статті Кодексу, не застосовуються.»;</w:t>
      </w:r>
    </w:p>
    <w:p w14:paraId="0C50B2C3" w14:textId="77777777" w:rsidR="007D2193" w:rsidRPr="00194A2E" w:rsidRDefault="00915D48" w:rsidP="008D356C">
      <w:pPr>
        <w:spacing w:before="240" w:after="24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відповідно абзаци третій-четвертий вважати абзацами четвертим-п’ятим;</w:t>
      </w:r>
    </w:p>
    <w:p w14:paraId="0EE69725" w14:textId="77777777" w:rsidR="007D2193" w:rsidRPr="00194A2E" w:rsidRDefault="00915D48"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w:t>
      </w:r>
      <w:r w:rsidRPr="00194A2E">
        <w:rPr>
          <w:rFonts w:ascii="Times New Roman" w:eastAsia="Times New Roman" w:hAnsi="Times New Roman" w:cs="Times New Roman"/>
          <w:sz w:val="28"/>
          <w:szCs w:val="28"/>
        </w:rPr>
        <w:tab/>
        <w:t>пункт 120-2.3. викласти в такій редакції:</w:t>
      </w:r>
    </w:p>
    <w:p w14:paraId="3F4111AD" w14:textId="77777777" w:rsidR="007D2193" w:rsidRPr="00194A2E" w:rsidRDefault="00915D48" w:rsidP="008D356C">
      <w:pPr>
        <w:spacing w:after="240"/>
        <w:ind w:right="120" w:firstLine="3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120</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 Сума акцизного податку для цілей пунктів 120</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.1 і 120</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.2 цієї статті визначається:</w:t>
      </w:r>
    </w:p>
    <w:p w14:paraId="3E4FEC45" w14:textId="77777777" w:rsidR="007D2193" w:rsidRPr="00194A2E" w:rsidRDefault="00915D48" w:rsidP="008D356C">
      <w:pPr>
        <w:spacing w:after="240"/>
        <w:ind w:right="120" w:firstLine="3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пального – за ставкою, що встановлена на дату, яка мала бути відображена при складанні акцизної накладної на обсяги пального при здійсненні операцій визначених, відповідно до пункту 231.1 статті 231 цього Кодексу та курсом Національного банку України, що діє на перший день кварталу, в якому виникли зобов’язання складання акцизної накладної;</w:t>
      </w:r>
    </w:p>
    <w:p w14:paraId="1B27E56A" w14:textId="77777777" w:rsidR="007D2193" w:rsidRPr="00194A2E" w:rsidRDefault="00915D48" w:rsidP="008D356C">
      <w:pPr>
        <w:ind w:right="120" w:firstLine="3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спирту етилового – за ставкою, що встановлена на дату, яка мала бути відображена при складанні акцизної накладної на обсяги пального при здійсненні операцій, визначених, відповідно до пункту 231.1 статті 231 цього Кодексу.».</w:t>
      </w:r>
    </w:p>
    <w:p w14:paraId="6498DEE2" w14:textId="77777777" w:rsidR="007D2193" w:rsidRPr="00194A2E" w:rsidRDefault="007D2193"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57AB79F6" w14:textId="77777777" w:rsidR="007D2193" w:rsidRPr="00194A2E" w:rsidRDefault="00915D48"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74. У пункті 121.1. статті 121.:</w:t>
      </w:r>
    </w:p>
    <w:p w14:paraId="6872C7D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Pr="00194A2E">
        <w:rPr>
          <w:rFonts w:ascii="Times New Roman" w:eastAsia="Times New Roman" w:hAnsi="Times New Roman" w:cs="Times New Roman"/>
          <w:sz w:val="28"/>
          <w:szCs w:val="28"/>
        </w:rPr>
        <w:tab/>
        <w:t>в абзаці другому цифри «510» замінити цифрами «2040»;</w:t>
      </w:r>
    </w:p>
    <w:p w14:paraId="1669EF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2)</w:t>
      </w:r>
      <w:r w:rsidRPr="00194A2E">
        <w:rPr>
          <w:rFonts w:ascii="Times New Roman" w:eastAsia="Times New Roman" w:hAnsi="Times New Roman" w:cs="Times New Roman"/>
          <w:sz w:val="28"/>
          <w:szCs w:val="28"/>
        </w:rPr>
        <w:tab/>
        <w:t>в абзаці четвертому цифри «1020» замінити цифрами «4080».</w:t>
      </w:r>
    </w:p>
    <w:p w14:paraId="790A852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75. Пункт 122.1. статті 122 після слів «Несплата (неперерахування)» доповнити словами «або сплата (перерахування) не в повному обсязі».</w:t>
      </w:r>
    </w:p>
    <w:p w14:paraId="23A29B7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76. Статтю 123 викласти в такій редакції:</w:t>
      </w:r>
    </w:p>
    <w:p w14:paraId="3032A83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14:paraId="226B9E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123.1. Вчинення платником податків діянь,  що  зумовили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суми бюджетного відшкодування та/або від'ємного значення суми податку на додану вартість платника податків на підставах, визначених підпунктами 54.3.1, 54.3.2 (крім  випадків зменшення суми податку на доходи фізичних осіб, задекларованої до повернення з бюджету у зв’язку із використанням  права на податкову знижку),  54.3.6 пункту 54.3 статті 54 цього Кодексу, -</w:t>
      </w:r>
    </w:p>
    <w:p w14:paraId="15A94C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на платника податків штрафу в розмірі 10 відсотків суми визначеного податково го зобов'язання  та/або іншого зобов’язання, контроль за сплатою якого покладено на контролюючі органи, завищеної суми бюджетного відшкодування.</w:t>
      </w:r>
    </w:p>
    <w:p w14:paraId="1AE1399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123.2. Діяння, передбачені пунктом 123.1 цієї статті, вчинені умисно,</w:t>
      </w:r>
    </w:p>
    <w:p w14:paraId="4D6ADC8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накладення штрафу в розмірі 25 % від суми визначеного податкового зобов'язання  та/або іншого зобов’язання, контроль за сплатою якого покладено на контролюючі органи, завищеної суми бюджетного відшкодування.</w:t>
      </w:r>
    </w:p>
    <w:p w14:paraId="179AE0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123.3. Діяння, передбачені пунктом 123.2. цієї статті, вчинені повторно протягом 1095 календарних днів, або що призвели до ненадходження податкових зобов’язань на суму що перевищує 1000 мінімальних заробітних плат, </w:t>
      </w:r>
    </w:p>
    <w:p w14:paraId="2BB246F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накладення штрафу в розмірі 50% суми визначеного податкового зобов'язання  та/або іншого зобов’язання, контроль за сплатою якого покладено на контролюючі органи, завищеної суми бюджетного відшкодування .</w:t>
      </w:r>
    </w:p>
    <w:p w14:paraId="715A790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123.4. Використання платником податків (посадовими особами платника податків) сум, що не сплачені до бюджету внаслідок отримання (застосування) податкової пільги, не за призначенням та/або всупереч умовам чи цілям її надання згідно із законом з питань відповідного податку, збору, платежу крім іншої відповідальності, визначеної  цим  Кодексом, - </w:t>
      </w:r>
    </w:p>
    <w:p w14:paraId="36E1096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тягне за собою накладення штрафу у розмірі сум, що були використані не за призначенням та/або всупереч умовам чи цілям надання таких пільг. </w:t>
      </w:r>
    </w:p>
    <w:p w14:paraId="7233BAB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123.5 Діяння, передбачені пунктом 123.4 цієї статті, вчинені умисно,</w:t>
      </w:r>
    </w:p>
    <w:p w14:paraId="458F050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тягне за собою накладення штрафу у подвійному розмірі сум, що були використані не за призначенням та/або всупереч умовам чи цілям надання таких пільг.</w:t>
      </w:r>
    </w:p>
    <w:p w14:paraId="1AC1A6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123.6. Сплата штрафу не звільняє таких осіб від відповідальності за умисне ухилення від оподаткування.».</w:t>
      </w:r>
    </w:p>
    <w:p w14:paraId="1213DFFC" w14:textId="6813BA10"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77. </w:t>
      </w:r>
      <w:r w:rsidRPr="00194A2E">
        <w:rPr>
          <w:rFonts w:ascii="Times New Roman" w:eastAsia="Times New Roman" w:hAnsi="Times New Roman" w:cs="Times New Roman"/>
          <w:sz w:val="28"/>
          <w:szCs w:val="28"/>
        </w:rPr>
        <w:tab/>
        <w:t>Статтю 124 викласти в такій редакції:</w:t>
      </w:r>
    </w:p>
    <w:p w14:paraId="1F848E4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124. Порушення правил сплати (перерахування) грошового зобов’язання.</w:t>
      </w:r>
    </w:p>
    <w:p w14:paraId="3B5226E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124.1. У разі якщо платник податків не сплачує узгоджену суму грошового зобов'язання ( крім грошового зобов’язання, у вигляді штрафних  (фінансових) санкцій,  застосованих до нього  на підставі цього Кодексу чи іншого законодавства, контроль, за яким покладено на контролюючі органи, а також пені, застосованої до нього на підставі цього Кодексу чи іншого законодавства, контроль, за яким покладено на контролюючі органи) протягом строків, визначених цим Кодексом, такий платник податків притягується до відповідальності у вигляді штрафу у таких розмірах:</w:t>
      </w:r>
    </w:p>
    <w:p w14:paraId="59AC78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затримці до 30 календарних днів включно, наступних за останнім днем строку сплати суми грошового зобов'язання, - у розмірі 5 відсотків погашеної суми податкового боргу;</w:t>
      </w:r>
    </w:p>
    <w:p w14:paraId="4886E47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затримці більше 30 календарних днів, наступних за останнім днем строку сплати суми грошового зобов'язання, - у розмірі 10 відсотків погашеної суми податкового боргу.</w:t>
      </w:r>
    </w:p>
    <w:p w14:paraId="79F77D3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Якщо зарахування коштів з електронного рахунку в СЕА ПДВ в оплату узгодженої суми грошового зобов'язання, визначеного в уточнюючому розрахунку до податкової декларації, здійснюється на наступний операційний (банківський) день, то штрафи, визначені у цьому пункті, не застосовуються. </w:t>
      </w:r>
    </w:p>
    <w:p w14:paraId="268BE54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124.2. Діяння, передбачені пунктом першим цієї статті, вчинені умисно,</w:t>
      </w:r>
    </w:p>
    <w:p w14:paraId="5FE87C8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тягнуть накладення штрафу в розмірі 25 % від суми несплаченого (не своєчасно сплаченого) грошового зобов’язання, </w:t>
      </w:r>
    </w:p>
    <w:p w14:paraId="74FE6B2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124.3. Діяння, передбачені пунктом 124.2 цієї статті, вчинені повторно протягом 1095 календарних днів, або призвели до прострочення сплати грошового зобов’язання на строк більше 90 календарних днів, або що призвели до ненадходження грошових  зобов’язань на суму, що перевищує 1000 мінімальних заробітних плат, тягнуть накладення штрафу в розмірі 50% від суми несплаченого (не своєчасно сплаченого) грошового зобов’язання. </w:t>
      </w:r>
    </w:p>
    <w:p w14:paraId="5F60EF9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124. 4.  За порушення строку зарахування податків до бюджетів або державних цільових фондів, установлених Законом України "Про платіжні системи та переказ коштів в Україні", з вини банку, органу, що здійснює казначейське обслуговування бюджетних коштів, установи - учасника платіжної системи, </w:t>
      </w:r>
      <w:proofErr w:type="spellStart"/>
      <w:r w:rsidRPr="00194A2E">
        <w:rPr>
          <w:rFonts w:ascii="Times New Roman" w:eastAsia="Times New Roman" w:hAnsi="Times New Roman" w:cs="Times New Roman"/>
          <w:sz w:val="28"/>
          <w:szCs w:val="28"/>
        </w:rPr>
        <w:t>еквайрія</w:t>
      </w:r>
      <w:proofErr w:type="spellEnd"/>
      <w:r w:rsidRPr="00194A2E">
        <w:rPr>
          <w:rFonts w:ascii="Times New Roman" w:eastAsia="Times New Roman" w:hAnsi="Times New Roman" w:cs="Times New Roman"/>
          <w:sz w:val="28"/>
          <w:szCs w:val="28"/>
        </w:rPr>
        <w:t>, такий банк/орган  сплачує  штрафи у розмірах, встановлених  пунктом  124.1 цієї  статті.»</w:t>
      </w:r>
    </w:p>
    <w:p w14:paraId="24D5220B" w14:textId="3670B68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78. </w:t>
      </w:r>
      <w:r w:rsidRPr="00194A2E">
        <w:rPr>
          <w:rFonts w:ascii="Times New Roman" w:eastAsia="Times New Roman" w:hAnsi="Times New Roman" w:cs="Times New Roman"/>
          <w:sz w:val="28"/>
          <w:szCs w:val="28"/>
        </w:rPr>
        <w:tab/>
        <w:t>Статтю 125 викласти в такій редакції:</w:t>
      </w:r>
    </w:p>
    <w:p w14:paraId="1F87C8D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«Стаття 125. Порушення правил нарахування, утримання та сплати (перерахування) податків у джерела виплати</w:t>
      </w:r>
    </w:p>
    <w:p w14:paraId="373035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125.1. </w:t>
      </w:r>
      <w:proofErr w:type="spellStart"/>
      <w:r w:rsidRPr="00194A2E">
        <w:rPr>
          <w:rFonts w:ascii="Times New Roman" w:eastAsia="Times New Roman" w:hAnsi="Times New Roman" w:cs="Times New Roman"/>
          <w:sz w:val="28"/>
          <w:szCs w:val="28"/>
        </w:rPr>
        <w:t>Ненарахування</w:t>
      </w:r>
      <w:proofErr w:type="spellEnd"/>
      <w:r w:rsidRPr="00194A2E">
        <w:rPr>
          <w:rFonts w:ascii="Times New Roman" w:eastAsia="Times New Roman" w:hAnsi="Times New Roman" w:cs="Times New Roman"/>
          <w:sz w:val="28"/>
          <w:szCs w:val="28"/>
        </w:rPr>
        <w:t xml:space="preserve"> та/або неутримання та/або несплата (неперерахування)  та/або  нарахування,  сплата (перерахування)  не в повному обсязі податків платником податків, у тому числі податковим агентом, до або під час виплати доходу на користь нерезидента або іншого платника податків, а також нерезидентом, на якого покладено обов’язок сплачувати податок у порядку, встановленому розділом III цього Кодексу, -</w:t>
      </w:r>
    </w:p>
    <w:p w14:paraId="4F8BAEB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в розмірі 10 відсотків суми податку, що підлягає нарахуванню та/або сплаті до бюджету.</w:t>
      </w:r>
    </w:p>
    <w:p w14:paraId="3CBA8EC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125.2. Ті самі дії, вчинені  умисно,  </w:t>
      </w:r>
    </w:p>
    <w:p w14:paraId="5C0347A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тягнуть за собою накладення штрафу в розмірі 25 відсотків суми податку, що підлягає нарахуванню та/або сплаті до бюджету. </w:t>
      </w:r>
    </w:p>
    <w:p w14:paraId="04E0745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125.3. Діяння, передбачені пунктом 125.2 цієї статті, вчинені повторно протягом 1095 календарних днів, або що призвели до ненадходження грошових  зобов’язань на суму, що перевищує 1000 мінімальних заробітних плат, -</w:t>
      </w:r>
    </w:p>
    <w:p w14:paraId="31DCCB1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у розмірі 50 відсотків суми податку, що підлягає нарахуванню та/або сплаті до бюджету.</w:t>
      </w:r>
    </w:p>
    <w:p w14:paraId="7E67C06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125.4. Діяння, передбачені пунктом 125.2 цієї статті, вчинені, протягом 1095 днів втретє та більше, -</w:t>
      </w:r>
    </w:p>
    <w:p w14:paraId="6D4D8FE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у розмірі 75 відсотків суми податку, що підлягає нарахуванню та/або сплаті до бюджету.</w:t>
      </w:r>
    </w:p>
    <w:p w14:paraId="5396724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Відповідальність за погашення суми податкового зобов'язання або податкового боргу, що виникає внаслідок вчинення таких дій, та обов'язок щодо погашення такого податкового боргу, в тому числі пені, покладається на податкового </w:t>
      </w:r>
      <w:proofErr w:type="spellStart"/>
      <w:r w:rsidRPr="00194A2E">
        <w:rPr>
          <w:rFonts w:ascii="Times New Roman" w:eastAsia="Times New Roman" w:hAnsi="Times New Roman" w:cs="Times New Roman"/>
          <w:sz w:val="28"/>
          <w:szCs w:val="28"/>
        </w:rPr>
        <w:t>агента</w:t>
      </w:r>
      <w:proofErr w:type="spellEnd"/>
      <w:r w:rsidRPr="00194A2E">
        <w:rPr>
          <w:rFonts w:ascii="Times New Roman" w:eastAsia="Times New Roman" w:hAnsi="Times New Roman" w:cs="Times New Roman"/>
          <w:sz w:val="28"/>
          <w:szCs w:val="28"/>
        </w:rPr>
        <w:t xml:space="preserve">. При цьому платник податку - отримувач таких доходів звільняється від обов'язків погашення такої суми податкових зобов'язань або податкового боргу, крім випадків, встановлених розділом IV цього Кодексу. </w:t>
      </w:r>
    </w:p>
    <w:p w14:paraId="4DA9D94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Податковий агент звільняється від відповідальності за цим пунктом, коли </w:t>
      </w:r>
      <w:proofErr w:type="spellStart"/>
      <w:r w:rsidRPr="00194A2E">
        <w:rPr>
          <w:rFonts w:ascii="Times New Roman" w:eastAsia="Times New Roman" w:hAnsi="Times New Roman" w:cs="Times New Roman"/>
          <w:sz w:val="28"/>
          <w:szCs w:val="28"/>
        </w:rPr>
        <w:t>ненарахування</w:t>
      </w:r>
      <w:proofErr w:type="spellEnd"/>
      <w:r w:rsidRPr="00194A2E">
        <w:rPr>
          <w:rFonts w:ascii="Times New Roman" w:eastAsia="Times New Roman" w:hAnsi="Times New Roman" w:cs="Times New Roman"/>
          <w:sz w:val="28"/>
          <w:szCs w:val="28"/>
        </w:rPr>
        <w:t>, неутримання та/або неперерахування податку на доходи фізичних осіб самостійно виявляється податковим агентом при проведенні перерахунку цього податку, передбаченого пунктом 169.4 статті 169 цього Кодексу, та виправляється в наступних податкових періодах протягом податкового (звітного) року згідно з нормами цього Кодексу.».</w:t>
      </w:r>
    </w:p>
    <w:p w14:paraId="0801D62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79. Статтю 126 викласти в такій редакції:</w:t>
      </w:r>
    </w:p>
    <w:p w14:paraId="49809F8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126. Порушення порядку подання банками чи іншими фінансовими установами податкової інформації контролюючим органам</w:t>
      </w:r>
    </w:p>
    <w:p w14:paraId="6675F6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126.1. Неподання або подання податкової інформації банками чи іншими фінансовими установами з порушенням строку, визначеного цим Кодексом, контролюючим органам, -</w:t>
      </w:r>
    </w:p>
    <w:p w14:paraId="56723C9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штрафу в розмірі 680 гривень.</w:t>
      </w:r>
    </w:p>
    <w:p w14:paraId="778C678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Ті самі діяння, вчинені протягом року після застосування штрафу, </w:t>
      </w:r>
    </w:p>
    <w:p w14:paraId="606D19C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в розмірі 1360 гривень.».</w:t>
      </w:r>
    </w:p>
    <w:p w14:paraId="5483093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80. Статтю 127 викласти в такій редакції:</w:t>
      </w:r>
    </w:p>
    <w:p w14:paraId="42054A9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127. Порушення правил обліку, виробництва та обігу пального на акцизних складах</w:t>
      </w:r>
    </w:p>
    <w:p w14:paraId="600C35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127.1. </w:t>
      </w:r>
      <w:proofErr w:type="spellStart"/>
      <w:r w:rsidRPr="00194A2E">
        <w:rPr>
          <w:rFonts w:ascii="Times New Roman" w:eastAsia="Times New Roman" w:hAnsi="Times New Roman" w:cs="Times New Roman"/>
          <w:sz w:val="28"/>
          <w:szCs w:val="28"/>
        </w:rPr>
        <w:t>Необладнання</w:t>
      </w:r>
      <w:proofErr w:type="spellEnd"/>
      <w:r w:rsidRPr="00194A2E">
        <w:rPr>
          <w:rFonts w:ascii="Times New Roman" w:eastAsia="Times New Roman" w:hAnsi="Times New Roman" w:cs="Times New Roman"/>
          <w:sz w:val="28"/>
          <w:szCs w:val="28"/>
        </w:rPr>
        <w:t xml:space="preserve"> та/або відсутність реєстрації в Єдиному державному реєстрі витратомірів-лічильників та рівнемірів-лічильників рівня пального у резервуарі рівнеміра-лічильника на введеному в експлуатацію резервуарі, розташованому на акцизному складі, та/або витратоміра-лічильника на місці відпуску пального наливом з акцизного складу, розташованого на акцизному складі, а також </w:t>
      </w:r>
      <w:proofErr w:type="spellStart"/>
      <w:r w:rsidRPr="00194A2E">
        <w:rPr>
          <w:rFonts w:ascii="Times New Roman" w:eastAsia="Times New Roman" w:hAnsi="Times New Roman" w:cs="Times New Roman"/>
          <w:sz w:val="28"/>
          <w:szCs w:val="28"/>
        </w:rPr>
        <w:t>необладнання</w:t>
      </w:r>
      <w:proofErr w:type="spellEnd"/>
      <w:r w:rsidRPr="00194A2E">
        <w:rPr>
          <w:rFonts w:ascii="Times New Roman" w:eastAsia="Times New Roman" w:hAnsi="Times New Roman" w:cs="Times New Roman"/>
          <w:sz w:val="28"/>
          <w:szCs w:val="28"/>
        </w:rPr>
        <w:t xml:space="preserve"> та/або відсутність реєстрації в Єдиному державному реєстрі витратомірів-лічильників обсягу виробленого спирту етилового витратоміра-лічильника спирту етилового на місці отримання та відпуску спирту етилового, розташованого на акцизному складі, -</w:t>
      </w:r>
    </w:p>
    <w:p w14:paraId="4F68F4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в розмірі 20000 гривень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або за кожне місце отримання та відпуску спирту етилового, та/або незареєстрований витратомір-лічильник/витратомір-лічильник спирту етилового.</w:t>
      </w:r>
    </w:p>
    <w:p w14:paraId="0871FA6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Повторне протягом року вчинення на тому самому акцизному складі будь-якого з порушень, передбачених абзацом першим цього пункту, -</w:t>
      </w:r>
    </w:p>
    <w:p w14:paraId="17A1257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штрафу в розмірі 50000 гривень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або за кожне місце отримання та відпуску спирту етилового, та/або незареєстрований витратомір-лічильник/витратомір-лічильник спирту етилового.</w:t>
      </w:r>
    </w:p>
    <w:p w14:paraId="1C27992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127.2. Відсутність з вини платника податку реєстрації акцизних складів у системі електронного адміністрування реалізації пального та спирту етилового платником податку - розпорядником акцизного складу -</w:t>
      </w:r>
    </w:p>
    <w:p w14:paraId="362B533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штрафу в розмірі 1000000 гривень.</w:t>
      </w:r>
    </w:p>
    <w:p w14:paraId="3724745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Ті самі дії, вчинені платником податків, до якого протягом року було застосовано штраф за таке саме порушення, -</w:t>
      </w:r>
    </w:p>
    <w:p w14:paraId="0C8F33A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тягнуть за собою накладення штрафу в розмірі 2000000 гривень.</w:t>
      </w:r>
    </w:p>
    <w:p w14:paraId="6CBC3FB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Gungsuh" w:eastAsia="Gungsuh" w:hAnsi="Gungsuh" w:cs="Gungsuh"/>
          <w:sz w:val="28"/>
          <w:szCs w:val="28"/>
        </w:rPr>
        <w:t>127.3. Незабезпечення з вини розпорядника акцизного складу своєчасного подання до центрального органу виконавчої влади, що реалізує державну податкову політику, електронних документів, що містять дані про фактичні залишки пального та обсяг обігу пального або спирту етилового, −</w:t>
      </w:r>
    </w:p>
    <w:p w14:paraId="0CE4367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тягне за собою накладення штрафу в розмірі 1000 гривень за кожний неподаний електронний документ.».</w:t>
      </w:r>
    </w:p>
    <w:p w14:paraId="2A0AC3C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81. Статтю 128 викласти в такій редакції:</w:t>
      </w:r>
    </w:p>
    <w:p w14:paraId="7A04B05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«Стаття 128. Податкові правопорушення контролюючих органів </w:t>
      </w:r>
    </w:p>
    <w:p w14:paraId="20EE8CD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128.1. Податковими правопорушеннями контролюючих органів є протиправні рішення, дії або бездіяльність контролюючих органів, їх посадових (службових) осіб, вчинення яких є підставою для відшкодування шкоди особі, чиї права порушені, відповідно до закону.</w:t>
      </w:r>
    </w:p>
    <w:p w14:paraId="7A9D0E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128.2. Податковими порушеннями, відшкодування шкоди за вчинення яких згідно з пунктом 114.2 статті 114 цього Кодексу допускається внаслідок доведення лише факту його вчинення, є: </w:t>
      </w:r>
    </w:p>
    <w:p w14:paraId="7636F0C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128.2.1. Прийняття незаконного рішення, а так само вчинення незаконних діянь (дій або бездіяльності)  контролюючим органом та/або його посадовими (службовими) особами , що призвели до безпідставної відмови в набутті, а так само до безпідставної втрати особою статусу платника податку або платника одного з податків, набуття та/або анулювання (втрата) якого відбувається за рішенням контролюючого органу;</w:t>
      </w:r>
    </w:p>
    <w:p w14:paraId="34BEEC5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128.2.2. Невнесення або несвоєчасне внесення контролюючим органом даних до Реєстру заяв про повернення суми бюджетного відшкодування та/або порушення строків початку проведення камеральної перевірки, передбаченої пунктом 200.10 цього Кодексу, а у випадках, визначених пунктом 200.11 цього Кодексу – перевірки, зазначеної у такому пункті, якщо за результатами таких протиправних діянь було порушено строки повернення сум бюджетного відшкодування;</w:t>
      </w:r>
    </w:p>
    <w:p w14:paraId="1B7E73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128.2.3. Прийняття посадовими (службовими) особами контролюючого органу  рішення про використання майна, визначеного пунктом 87.3 статті 87 цього Кодексу, як джерела погашення грошового зобов'язання або податкового боргу платника податків.</w:t>
      </w:r>
    </w:p>
    <w:p w14:paraId="5D32BB5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128.2.4. Перешкоджання посадовими (службовими) особами контролюючого органу звільненню майна особи з-під режиму тимчасово затримання.</w:t>
      </w:r>
    </w:p>
    <w:p w14:paraId="5090E7D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82. У статті 129:</w:t>
      </w:r>
    </w:p>
    <w:p w14:paraId="621C3B3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129.1.1. викласти в такій редакції:</w:t>
      </w:r>
    </w:p>
    <w:p w14:paraId="70197C3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«129.1.1. при нарахуванні контролюючим органом податкового зобов'язання у встановлених цим Кодексом випадках, не пов’язаних з проведенням перевірки, або при нарахуванні контролюючим органом грошового зобов'язання, визначеного за результатами перевірки, - починаючи з першого робочого дня, наступного за останнім днем граничного строку сплати платником податків такого зобов'язання, визначеного у податковому повідомленні-рішенні згідно із цим Кодексом;».</w:t>
      </w:r>
    </w:p>
    <w:p w14:paraId="1CBEF0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129.1.2. викласти в такій редакції:</w:t>
      </w:r>
    </w:p>
    <w:p w14:paraId="641A19C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«129.1.2. при нарахуванні контролюючим органом за результатами перевірки податкового зобов’язання та/або іншого зобов’язання, контроль за сплатою якого покладено на контролюючі органи, у разі виявлення його заниження – на суму такого заниження, починаючи з першого робочого дня, наступного за останнім днем граничного строку сплати платником податків </w:t>
      </w:r>
      <w:r w:rsidRPr="00194A2E">
        <w:rPr>
          <w:rFonts w:ascii="Times New Roman" w:eastAsia="Times New Roman" w:hAnsi="Times New Roman" w:cs="Times New Roman"/>
          <w:sz w:val="28"/>
          <w:szCs w:val="28"/>
        </w:rPr>
        <w:lastRenderedPageBreak/>
        <w:t>цього зобов’язання за відповідний податковий (звітний) період, щодо якого виявлено заниження та за весь період заниження (в тому числі за період адміністративного та/або судового оскарження);».</w:t>
      </w:r>
    </w:p>
    <w:p w14:paraId="585AD5A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підпункті 129.1.3.:</w:t>
      </w:r>
    </w:p>
    <w:p w14:paraId="2FC27D7F" w14:textId="3C5DB5E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«податкового зобов’язання» замінити на «грошового зобов’язання»;</w:t>
      </w:r>
    </w:p>
    <w:p w14:paraId="53553C37" w14:textId="2D026C4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«(270 календарних днів у разі здійснення платником податків самостійного коригування відповідно до підпункту 39.5.4 пункту 39.5 статті 39 цього Кодексу)» виключити.</w:t>
      </w:r>
    </w:p>
    <w:p w14:paraId="07F3E3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доповнити статтю 129 підпунктом 129.1.4. у такій редакції:</w:t>
      </w:r>
    </w:p>
    <w:p w14:paraId="327D80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«129.1.4. при виявлені контролюючим органом за результатами перевірки заниження податковим агентом податкового зобов’язання при нарахуванні (виплаті) оподатковуваного доходу на користь нерезидентів або інших платників податків та/або несвоєчасної сплати, несплати (неперерахування) податковим агентом утриманих (нарахованих) податків, до або під час виплати оподатковуваного доходу на користь нерезидента або іншого платника податків, – починаючи з першого робочого дня, наступного за останнім днем граничного строку сплати податковим агентом суми податкового зобов’язання, визначеного цим Кодексом.»</w:t>
      </w:r>
    </w:p>
    <w:p w14:paraId="13BF4A8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доповнити статтю 129 підпунктом 129.1.5. у такій редакції:</w:t>
      </w:r>
    </w:p>
    <w:p w14:paraId="2C9B5F1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«129.1.5. у випадку несвоєчасного повернення надміру/помилково сплачених платежів, а також несвоєчасного відшкодування сум податку на додану вартість, - починаючи з першого дня, наступного за останнім днем граничного строку повернення таких коштів;».</w:t>
      </w:r>
    </w:p>
    <w:p w14:paraId="5F9C79E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у пункті 129.2 слова «у порядку адміністративного та/або судового оскарження пеня за період заниження такого грошового зобов'язання (його частини) скасовується.» замінити на «у порядку адміністративного та/або судового оскарження пеня, нарахована на таке грошове зобов’язання (його частину) або на виявлене заниження податкового зобов'язання, скасовується.».</w:t>
      </w:r>
    </w:p>
    <w:p w14:paraId="10FC9C3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у пункті 129.3. статті 129:</w:t>
      </w:r>
    </w:p>
    <w:p w14:paraId="46026810" w14:textId="77777777" w:rsidR="007D2193" w:rsidRPr="00194A2E" w:rsidRDefault="00915D48">
      <w:pPr>
        <w:pBdr>
          <w:top w:val="nil"/>
          <w:left w:val="nil"/>
          <w:bottom w:val="nil"/>
          <w:right w:val="nil"/>
          <w:between w:val="nil"/>
        </w:pBdr>
        <w:spacing w:after="1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«Нарахування пені закінчується» доповнити словами «(крім пені, передбаченої підпунктами 129.1.2, 129.1.4  пункту 129.1 цієї статті):».</w:t>
      </w:r>
    </w:p>
    <w:p w14:paraId="655F057A" w14:textId="77777777" w:rsidR="007D2193" w:rsidRPr="00194A2E" w:rsidRDefault="00915D48">
      <w:pPr>
        <w:pBdr>
          <w:top w:val="nil"/>
          <w:left w:val="nil"/>
          <w:bottom w:val="nil"/>
          <w:right w:val="nil"/>
          <w:between w:val="nil"/>
        </w:pBdr>
        <w:spacing w:after="1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«бюджетних коштів» доповнити словами « відповідний рахунок платника податків».</w:t>
      </w:r>
    </w:p>
    <w:p w14:paraId="09620718" w14:textId="77777777" w:rsidR="007D2193" w:rsidRPr="00194A2E" w:rsidRDefault="00915D48" w:rsidP="008D356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доповнити підпунктом 129.3.4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у такій редакції:</w:t>
      </w:r>
    </w:p>
    <w:p w14:paraId="10B6DB2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«129.3.4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.Нарахування пені, передбаченої підпунктом 129.1.2 пункту 129.1 цієї статті, закінчується у день настання строку погашення податкового зобов'язання, визначеного контролюючим органом за результатами перевірки. Така пеня нараховується в день закінчення її нарахування за весь період заниження податкового зобов’язання, починаючи з дня, визначеного підпунктом 129.1.2 пункту 129.1 цієї статті, по день закінчення.</w:t>
      </w:r>
    </w:p>
    <w:p w14:paraId="5202C3F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Нарахування пені, передбаченої підпунктами 129.1.4 пункту 129.1 цієї статті, закінчується:</w:t>
      </w:r>
    </w:p>
    <w:p w14:paraId="4F25595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виявлення контролюючим органом факту несвоєчасної сплати – у день сплати (погашення) податковим агентом визначених ним сум податкових зобов’язань; </w:t>
      </w:r>
    </w:p>
    <w:p w14:paraId="66E11A5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виявлення контролюючим органом факту несплати (неперерахування) протягом перевіреного періоду визначених податковим агентом сум податкових зобов’язань, нарахування пені закінчується в останній день періоду, який перевірявся контролюючим органом.</w:t>
      </w:r>
    </w:p>
    <w:p w14:paraId="64BBB31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виявлення контролюючим органом факту заниження податковим агентом податкових зобов’язань при нарахуванні (виплаті) оподатковуваного доходу на користь нерезидентів або інших платників податків - у день настання строку погашення податкового зобов'язання, визначеного контролюючим органом за результатами перевірки. Для податкових агентів, які занизили податкові зобов’язання при нарахуванні (виплаті) оподатковуваного доходу на  користь нерезидентів, така пеня нараховується в день закінчення її нарахування за весь період заниження податкового зобов’язання, починаючи з дня, визначеного підпунктом 129.1.   4 пункту 129.1 цієї статті, по день закінчення. </w:t>
      </w:r>
    </w:p>
    <w:p w14:paraId="0FD1C05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податкових агентів, які виплачують оподатковувані доходи на користь інших платників податків така пеня нараховується за весь період заниження податкового зобов’язання, починаючи з дня, визначеного підпунктом 129.1.4 пункту 129.1 цієї статті, по день настання строку погашення визначеного контролюючим органом податкового зобов’язання.».</w:t>
      </w:r>
    </w:p>
    <w:p w14:paraId="7CCC74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 пункт 129.4 викласти в такій редакції:</w:t>
      </w:r>
    </w:p>
    <w:p w14:paraId="4A970F6E"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129.4. На суми грошового зобов'язання, визначеного підпунктом 129.1.1 пункту 129.1 цієї статті (включаючи суму штрафних санкцій за їх наявності та без урахування суми пені), та в інших випадках визначення пені відповідно до вимог цього Кодексу, коли її розмір не встановлений, нараховується пеня за кожний календарний день прострочення сплати грошового зобов'язання, включаючи день погашення, з розрахунку 120 відсотків річних облікової ставки Національного банку України, діючої на кожний такий день.</w:t>
      </w:r>
    </w:p>
    <w:p w14:paraId="2037DE3B"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 суми заниження податкового зобов’язання, визначеного підпунктом 129.1.2 та 129.1.4  пункту 129.1 цієї статті, нараховується пеня за кожний календарний день заниження податкового зобов'язання, включаючи день настання строку погашення податкового зобов'язання, визначеного контролюючим органом, з розрахунку 120 відсотків річних облікової ставки Національного банку України, діючої на кожний такий день.</w:t>
      </w:r>
    </w:p>
    <w:p w14:paraId="1A554D29"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 суми грошового зобов'язання, визначеного підпунктом 129.1.3 пункту 129.1 цієї статті (включаючи суму штрафних санкцій за їх наявності та без урахування суми пені), нараховується пеня за кожний календарний день прострочення у його сплаті, починаючи з 91 календарного дня, що настає за останнім днем граничного строку сплати податкового зобов'язання, включаючи день погашення, із розрахунку 100 відсотків річних облікової ставки Національного банку України, діючої на кожний такий день.</w:t>
      </w:r>
    </w:p>
    <w:p w14:paraId="557DDB8F" w14:textId="72B5F6D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На суми несвоєчасно сплачених та/або несплачених (неперерахованих) податковим агентом визначених податкових зобов’язань відповідно до підпункту 129.1.4 пункту 129.1 цієї статті контролюючим органом нараховується пеня за кожний календарний день такої несплати (неперерахування), включаючи день погашення податкового зобов'язання або останній день періоду, який перевірявся контролюючим органом у разі несплати(неперерахування), з розрахунку 120 відсотків річних облікової ставки Національного банку України, діючої на кожний такий день.»</w:t>
      </w:r>
      <w:r w:rsidR="008D356C" w:rsidRPr="00194A2E">
        <w:rPr>
          <w:rFonts w:ascii="Times New Roman" w:eastAsia="Times New Roman" w:hAnsi="Times New Roman" w:cs="Times New Roman"/>
          <w:sz w:val="28"/>
          <w:szCs w:val="28"/>
        </w:rPr>
        <w:t>;</w:t>
      </w:r>
    </w:p>
    <w:p w14:paraId="585CE99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 у пункті 129.5. після слів «Зазначений розмір пені застосовується щодо» доповнити словами «всіх платників та».</w:t>
      </w:r>
    </w:p>
    <w:p w14:paraId="7F7A549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  пункт 129.6. :</w:t>
      </w:r>
    </w:p>
    <w:p w14:paraId="130C2609" w14:textId="339C6534" w:rsidR="007D2193" w:rsidRPr="00194A2E" w:rsidRDefault="00915D48">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«129.6. За порушення строку зарахування податків до бюджетів або державних цільових фондів, установлених Законом України "Про платіжні системи та переказ коштів в Україні", з вини банку, органу, що здійснює казначейське обслуговування бюджетних коштів, установи - учасника платіжної системи, </w:t>
      </w:r>
      <w:proofErr w:type="spellStart"/>
      <w:r w:rsidRPr="00194A2E">
        <w:rPr>
          <w:rFonts w:ascii="Times New Roman" w:eastAsia="Times New Roman" w:hAnsi="Times New Roman" w:cs="Times New Roman"/>
          <w:sz w:val="28"/>
          <w:szCs w:val="28"/>
        </w:rPr>
        <w:t>еквайрія</w:t>
      </w:r>
      <w:proofErr w:type="spellEnd"/>
      <w:r w:rsidRPr="00194A2E">
        <w:rPr>
          <w:rFonts w:ascii="Times New Roman" w:eastAsia="Times New Roman" w:hAnsi="Times New Roman" w:cs="Times New Roman"/>
          <w:sz w:val="28"/>
          <w:szCs w:val="28"/>
        </w:rPr>
        <w:t>, такий банк/орган сплачує пеню за кожний день прострочення, включаючи день сплати, та штрафи у розмірах, встановлених цим Кодексом.»</w:t>
      </w:r>
      <w:r w:rsidR="008D356C" w:rsidRPr="00194A2E">
        <w:rPr>
          <w:rFonts w:ascii="Times New Roman" w:eastAsia="Times New Roman" w:hAnsi="Times New Roman" w:cs="Times New Roman"/>
          <w:sz w:val="28"/>
          <w:szCs w:val="28"/>
        </w:rPr>
        <w:t>;</w:t>
      </w:r>
    </w:p>
    <w:p w14:paraId="541BE07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 у абзаці першому пункту 129.7. після слів « кореспондентському рахунку» доповнити словами «, крім випадків, коли банком платіжні доручення повернуто без виконання або платник податків звернувся до банку, що віднесений до категорії неплатоспроможних та ініціювання сплати коштів не було завершене».</w:t>
      </w:r>
    </w:p>
    <w:p w14:paraId="4C7E193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 доповнити пунктами 129.9. і 129.10 такого змісту:</w:t>
      </w:r>
    </w:p>
    <w:p w14:paraId="1C9ABF8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«129.9. Пеня не нараховується, а нарахована пеня підлягає анулюванню у таких випадках:</w:t>
      </w:r>
    </w:p>
    <w:p w14:paraId="77B288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129.9.1. сплив строків давності, передбачених статтею 102 цього Кодексу;</w:t>
      </w:r>
    </w:p>
    <w:p w14:paraId="1734ADA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129.9.2. вчинення діяння (дії або бездіяльності) особою, що діяла у відповідності до індивідуальної чи узагальнюючої податкової консультації та/або висновку про застосування норми права Верховного Суду України;</w:t>
      </w:r>
    </w:p>
    <w:p w14:paraId="5AF798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129.9.3. вчинення діяння (дії або бездіяльності) внаслідок незаконних рішень, дій або бездіяльності контролюючих органів, визнаних такими у встановленому законом порядку; </w:t>
      </w:r>
    </w:p>
    <w:p w14:paraId="67AD808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129.9.4. вчинення діяння (дії чи бездіяльності) з вини банку, органу, що здійснює казначейське обслуговування бюджетних коштів, установи - учасника платіжної системи, </w:t>
      </w:r>
      <w:proofErr w:type="spellStart"/>
      <w:r w:rsidRPr="00194A2E">
        <w:rPr>
          <w:rFonts w:ascii="Times New Roman" w:eastAsia="Times New Roman" w:hAnsi="Times New Roman" w:cs="Times New Roman"/>
          <w:sz w:val="28"/>
          <w:szCs w:val="28"/>
        </w:rPr>
        <w:t>еквайрія</w:t>
      </w:r>
      <w:proofErr w:type="spellEnd"/>
      <w:r w:rsidRPr="00194A2E">
        <w:rPr>
          <w:rFonts w:ascii="Times New Roman" w:eastAsia="Times New Roman" w:hAnsi="Times New Roman" w:cs="Times New Roman"/>
          <w:sz w:val="28"/>
          <w:szCs w:val="28"/>
        </w:rPr>
        <w:t>;</w:t>
      </w:r>
    </w:p>
    <w:p w14:paraId="0627D02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129.9.5. виявлення у роботі електронного кабінету технічної та/або методологічної помилки і визнання такої помилки технічним адміністратором та/або методологом електронного кабінету або згідно повідомлення на офіційному </w:t>
      </w:r>
      <w:proofErr w:type="spellStart"/>
      <w:r w:rsidRPr="00194A2E">
        <w:rPr>
          <w:rFonts w:ascii="Times New Roman" w:eastAsia="Times New Roman" w:hAnsi="Times New Roman" w:cs="Times New Roman"/>
          <w:sz w:val="28"/>
          <w:szCs w:val="28"/>
        </w:rPr>
        <w:t>вебпорталі</w:t>
      </w:r>
      <w:proofErr w:type="spellEnd"/>
      <w:r w:rsidRPr="00194A2E">
        <w:rPr>
          <w:rFonts w:ascii="Times New Roman" w:eastAsia="Times New Roman" w:hAnsi="Times New Roman" w:cs="Times New Roman"/>
          <w:sz w:val="28"/>
          <w:szCs w:val="28"/>
        </w:rPr>
        <w:t xml:space="preserve"> центрального органу виконавчої влади, що реалізує державну податкову політику, або підтвердження її існування рішенням суду, якщо порушення були зумовлені виключно технічною та/або методологічною помилкою у роботі електронного кабінету;</w:t>
      </w:r>
    </w:p>
    <w:p w14:paraId="4068076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129.9.6. протягом строку прийняття спадщини - на грошові зобов'язання та/або податковий борг спадкодавців;</w:t>
      </w:r>
    </w:p>
    <w:p w14:paraId="71F0176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129.9.7. в інших випадках, передбачених цим Кодексом.</w:t>
      </w:r>
    </w:p>
    <w:p w14:paraId="22BFFF8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 10. Пеня не нараховується, а нарахована пеня підлягає анулюванню у таких випадках:</w:t>
      </w:r>
    </w:p>
    <w:p w14:paraId="3ABB926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129.10.1. сплив строків давності, передбачених статтею 102 цього Кодексу;</w:t>
      </w:r>
    </w:p>
    <w:p w14:paraId="48EB31A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129.10.2. вчинення діяння (дії або бездіяльності) особою, що діяла у відповідності до індивідуальної чи узагальнюючої податкової консультації та/або висновку про застосування норми права Верховного Суду України;</w:t>
      </w:r>
    </w:p>
    <w:p w14:paraId="01DCF07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129.10.3. вчинення діяння (дії або бездіяльності) внаслідок незаконних рішень, дій або бездіяльності контролюючих органів, визнаних такими у встановленому законом порядку; </w:t>
      </w:r>
    </w:p>
    <w:p w14:paraId="1402F24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129.10.4. вчинення діяння (дії чи бездіяльності) з вини банку, органу, що здійснює казначейське обслуговування бюджетних коштів, установи - учасника платіжної системи, </w:t>
      </w:r>
      <w:proofErr w:type="spellStart"/>
      <w:r w:rsidRPr="00194A2E">
        <w:rPr>
          <w:rFonts w:ascii="Times New Roman" w:eastAsia="Times New Roman" w:hAnsi="Times New Roman" w:cs="Times New Roman"/>
          <w:sz w:val="28"/>
          <w:szCs w:val="28"/>
        </w:rPr>
        <w:t>еквайрія</w:t>
      </w:r>
      <w:proofErr w:type="spellEnd"/>
      <w:r w:rsidRPr="00194A2E">
        <w:rPr>
          <w:rFonts w:ascii="Times New Roman" w:eastAsia="Times New Roman" w:hAnsi="Times New Roman" w:cs="Times New Roman"/>
          <w:sz w:val="28"/>
          <w:szCs w:val="28"/>
        </w:rPr>
        <w:t>;</w:t>
      </w:r>
    </w:p>
    <w:p w14:paraId="50158C3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129.10.5. виявлення у роботі електронного кабінету технічної та/або методологічної помилки і визнання такої помилки технічним адміністратором та/або методологом електронного кабінету або згідно повідомлення на офіційному веб-порталі центрального органу, що реалізує податкову політику,  або підтвердження її існування рішенням суду, якщо така помилка призвела до несвоєчасного виконання податкового обов’язку; порушення були зумовлені виключно технічною та/або методологічною помилкою у роботі електронного кабінету;</w:t>
      </w:r>
    </w:p>
    <w:p w14:paraId="65B05B6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129.10.6. протягом строку прийняття спадщини - на грошові зобов'язання та/або податковий борг спадкодавців;</w:t>
      </w:r>
    </w:p>
    <w:p w14:paraId="39AFD80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129.10.7. в інших випадках, передбачених цим Кодексом».</w:t>
      </w:r>
    </w:p>
    <w:p w14:paraId="29FEB1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83.   Пункт 130.1.  статті  130   викласти у такій  редакції:</w:t>
      </w:r>
    </w:p>
    <w:p w14:paraId="2ADED2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«130.1. У разі якщо в межах процедури адміністративного оскарження було прийнято рішення про продовження строків розгляду скарги платника податків понад строки, визначені цим Кодексом, пеня не нараховується протягом таких додаткових строків, незалежно від результатів адміністративного оскарження».</w:t>
      </w:r>
    </w:p>
    <w:p w14:paraId="4135AE9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84. У статті 131:</w:t>
      </w:r>
    </w:p>
    <w:p w14:paraId="43784EB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назву викласти в такій редакції:</w:t>
      </w:r>
    </w:p>
    <w:p w14:paraId="7970BD9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131. Порядок сплати пені»;</w:t>
      </w:r>
    </w:p>
    <w:p w14:paraId="75260E0A" w14:textId="17293EC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w:t>
      </w:r>
      <w:r w:rsidR="003B7870" w:rsidRPr="00194A2E">
        <w:rPr>
          <w:rFonts w:ascii="Times New Roman" w:eastAsia="Times New Roman" w:hAnsi="Times New Roman" w:cs="Times New Roman"/>
          <w:sz w:val="28"/>
          <w:szCs w:val="28"/>
        </w:rPr>
        <w:t xml:space="preserve">у пункті </w:t>
      </w:r>
      <w:r w:rsidRPr="00194A2E">
        <w:rPr>
          <w:rFonts w:ascii="Times New Roman" w:eastAsia="Times New Roman" w:hAnsi="Times New Roman" w:cs="Times New Roman"/>
          <w:sz w:val="28"/>
          <w:szCs w:val="28"/>
        </w:rPr>
        <w:t xml:space="preserve">131.3 </w:t>
      </w:r>
      <w:r w:rsidR="003B7870" w:rsidRPr="00194A2E">
        <w:rPr>
          <w:rFonts w:ascii="Times New Roman" w:eastAsia="Times New Roman" w:hAnsi="Times New Roman" w:cs="Times New Roman"/>
          <w:sz w:val="28"/>
          <w:szCs w:val="28"/>
        </w:rPr>
        <w:t xml:space="preserve"> слова «або  державних  цільових  фондів»  виключити </w:t>
      </w:r>
    </w:p>
    <w:p w14:paraId="24594D4E" w14:textId="42DCE9F4" w:rsidR="003B7870" w:rsidRPr="00194A2E" w:rsidRDefault="003B7870">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  доповнити  новим  пунктом 131.4.  такого  змісту: </w:t>
      </w:r>
    </w:p>
    <w:p w14:paraId="1777330D" w14:textId="424CA60A" w:rsidR="007D2193" w:rsidRPr="00194A2E" w:rsidRDefault="003B7870">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«131.4</w:t>
      </w:r>
      <w:r w:rsidR="00915D48" w:rsidRPr="00194A2E">
        <w:rPr>
          <w:rFonts w:ascii="Times New Roman" w:eastAsia="Times New Roman" w:hAnsi="Times New Roman" w:cs="Times New Roman"/>
          <w:sz w:val="28"/>
          <w:szCs w:val="28"/>
        </w:rPr>
        <w:t>. Нараховані суми пені на користь платника податку виплачуються йому в порядку, передбаченому</w:t>
      </w:r>
      <w:r w:rsidR="00F00526" w:rsidRPr="00194A2E">
        <w:rPr>
          <w:rFonts w:ascii="Times New Roman" w:eastAsia="Times New Roman" w:hAnsi="Times New Roman" w:cs="Times New Roman"/>
          <w:sz w:val="28"/>
          <w:szCs w:val="28"/>
        </w:rPr>
        <w:t xml:space="preserve"> центральним органом виконавчої влади, що забезпечує формування та реалізує державну фінансову політику»</w:t>
      </w:r>
      <w:r w:rsidR="00915D48" w:rsidRPr="00194A2E">
        <w:rPr>
          <w:rFonts w:ascii="Times New Roman" w:eastAsia="Times New Roman" w:hAnsi="Times New Roman" w:cs="Times New Roman"/>
          <w:sz w:val="28"/>
          <w:szCs w:val="28"/>
        </w:rPr>
        <w:t>.</w:t>
      </w:r>
    </w:p>
    <w:p w14:paraId="52EE27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85. У статті 133:</w:t>
      </w:r>
    </w:p>
    <w:p w14:paraId="155FF9A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133.1.1 пункту 133.1 доповнити абзацом 2 – 3 наступного змісту:</w:t>
      </w:r>
    </w:p>
    <w:p w14:paraId="1DFA2FC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«Суб’єкти господарювання – юридичні особи, що обрали спрощену систему оподаткування, є платниками податку при виплаті доходів (прибутків) нерезиденту із джерелом їх походження з України у порядку, визначеному пунктом 141.4 статті 141 цього Кодексу.</w:t>
      </w:r>
    </w:p>
    <w:p w14:paraId="220795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Суб’єкти господарювання – юридичні особи, що обрали спрощену систему оподаткування, є платниками податку при отриманні скоригованого прибутку контрольованої іноземної компанії, який оподатковується в порядку визначеному статтею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та цим розділом цього Кодексу.»;</w:t>
      </w:r>
    </w:p>
    <w:p w14:paraId="17F2957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Доповнити пункт 133.1 підпунктом 133.1.4:</w:t>
      </w:r>
    </w:p>
    <w:p w14:paraId="505C15C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«133.1.4. фізичні особи – підприємці, у тому числі такі, що обрали спрощену систему оподаткування, та фізичні особи, які провадять незалежну професійну діяльність, щодо виплачених нерезиденту доходів (прибутків) із джерелом їх походження з України, які оподатковуються у порядку, визначеному пунктом 141.4 статті 141 цього Кодексу»;</w:t>
      </w:r>
    </w:p>
    <w:p w14:paraId="77BD15B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Підпункт 133.2.2 пункту 133.2 викласти в такій редакції:</w:t>
      </w:r>
    </w:p>
    <w:p w14:paraId="2BF6E8D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«133.2.2. нерезиденти, які здійснюють господарську діяльність на території України через постійне представництво та/або отримують доходи із джерелом походження з України, та інші нерезиденти, на яких покладено обов’язок сплачувати податок у порядку, встановленому цим розділом.»;</w:t>
      </w:r>
    </w:p>
    <w:p w14:paraId="3A4E83F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абзац 4 підпункту 133.4.1 пункті 133.4  після слів «об'єднання та асоціації об'єднань співвласників багатоквартирних будинків» доповнити словами «та житлово-будівельні кооперативи».</w:t>
      </w:r>
    </w:p>
    <w:p w14:paraId="7128DBF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пункт 133.5 статті 133 після слів «визначені главою 1 розділу XIV цього Кодексу» доповнити словами «, крім випадків, передбачених абзацами другим та третім підпункту 133.1.1 та підпункту 133.1.4 пункту 131.1 цієї статті».</w:t>
      </w:r>
    </w:p>
    <w:p w14:paraId="478A7E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86. У пункті 134.1 статті 134 </w:t>
      </w:r>
    </w:p>
    <w:p w14:paraId="27164A4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134.1.1.  слова  «</w:t>
      </w:r>
      <w:r w:rsidRPr="00194A2E">
        <w:rPr>
          <w:rFonts w:ascii="Times New Roman" w:hAnsi="Times New Roman" w:cs="Times New Roman"/>
          <w:sz w:val="28"/>
          <w:szCs w:val="28"/>
        </w:rPr>
        <w:t>звітний (податковий) період»   замінити  на  «звітний  період»;</w:t>
      </w:r>
    </w:p>
    <w:p w14:paraId="1D2D454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підпунктом 134.1.6 такого змісту:</w:t>
      </w:r>
    </w:p>
    <w:p w14:paraId="6CC7EF2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«134.1.6 дохід, отриманий від азартних ігор з використанням гральних автоматів, що підлягає оподаткуванню згідно з пунктом 141.5 статті 141 цього Кодексу».</w:t>
      </w:r>
    </w:p>
    <w:p w14:paraId="4D2E07F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87. У статті 136:</w:t>
      </w:r>
    </w:p>
    <w:p w14:paraId="79F3E76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136.3 цифри та слова «0, 4, 6, 12, 15 і 20»  замінити цифрами та словами «0, 4, 5, 6, 12, 15, 18 і 20»;</w:t>
      </w:r>
    </w:p>
    <w:p w14:paraId="1D00D9A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136.6 слово та цифру «пункту 47» замінити словом та цифрою «пункту 48».</w:t>
      </w:r>
    </w:p>
    <w:p w14:paraId="44AB562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88. У статті 137:</w:t>
      </w:r>
    </w:p>
    <w:p w14:paraId="7C14F89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137.4.1 пункту 137.4 слова «визначеної статтею 209 цього Кодексу,» виключити;</w:t>
      </w:r>
    </w:p>
    <w:p w14:paraId="4B92DF8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137.5:</w:t>
      </w:r>
    </w:p>
    <w:p w14:paraId="5C9609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в)  слова  «</w:t>
      </w:r>
      <w:r w:rsidRPr="00194A2E">
        <w:rPr>
          <w:rFonts w:ascii="Times New Roman" w:hAnsi="Times New Roman" w:cs="Times New Roman"/>
          <w:sz w:val="28"/>
          <w:szCs w:val="28"/>
        </w:rPr>
        <w:t>звітний (податковий) період»  замінити  на  «звітний  період»;</w:t>
      </w:r>
    </w:p>
    <w:p w14:paraId="030862D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підпунктами г) – д) такого змісту:</w:t>
      </w:r>
    </w:p>
    <w:p w14:paraId="73C437A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 фізичних осіб – підприємців, у тому числі таких, що обрали спрощену систему оподаткування, та фізичних осіб, які провадять незалежну професійну діяльність, щодо виплачених нерезиденту доходів (прибутків) із джерелом їх походження з України, які оподатковуються у порядку, визначеному пунктом 141.4 статті 141 цього Кодексу;</w:t>
      </w:r>
    </w:p>
    <w:p w14:paraId="4997FD4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ґ) суб’єктів господарювання – юридичних осіб, які обрали спрощену систему оподаткування, щодо виплачених нерезиденту доходів (прибутків) із джерелом їх походження з України, які оподатковуються у порядку, визначеному пунктом 141.4 статті 141 цього Кодексу;</w:t>
      </w:r>
    </w:p>
    <w:p w14:paraId="66DD58A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 суб’єктів господарювання – юридичних осіб, що обрали спрощену систему оподаткування, щодо отриманого скоригованого прибутку контрольованої іноземної компанії, який оподатковується в порядку, визначеному статтею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та цим розділом цього Кодексу».</w:t>
      </w:r>
    </w:p>
    <w:p w14:paraId="69F0C6E9" w14:textId="5D458683" w:rsidR="001A3E75" w:rsidRPr="00194A2E" w:rsidRDefault="0061327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 доповнити  пунктом 137.9  </w:t>
      </w:r>
      <w:r w:rsidR="001A3E75" w:rsidRPr="00194A2E">
        <w:rPr>
          <w:rFonts w:ascii="Times New Roman" w:eastAsia="Times New Roman" w:hAnsi="Times New Roman" w:cs="Times New Roman"/>
          <w:sz w:val="28"/>
          <w:szCs w:val="28"/>
        </w:rPr>
        <w:t>у такій редакції:</w:t>
      </w:r>
    </w:p>
    <w:p w14:paraId="550BBBB3" w14:textId="524F3BDB" w:rsidR="001A3E75" w:rsidRPr="00194A2E" w:rsidRDefault="001A3E75" w:rsidP="00613277">
      <w:pPr>
        <w:pBdr>
          <w:top w:val="nil"/>
          <w:left w:val="nil"/>
          <w:bottom w:val="nil"/>
          <w:right w:val="nil"/>
          <w:between w:val="nil"/>
        </w:pBdr>
        <w:spacing w:after="120"/>
        <w:ind w:firstLine="709"/>
        <w:jc w:val="both"/>
        <w:rPr>
          <w:rFonts w:ascii="Times New Roman" w:hAnsi="Times New Roman" w:cs="Times New Roman"/>
          <w:sz w:val="28"/>
          <w:szCs w:val="28"/>
          <w:shd w:val="clear" w:color="auto" w:fill="FFFFFF"/>
        </w:rPr>
      </w:pPr>
      <w:r w:rsidRPr="00194A2E">
        <w:rPr>
          <w:rFonts w:ascii="Times New Roman" w:hAnsi="Times New Roman" w:cs="Times New Roman"/>
          <w:sz w:val="28"/>
          <w:szCs w:val="28"/>
          <w:shd w:val="clear" w:color="auto" w:fill="FFFFFF"/>
        </w:rPr>
        <w:t>«137.9. Сума податку на прибуток підприємств, що підлягає сплаті до бюджету контролюючою особою із прибутку ко</w:t>
      </w:r>
      <w:r w:rsidR="00613277" w:rsidRPr="00194A2E">
        <w:rPr>
          <w:rFonts w:ascii="Times New Roman" w:hAnsi="Times New Roman" w:cs="Times New Roman"/>
          <w:sz w:val="28"/>
          <w:szCs w:val="28"/>
          <w:shd w:val="clear" w:color="auto" w:fill="FFFFFF"/>
        </w:rPr>
        <w:t xml:space="preserve">нтрольованої іноземної компанії, </w:t>
      </w:r>
      <w:r w:rsidRPr="00194A2E">
        <w:rPr>
          <w:rFonts w:ascii="Times New Roman" w:hAnsi="Times New Roman" w:cs="Times New Roman"/>
          <w:sz w:val="28"/>
          <w:szCs w:val="28"/>
          <w:shd w:val="clear" w:color="auto" w:fill="FFFFFF"/>
        </w:rPr>
        <w:t>зменшується на суму корпоративного податку  або аналогічного податку, що стягується згідно із законодавством іноземних держав, фактично сплаченого контрольованою іноземною компанією, включаючи податки, які було утримано у джерела виплати із суми доходу, отриманого контрольованою іноземно</w:t>
      </w:r>
      <w:r w:rsidR="00613277" w:rsidRPr="00194A2E">
        <w:rPr>
          <w:rFonts w:ascii="Times New Roman" w:hAnsi="Times New Roman" w:cs="Times New Roman"/>
          <w:sz w:val="28"/>
          <w:szCs w:val="28"/>
          <w:shd w:val="clear" w:color="auto" w:fill="FFFFFF"/>
        </w:rPr>
        <w:t xml:space="preserve">ю компанією. Сума, на яку </w:t>
      </w:r>
      <w:r w:rsidRPr="00194A2E">
        <w:rPr>
          <w:rFonts w:ascii="Times New Roman" w:hAnsi="Times New Roman" w:cs="Times New Roman"/>
          <w:sz w:val="28"/>
          <w:szCs w:val="28"/>
          <w:shd w:val="clear" w:color="auto" w:fill="FFFFFF"/>
        </w:rPr>
        <w:t>може бути зменшений податок на прибуток підприємства, визначається як загальна сума податку, яка була фактично сплачена контрольованою іноземною компанією за результатами відповідного податкового (звітного) періоду, пропорційна частці контролюючої особи у такій контрольованій іноземній компанії, яка відображена у звіті про контрольовані іноземні компанії</w:t>
      </w:r>
      <w:r w:rsidR="00613277" w:rsidRPr="00194A2E">
        <w:rPr>
          <w:rFonts w:ascii="Times New Roman" w:hAnsi="Times New Roman" w:cs="Times New Roman"/>
          <w:sz w:val="28"/>
          <w:szCs w:val="28"/>
          <w:shd w:val="clear" w:color="auto" w:fill="FFFFFF"/>
        </w:rPr>
        <w:t xml:space="preserve">. </w:t>
      </w:r>
      <w:r w:rsidRPr="00194A2E">
        <w:rPr>
          <w:rFonts w:ascii="Times New Roman" w:hAnsi="Times New Roman" w:cs="Times New Roman"/>
          <w:sz w:val="28"/>
          <w:szCs w:val="28"/>
          <w:shd w:val="clear" w:color="auto" w:fill="FFFFFF"/>
        </w:rPr>
        <w:t xml:space="preserve">» </w:t>
      </w:r>
      <w:r w:rsidRPr="00194A2E">
        <w:rPr>
          <w:rFonts w:ascii="Times New Roman" w:eastAsia="Times New Roman" w:hAnsi="Times New Roman" w:cs="Times New Roman"/>
          <w:sz w:val="28"/>
          <w:szCs w:val="28"/>
        </w:rPr>
        <w:t xml:space="preserve"> </w:t>
      </w:r>
    </w:p>
    <w:p w14:paraId="3E2CA0D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89. У статті 138:</w:t>
      </w:r>
    </w:p>
    <w:p w14:paraId="51221CC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пунктах 138.1 та 138.2 сполучник «або» замінити сполучниками «та/або»;</w:t>
      </w:r>
    </w:p>
    <w:p w14:paraId="24B720F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абзаці першому підпункту 138.3.1 пункту 138.3 сполучник «та» замінити сполучниками «та/або»;</w:t>
      </w:r>
    </w:p>
    <w:p w14:paraId="2078645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підпункт 138.3.1 пункту 138.3 доповнити абзацом третім такого змісту:</w:t>
      </w:r>
    </w:p>
    <w:p w14:paraId="45AD674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«Амортизація не нараховується за період не використання (експлуатації) основних засобів у господарській діяльності у зв’язку з їх модернізацією, реконструкцією, добудовою, дообладнанням та консервацією».</w:t>
      </w:r>
    </w:p>
    <w:p w14:paraId="2860895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підпункт 138.3.2 пункту 138.3 доповнити абзацом шостим такого змісту:</w:t>
      </w:r>
    </w:p>
    <w:p w14:paraId="1A822B1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розрахунку різниці, на яку збільшується фінансовий результат до оподаткування відповідно до підпункту 140.2 цієї статті Кодексу, платник податків зобов’язаний вести окремий облік процентів, що були капіталізовані (підлягали включенню до собівартості необоротного активу) відповідно національних положень (стандартів) бухгалтерського обліку або міжнародних стандартів фінансової звітності».</w:t>
      </w:r>
    </w:p>
    <w:p w14:paraId="0EBD0D8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90. Пункт  139.2  статті 139  викласти у новій редакції  такого  змісту:</w:t>
      </w:r>
    </w:p>
    <w:p w14:paraId="05BD59B4" w14:textId="77777777" w:rsidR="007D2193" w:rsidRPr="00194A2E" w:rsidRDefault="00915D48" w:rsidP="004E29B7">
      <w:pPr>
        <w:pBdr>
          <w:top w:val="nil"/>
          <w:left w:val="nil"/>
          <w:bottom w:val="nil"/>
          <w:right w:val="nil"/>
          <w:between w:val="nil"/>
        </w:pBdr>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«139.2. Резерв сумнівних боргів або резерв   очікуваних  кредитних збитків (зменшення корисності активів)</w:t>
      </w:r>
    </w:p>
    <w:p w14:paraId="4C26F773" w14:textId="77777777" w:rsidR="007D2193" w:rsidRPr="00194A2E" w:rsidRDefault="00915D48" w:rsidP="004E29B7">
      <w:pPr>
        <w:pBdr>
          <w:top w:val="nil"/>
          <w:left w:val="nil"/>
          <w:bottom w:val="nil"/>
          <w:right w:val="nil"/>
          <w:between w:val="nil"/>
        </w:pBdr>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139.2.1. Фінансовий результат до оподаткування збільшується:</w:t>
      </w:r>
    </w:p>
    <w:p w14:paraId="0DEFE54D" w14:textId="77777777" w:rsidR="007D2193" w:rsidRPr="00194A2E" w:rsidRDefault="00915D48" w:rsidP="004E29B7">
      <w:pPr>
        <w:pBdr>
          <w:top w:val="nil"/>
          <w:left w:val="nil"/>
          <w:bottom w:val="nil"/>
          <w:right w:val="nil"/>
          <w:between w:val="nil"/>
        </w:pBdr>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на суму витрат на формування резерву сумнівних боргів або резерв очікуваних кредитних збитків (зменшення корисності активів) відповідно до національних положень (стандартів) бухгалтерського обліку або міжнародних стандартів фінансової звітності;</w:t>
      </w:r>
    </w:p>
    <w:p w14:paraId="473C6B60" w14:textId="77777777" w:rsidR="007D2193" w:rsidRPr="00194A2E" w:rsidRDefault="00915D48" w:rsidP="004E29B7">
      <w:pPr>
        <w:pBdr>
          <w:top w:val="nil"/>
          <w:left w:val="nil"/>
          <w:bottom w:val="nil"/>
          <w:right w:val="nil"/>
          <w:between w:val="nil"/>
        </w:pBdr>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на суму витрат від списання дебіторської заборгованості понад суму резерву сумнівних боргів або  понад резерв очікуваних кредитних збитків (зменшення корисності активів).</w:t>
      </w:r>
    </w:p>
    <w:p w14:paraId="73F028C0" w14:textId="77777777" w:rsidR="007D2193" w:rsidRPr="00194A2E" w:rsidRDefault="00915D48" w:rsidP="004E29B7">
      <w:pPr>
        <w:pBdr>
          <w:top w:val="nil"/>
          <w:left w:val="nil"/>
          <w:bottom w:val="nil"/>
          <w:right w:val="nil"/>
          <w:between w:val="nil"/>
        </w:pBdr>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139.2.2. Фінансовий результат до оподаткування зменшується:</w:t>
      </w:r>
    </w:p>
    <w:p w14:paraId="5F5836A6" w14:textId="77777777" w:rsidR="007D2193" w:rsidRPr="00194A2E" w:rsidRDefault="00915D48" w:rsidP="004E29B7">
      <w:pPr>
        <w:pBdr>
          <w:top w:val="nil"/>
          <w:left w:val="nil"/>
          <w:bottom w:val="nil"/>
          <w:right w:val="nil"/>
          <w:between w:val="nil"/>
        </w:pBdr>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на суму коригування (зменшення) резерву сумнівних боргів або резерв очікуваних кредитних збитків(зменшення корисності активів),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14:paraId="56356388" w14:textId="77777777" w:rsidR="007D2193" w:rsidRPr="00194A2E" w:rsidRDefault="00915D48" w:rsidP="004E29B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на суму списаної дебіторської заборгованості (у тому числі за рахунок створеного резерву сумнівних боргів або резерв очікуваних кредитних збитків (зменшення корисності активів)), яка відповідає ознакам, визначеним підпунктом 14.1.11 пункту 14.1 статті 14 цього Кодексу.»</w:t>
      </w:r>
    </w:p>
    <w:p w14:paraId="59384174"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5E33F24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91. У статті 140:</w:t>
      </w:r>
    </w:p>
    <w:p w14:paraId="09E37B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140.1 доповнити абзацом третім такого змісту:</w:t>
      </w:r>
    </w:p>
    <w:p w14:paraId="76F807F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«Капіталізовані проценти, що збільшили собівартість необоротних активів відповідно до положень національних положень (стандартів) бухгалтерського обліку або міжнародних стандартів фінансової звітності враховуються при розрахунку суми перевищення відповідно до підпункту 140.2 цієї статті Кодексу у періоді нарахування амортизації відповідних об’єктів основних засобів.»;</w:t>
      </w:r>
    </w:p>
    <w:p w14:paraId="245775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140.2 викласти в такій редакції:</w:t>
      </w:r>
    </w:p>
    <w:p w14:paraId="4A31CB7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«140.2. Фінансовий результат до оподаткування збільшується на суму перевищення нарахованих у бухгалтерському обліку процентів за кредитами, </w:t>
      </w:r>
      <w:r w:rsidRPr="00194A2E">
        <w:rPr>
          <w:rFonts w:ascii="Times New Roman" w:eastAsia="Times New Roman" w:hAnsi="Times New Roman" w:cs="Times New Roman"/>
          <w:sz w:val="28"/>
          <w:szCs w:val="28"/>
        </w:rPr>
        <w:lastRenderedPageBreak/>
        <w:t>позиками та іншими борговими зобов'язаннями (за виключенням процентів, що підлягають капіталізації відповідно до положень національних положень (стандартів) бухгалтерського обліку або міжнародних стандартів фінансової звітності до моменту введення відповідного активу до експлуатації), визначеними в пункті 140.1 цієї статті, понад 30 відсотків суми розрахованого об’єкта оподаткування податком на прибуток звітного (податкового) періоду, в якому здійснюється нарахування таких процентів, збільшеного на суму фінансових витрат за даними фінансової звітності та суми амортизаційних відрахувань за даними податкової звітності того ж звітного (податкового) періоду.</w:t>
      </w:r>
    </w:p>
    <w:p w14:paraId="73583F7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цілей цього пункту об’єкт оподаткування визначається згідно із статтею 134 цього Кодексу з коригуванням  фінансового результату до оподаткування на усі різниці, визначені відповідно до положень цього розділу, крім:</w:t>
      </w:r>
    </w:p>
    <w:p w14:paraId="1B88B0B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від'ємного значення об'єкта оподаткування минулих податкових (звітних) років;</w:t>
      </w:r>
    </w:p>
    <w:p w14:paraId="65F15F7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різниці, визначеної пунктом 140.2 цієї статті.</w:t>
      </w:r>
    </w:p>
    <w:p w14:paraId="77E8F88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у звітному (податковому) періоді показник, розрахований відповідно до норм першого абзацу цього пункту має від’ємне значення, фінансовий результат до оподаткування збільшується на всю суму процентів, нарахованих у цьому звітному (податковому) періоді.</w:t>
      </w:r>
    </w:p>
    <w:p w14:paraId="3F9437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Для цілей цього пункту до суми процентних витрат, нарахованих протягом звітного (податкового) періоду, додається частка амортизаційних відрахувань, що припадає на суму процентних витрат, капіталізованих у складі вартості необоротного активу до моменту введення його в експлуатацію. Платник податку у кожному окремому звітному (податковому) періоді визначає частку амортизаційних відрахувань із вартості відповідного необоротного активу, що припадає на суму капіталізованих процентів, виходячи із застосовного методу амортизації та строку корисного використання відповідного необоротного активу. </w:t>
      </w:r>
    </w:p>
    <w:p w14:paraId="3426DF7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перевищення суми процентних витрат за контрольованими операціями над рівнем, визначеним відповідно до принципу «витягнутої руки», положення цього пункту застосовуються до суми процентних витрат, які відповідають принципу «витягнутої руки». Положення цього абзацу застосовуються за наслідками звітного (податкового) року.</w:t>
      </w:r>
    </w:p>
    <w:p w14:paraId="52570EF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Норми цього пункту не застосовуються та фінансовий результат до оподаткування не збільшується на суму процентів, що підлягають капіталізації відповідно до положень національних положень (стандартів) бухгалтерського обліку або міжнародних стандартів фінансової звітності та не впливають на фінансовий результат до оподаткування платника податків у звітному (податковому) періоді, до моменту введення відповідного необоротного активу в експлуатацію.</w:t>
      </w:r>
    </w:p>
    <w:p w14:paraId="261A3FB2" w14:textId="77777777" w:rsidR="00F755CD"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Коригування, передбачені цим пунктом, не здійснюються щодо суми процентів, що були визнані такими, що не відповідають принципу «витягнутої руки» згідно статті 39 цього Кодексу.</w:t>
      </w:r>
    </w:p>
    <w:p w14:paraId="70E567C0" w14:textId="1F2F376E" w:rsidR="007D2193" w:rsidRPr="00194A2E" w:rsidRDefault="00F755CD">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hAnsi="Times New Roman" w:cs="Times New Roman"/>
          <w:bCs/>
          <w:sz w:val="28"/>
          <w:szCs w:val="28"/>
          <w:shd w:val="clear" w:color="auto" w:fill="FFFFFF"/>
        </w:rPr>
        <w:t>Норми цього пункту не застосовуються до фінансових установ та компаній, що займаються виключно лізинговою діяльністю</w:t>
      </w:r>
      <w:r w:rsidR="00915D48" w:rsidRPr="00194A2E">
        <w:rPr>
          <w:rFonts w:ascii="Times New Roman" w:eastAsia="Times New Roman" w:hAnsi="Times New Roman" w:cs="Times New Roman"/>
          <w:sz w:val="28"/>
          <w:szCs w:val="28"/>
        </w:rPr>
        <w:t>»;</w:t>
      </w:r>
    </w:p>
    <w:p w14:paraId="2BCA2B0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140.3 виключити;</w:t>
      </w:r>
    </w:p>
    <w:p w14:paraId="05E1BC8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пункт 140.4 викласти в такій редакції:</w:t>
      </w:r>
    </w:p>
    <w:p w14:paraId="028328BF" w14:textId="2F4C6141" w:rsidR="00187AF6"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w:t>
      </w:r>
      <w:r w:rsidR="00187AF6" w:rsidRPr="00194A2E">
        <w:rPr>
          <w:rFonts w:ascii="Times New Roman" w:hAnsi="Times New Roman" w:cs="Times New Roman"/>
          <w:sz w:val="28"/>
          <w:szCs w:val="28"/>
        </w:rPr>
        <w:t>140.4. Фінансовий результат до оподаткування зменшується:</w:t>
      </w:r>
    </w:p>
    <w:p w14:paraId="400A7317" w14:textId="7CBECBB9"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140.4.1. на суму нарахованих доходів від участі в капіталі інших платників податку на прибуток підприємств, платників єдиного податку та на суму нарахованих доходів у вигляді дивідендів, що підлягають виплаті на його користь від інших платників цього податку (крім інститутів спільного інвестування та платників, прибуток яких звільняється від оподаткування відповідно до положень цього Кодексу, у розмірі прибутку, звільненого від оподаткування);</w:t>
      </w:r>
    </w:p>
    <w:p w14:paraId="6BEE1058" w14:textId="5F347728"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140.4.2. на суму нарахованих доходів у вигляді дивідендів, що підлягає виплаті на його користь від контрольованої іноземної компанії в межах, що не перевищує суму, на яку збільшувався фінансовий результат до оподаткування </w:t>
      </w:r>
      <w:r w:rsidR="00E20890" w:rsidRPr="00194A2E">
        <w:rPr>
          <w:rFonts w:ascii="Times New Roman" w:eastAsia="Times New Roman" w:hAnsi="Times New Roman" w:cs="Times New Roman"/>
          <w:sz w:val="28"/>
          <w:szCs w:val="28"/>
        </w:rPr>
        <w:t>відповідно до підпункту 140.5.16</w:t>
      </w:r>
      <w:r w:rsidRPr="00194A2E">
        <w:rPr>
          <w:rFonts w:ascii="Times New Roman" w:eastAsia="Times New Roman" w:hAnsi="Times New Roman" w:cs="Times New Roman"/>
          <w:sz w:val="28"/>
          <w:szCs w:val="28"/>
        </w:rPr>
        <w:t xml:space="preserve"> цього пункту.</w:t>
      </w:r>
    </w:p>
    <w:p w14:paraId="26F5FBC1"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Норми цього підпункту застосовуються за результатами податкового (звітного) року.</w:t>
      </w:r>
    </w:p>
    <w:p w14:paraId="45C7D149" w14:textId="349BC006"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140.4.3. на суму нарахованих доходів від участі в капіталі нерезидентів </w:t>
      </w:r>
      <w:r w:rsidR="00FD222A" w:rsidRPr="00194A2E">
        <w:rPr>
          <w:rFonts w:ascii="Times New Roman" w:eastAsia="Times New Roman" w:hAnsi="Times New Roman" w:cs="Times New Roman"/>
          <w:sz w:val="28"/>
          <w:szCs w:val="28"/>
        </w:rPr>
        <w:t xml:space="preserve">(в  тому числі контрольованих іноземних компаній) </w:t>
      </w:r>
      <w:r w:rsidRPr="00194A2E">
        <w:rPr>
          <w:rFonts w:ascii="Times New Roman" w:eastAsia="Times New Roman" w:hAnsi="Times New Roman" w:cs="Times New Roman"/>
          <w:sz w:val="28"/>
          <w:szCs w:val="28"/>
        </w:rPr>
        <w:t>та на суму нарахованих доходів у вигляді дивідендів, що підлягають виплаті на його користь від такого нерезидента, за умови що доля участі в капіталі нерезидента становить щонайменше 10 відсотків протягом календарного року та такий нерезидент не входить до переліку держав (територій), визначених відповідно до підпункту 39.2.1.2 (крім держав (територій), з якими є чинні міжнародні договори України про уникнення подвійного оподаткування доходів).</w:t>
      </w:r>
    </w:p>
    <w:p w14:paraId="1DB4C3E0"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у попередніх звітних (податкових) періодах (з урахування строків, встановлених статтею 102 цього Кодексу) дивіденди фактично сплачувались нерезидентом на користь резидента в період до досягнення таким резидентом календарного року безперервного володіння участю в капіталі нерезидента і такий дохід підлягав оподаткуванню, то резидент має право подати уточнюючу податкову декларацію за відповідні попередні звітні (податкові) періоди та застосувати положення цього підпункту після досягнення одного року безперервного володіння часткою в капіталі відповідного нерезидента, якщо виконуються інші умови за яких дозволяється коригування шляхом зменшення фінансового результату до оподаткування на суму нарахованого доходу у вигляді дивідендів.</w:t>
      </w:r>
    </w:p>
    <w:p w14:paraId="3ACB207F"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140.4.4. на суму від'ємного значення об'єкта оподаткування минулих податкових (звітних) років. Положення зазначеного пункту застосовуються з урахуванням пункту 3 підрозділу 4 розділу XX "Перехідні положення" цього Кодексу;</w:t>
      </w:r>
    </w:p>
    <w:p w14:paraId="1DAA83DA"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140.4.5. платником податку - правонаступником на суму від'ємного значення об'єкта оподаткування платника податку, що реорганізується шляхом:</w:t>
      </w:r>
    </w:p>
    <w:p w14:paraId="31910243"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приєднання, злиття, перетворення – у періоді затвердження передавального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w:t>
      </w:r>
    </w:p>
    <w:p w14:paraId="2310836E"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поділу, виділу – у періоді затвердження розподільчого балансу </w:t>
      </w:r>
      <w:proofErr w:type="spellStart"/>
      <w:r w:rsidRPr="00194A2E">
        <w:rPr>
          <w:rFonts w:ascii="Times New Roman" w:eastAsia="Times New Roman" w:hAnsi="Times New Roman" w:cs="Times New Roman"/>
          <w:sz w:val="28"/>
          <w:szCs w:val="28"/>
        </w:rPr>
        <w:t>пропорційно</w:t>
      </w:r>
      <w:proofErr w:type="spellEnd"/>
      <w:r w:rsidRPr="00194A2E">
        <w:rPr>
          <w:rFonts w:ascii="Times New Roman" w:eastAsia="Times New Roman" w:hAnsi="Times New Roman" w:cs="Times New Roman"/>
          <w:sz w:val="28"/>
          <w:szCs w:val="28"/>
        </w:rPr>
        <w:t xml:space="preserve"> до отриманої частки майна згідно з розподільчим балансом.</w:t>
      </w:r>
    </w:p>
    <w:p w14:paraId="4B8EEA8D"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При проведенні реорганізації від'ємне значення об'єкта оподаткування податкового (звітного) періоду, що обліковувалось у платника податку, що припиняється, на дату затвердження передавального </w:t>
      </w:r>
      <w:proofErr w:type="spellStart"/>
      <w:r w:rsidRPr="00194A2E">
        <w:rPr>
          <w:rFonts w:ascii="Times New Roman" w:eastAsia="Times New Roman" w:hAnsi="Times New Roman" w:cs="Times New Roman"/>
          <w:sz w:val="28"/>
          <w:szCs w:val="28"/>
        </w:rPr>
        <w:t>акта</w:t>
      </w:r>
      <w:proofErr w:type="spellEnd"/>
      <w:r w:rsidRPr="00194A2E">
        <w:rPr>
          <w:rFonts w:ascii="Times New Roman" w:eastAsia="Times New Roman" w:hAnsi="Times New Roman" w:cs="Times New Roman"/>
          <w:sz w:val="28"/>
          <w:szCs w:val="28"/>
        </w:rPr>
        <w:t xml:space="preserve"> або розподільчого балансу, зменшує фінансовий результат до оподаткування платника податку - правонаступника в сумі, що не перевищує суму власного капіталу платника податку, що припиняється, станом на кінець попереднього податкового (звітного) року та за умови, що платник податку, що припиняється, та платник податку - правонаступник були пов'язаними особами більше ніж вісімнадцять послідовних місяців до дати завершення приєднання (злиття).</w:t>
      </w:r>
    </w:p>
    <w:p w14:paraId="44C90A06"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140.4.6. на суму уцінки, врахованої у фінансовому результаті до оподаткування у поточному податковому (звітному) періоді на інструменти власного капіталу, </w:t>
      </w:r>
      <w:proofErr w:type="spellStart"/>
      <w:r w:rsidRPr="00194A2E">
        <w:rPr>
          <w:rFonts w:ascii="Times New Roman" w:eastAsia="Times New Roman" w:hAnsi="Times New Roman" w:cs="Times New Roman"/>
          <w:sz w:val="28"/>
          <w:szCs w:val="28"/>
        </w:rPr>
        <w:t>перекласифіковані</w:t>
      </w:r>
      <w:proofErr w:type="spellEnd"/>
      <w:r w:rsidRPr="00194A2E">
        <w:rPr>
          <w:rFonts w:ascii="Times New Roman" w:eastAsia="Times New Roman" w:hAnsi="Times New Roman" w:cs="Times New Roman"/>
          <w:sz w:val="28"/>
          <w:szCs w:val="28"/>
        </w:rPr>
        <w:t xml:space="preserve"> у фінансові зобов'язання відповідно до національних положень (стандартів) бухгалтерського обліку або міжнародних стандартів фінансової звітності;</w:t>
      </w:r>
    </w:p>
    <w:p w14:paraId="6F926A1C"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140.4.7. на суму субсидій, отриманих платником податку - суб'єктом кінематографії України для повернення частини кваліфікованих витрат відповідно до Закону України "Про державну підтримку кінематографії в Україні", здійснених при виробництві (створенні) фільму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w:t>
      </w:r>
      <w:r w:rsidR="00585381" w:rsidRPr="00194A2E">
        <w:rPr>
          <w:rFonts w:ascii="Times New Roman" w:eastAsia="Times New Roman" w:hAnsi="Times New Roman" w:cs="Times New Roman"/>
          <w:sz w:val="28"/>
          <w:szCs w:val="28"/>
        </w:rPr>
        <w:t>вітності;</w:t>
      </w:r>
    </w:p>
    <w:p w14:paraId="5EFD9D85" w14:textId="77777777" w:rsidR="00585381"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140.4.8. на суму визнаних доходів від визначення відповідно до національних положень (стандартів) бухгалтерського обліку або міжнародних стандартів фінансової звітності курсових різниць за монетарними статтями в і</w:t>
      </w:r>
      <w:r w:rsidR="00585381" w:rsidRPr="00194A2E">
        <w:rPr>
          <w:rFonts w:ascii="Times New Roman" w:eastAsia="Times New Roman" w:hAnsi="Times New Roman" w:cs="Times New Roman"/>
          <w:sz w:val="28"/>
          <w:szCs w:val="28"/>
        </w:rPr>
        <w:t>ноземній валюті на дату балансу;</w:t>
      </w:r>
    </w:p>
    <w:p w14:paraId="4290E024" w14:textId="77777777" w:rsidR="007D2193" w:rsidRPr="00194A2E" w:rsidRDefault="00585381">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hAnsi="Times New Roman" w:cs="Times New Roman"/>
          <w:sz w:val="28"/>
          <w:szCs w:val="28"/>
          <w:shd w:val="clear" w:color="auto" w:fill="FFFFFF"/>
        </w:rPr>
        <w:t>140.4.9. на суму визнаних у звітному (податкову) періоді витрат від визначення курсових різниць відповідно до національних положень (стандартів) бухгалтерського обліку або міжнародних стандартів фінансової звітності, що були нараховані під час погашення протягом звітного (податкового) періоду монетарних статей (реалізованих курсових різниць), і щодо яких  було здійснене коригування згідно з п. 140.5.15.  цього Кодексу</w:t>
      </w:r>
      <w:r w:rsidR="00915D48" w:rsidRPr="00194A2E">
        <w:rPr>
          <w:rFonts w:ascii="Times New Roman" w:eastAsia="Times New Roman" w:hAnsi="Times New Roman" w:cs="Times New Roman"/>
          <w:sz w:val="28"/>
          <w:szCs w:val="28"/>
        </w:rPr>
        <w:t>»</w:t>
      </w:r>
      <w:r w:rsidRPr="00194A2E">
        <w:rPr>
          <w:rFonts w:ascii="Times New Roman" w:eastAsia="Times New Roman" w:hAnsi="Times New Roman" w:cs="Times New Roman"/>
          <w:sz w:val="28"/>
          <w:szCs w:val="28"/>
        </w:rPr>
        <w:t xml:space="preserve">. </w:t>
      </w:r>
    </w:p>
    <w:p w14:paraId="4AF3A356" w14:textId="77777777" w:rsidR="00585381" w:rsidRPr="00194A2E" w:rsidRDefault="00585381">
      <w:pPr>
        <w:pBdr>
          <w:top w:val="nil"/>
          <w:left w:val="nil"/>
          <w:bottom w:val="nil"/>
          <w:right w:val="nil"/>
          <w:between w:val="nil"/>
        </w:pBdr>
        <w:ind w:firstLine="567"/>
        <w:jc w:val="both"/>
        <w:rPr>
          <w:rFonts w:ascii="Times New Roman" w:eastAsia="Times New Roman" w:hAnsi="Times New Roman" w:cs="Times New Roman"/>
          <w:sz w:val="28"/>
          <w:szCs w:val="28"/>
        </w:rPr>
      </w:pPr>
    </w:p>
    <w:p w14:paraId="7FCE0769"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ab/>
        <w:t>5) у пункті 140.5:</w:t>
      </w:r>
    </w:p>
    <w:p w14:paraId="1DFF39F0"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140.5.4 доповнити абзацом сьомим такого змісту:</w:t>
      </w:r>
    </w:p>
    <w:p w14:paraId="635E6A27"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ab/>
        <w:t>«Норми цього підпункту застосовуються за результатами податкового (звітного) року.»;</w:t>
      </w:r>
    </w:p>
    <w:p w14:paraId="381B3C53"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підпунктом 140.5.5. такого змісту:</w:t>
      </w:r>
    </w:p>
    <w:p w14:paraId="07E6140C"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«140.5.5. на суму 30 відсотків вартості товарів, у тому числі необоротних активів, робіт та послуг (крім операцій, визнаних контрольованими відповідно до статті 39 цього Кодексу), реалізованих на користь:</w:t>
      </w:r>
    </w:p>
    <w:p w14:paraId="209BC64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цього Кодексу;</w:t>
      </w:r>
    </w:p>
    <w:p w14:paraId="131396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нерезидентів,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цього Кодексу,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p>
    <w:p w14:paraId="7173F44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Вимоги цього підпункту не застосовуються платником податку, якщо операція не є контрольованою та сума таких доходів підтверджується платником податку за цінами, визначеними за принципом «витягнутої руки», відповідно до процедури, встановленої статтею 39 цього Кодексу, але без подання звіту.</w:t>
      </w:r>
    </w:p>
    <w:p w14:paraId="086F957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цьому, якщо ціна реалізації товарів, у тому числі необоротних активів, робіт та послуг є нижчою за ціну, визначену відповідно до принципу «витягнутої руки», встановленого статтею  39  цього  Кодексу, коригування фінансового результату до оподаткування здійснюється на розмір різниці між вартістю, визначеною виходячи з рівня ціни, визначеної за принципом «витягнутої руки», та вартістю реалізації.</w:t>
      </w:r>
    </w:p>
    <w:p w14:paraId="3BC60DA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Норми цього підпункту застосовуються за результатами податкового (звітного) року»;</w:t>
      </w:r>
    </w:p>
    <w:p w14:paraId="3806E9E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140.5.6. доповнити абзацом четвертим такого змісту:</w:t>
      </w:r>
    </w:p>
    <w:p w14:paraId="7C4837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«Норми цього підпункту застосовуються за результатами податкового (звітного) року.»;</w:t>
      </w:r>
    </w:p>
    <w:p w14:paraId="7977E29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підпункт «6)» підпункту 140.5.7. після слів «встановлена в пункті 136.1 статті 136 цього Кодексу» доповнити словами «, або інституту спільного інвестування.»;</w:t>
      </w:r>
    </w:p>
    <w:p w14:paraId="073DF4D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в підпункті 140.5.9.: </w:t>
      </w:r>
    </w:p>
    <w:p w14:paraId="6EE7629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першому цифри «140.5.13» замінити цифрами «140.5.14»;</w:t>
      </w:r>
    </w:p>
    <w:p w14:paraId="3DBDAC9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абзацом другим  такого змісту:</w:t>
      </w:r>
    </w:p>
    <w:p w14:paraId="3094161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ab/>
        <w:t xml:space="preserve">«Вимоги цього підпункту не поширюються на сплату банком обов’язкових зборів відповідно до Закону України «Про систему гарантування вкладів фізичних осіб»;  а також на сплату платниками податку інших платежів, здійснення яких є обов’язковою умовою для проведення професійної діяльності відповідно до законодавства України. Вимоги цього підпункту не поширюються на сплату банком обов’язкових зборів відповідно до Закону України «Про систему гарантування вкладів фізичних осіб»;  а також на сплату платниками </w:t>
      </w:r>
      <w:r w:rsidRPr="00194A2E">
        <w:rPr>
          <w:rFonts w:ascii="Times New Roman" w:eastAsia="Times New Roman" w:hAnsi="Times New Roman" w:cs="Times New Roman"/>
          <w:sz w:val="28"/>
          <w:szCs w:val="28"/>
        </w:rPr>
        <w:lastRenderedPageBreak/>
        <w:t>податку інших платежів, здійснення яких є обов’язковою умовою для проведення професійної діяльності відповідно до законодавства України.»;</w:t>
      </w:r>
    </w:p>
    <w:p w14:paraId="3C216C3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140.5.11. викласти у такій редакції:</w:t>
      </w:r>
    </w:p>
    <w:p w14:paraId="69425D3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«140.5.11. на суму витрат від визнаних штрафів, пені, неустойок, відшкодування збитків, компенсації неодержаного  доходу (упущеної вигоди), нарахованих відповідно до цивільного законодавства та цивільно-правових договорів, у тому числі у сфері зовнішньоекономічної діяльності, на користь осіб, що не є платниками податку (крім фізичних осіб), та на користь платників податку які оподатковуються за ставкою 0 відсотків відповідно до пункту 44 підрозділу 4 розділу ХХ «Перехідні положення» цього Кодексу, та на суму штрафів, пені, нарахованих контролюючими органами  та іншими органами  державної влади за порушення вимог законодавства;»;</w:t>
      </w:r>
    </w:p>
    <w:p w14:paraId="31FEE6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140.5.12. виключити;</w:t>
      </w:r>
    </w:p>
    <w:p w14:paraId="1AEC7F7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підпунктами 140.5.15 –  140.5.17 такого змісту:</w:t>
      </w:r>
    </w:p>
    <w:p w14:paraId="7DE39CE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«140.5.15. на суму визнаних витрат від визначення відповідно до національних положень (стандартів) бухгалтерського обліку або міжнародних стандартів фінансової звітності курсових різниць за монетарними статтями в іноземній валюті на дату балансу;</w:t>
      </w:r>
    </w:p>
    <w:p w14:paraId="200710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140.5.16 на частину скоригованого прибутку контрольованої іноземної компанії, пропорційну частці, якою володіє або яку контролює юридична особа, що обчислюється відповідно до правил, визначених статтею 39</w:t>
      </w:r>
      <w:r w:rsidRPr="00194A2E">
        <w:rPr>
          <w:rFonts w:ascii="Times New Roman" w:eastAsia="Times New Roman" w:hAnsi="Times New Roman" w:cs="Times New Roman"/>
          <w:sz w:val="28"/>
          <w:szCs w:val="28"/>
          <w:vertAlign w:val="superscript"/>
        </w:rPr>
        <w:t xml:space="preserve">2 </w:t>
      </w:r>
      <w:r w:rsidRPr="00194A2E">
        <w:rPr>
          <w:rFonts w:ascii="Times New Roman" w:eastAsia="Times New Roman" w:hAnsi="Times New Roman" w:cs="Times New Roman"/>
          <w:sz w:val="28"/>
          <w:szCs w:val="28"/>
        </w:rPr>
        <w:t>цього Кодексу.</w:t>
      </w:r>
    </w:p>
    <w:p w14:paraId="4A027D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Норми цього підпункту застосовуються за результатами податкового (звітного) року.</w:t>
      </w:r>
    </w:p>
    <w:p w14:paraId="5C865AB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140.5.17. на суму витрат, понесених платником податків при здійсненні операцій з нерезидентами, якщо такі операції не мають ділової мети.</w:t>
      </w:r>
    </w:p>
    <w:p w14:paraId="2952D328" w14:textId="77777777" w:rsidR="00585381" w:rsidRPr="00194A2E" w:rsidRDefault="00585381">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shd w:val="clear" w:color="auto" w:fill="FFFFFF"/>
        </w:rPr>
        <w:t>140.5.</w:t>
      </w:r>
      <w:r w:rsidRPr="00194A2E">
        <w:rPr>
          <w:rFonts w:ascii="Times New Roman" w:hAnsi="Times New Roman" w:cs="Times New Roman"/>
          <w:bCs/>
          <w:sz w:val="28"/>
          <w:szCs w:val="28"/>
          <w:shd w:val="clear" w:color="auto" w:fill="FFFFFF"/>
        </w:rPr>
        <w:t>18</w:t>
      </w:r>
      <w:r w:rsidRPr="00194A2E">
        <w:rPr>
          <w:rFonts w:ascii="Times New Roman" w:hAnsi="Times New Roman" w:cs="Times New Roman"/>
          <w:sz w:val="28"/>
          <w:szCs w:val="28"/>
          <w:shd w:val="clear" w:color="auto" w:fill="FFFFFF"/>
        </w:rPr>
        <w:t>. на суму визнаних у звітному (податкову) періоді доходів від визначення курсових різниць відповідно до національних положень (стандартів) бухгалтерського обліку або міжнародних стандартів фінансової звітності , що були</w:t>
      </w:r>
      <w:r w:rsidR="001A3E75" w:rsidRPr="00194A2E">
        <w:rPr>
          <w:rFonts w:ascii="Times New Roman" w:hAnsi="Times New Roman" w:cs="Times New Roman"/>
          <w:sz w:val="28"/>
          <w:szCs w:val="28"/>
          <w:shd w:val="clear" w:color="auto" w:fill="FFFFFF"/>
        </w:rPr>
        <w:t xml:space="preserve"> </w:t>
      </w:r>
      <w:r w:rsidRPr="00194A2E">
        <w:rPr>
          <w:rFonts w:ascii="Times New Roman" w:hAnsi="Times New Roman" w:cs="Times New Roman"/>
          <w:sz w:val="28"/>
          <w:szCs w:val="28"/>
          <w:shd w:val="clear" w:color="auto" w:fill="FFFFFF"/>
        </w:rPr>
        <w:t>нараховані під час погашення протягом звітного (податкового) періоду монетарних статей (реалізованих курсових різниць), і щодо яких було здійснене коригування згідно з п. 140.4.8  цього Кодексу.</w:t>
      </w:r>
    </w:p>
    <w:p w14:paraId="697B739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Обов’язок доведення обставин, передбачених цим підпунктом, покладається на контролюючий орган. </w:t>
      </w:r>
    </w:p>
    <w:p w14:paraId="400EE57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платник податку зобов’язаний збільшити фінансовий результат до оподаткування на вартість витрат, зазначених в цьому підпункті, також відповідно до положень інших підпунктів цієї статті, такі інші коригування відповідно до положень інших підпунктів цієї статті не здійснюються».</w:t>
      </w:r>
    </w:p>
    <w:p w14:paraId="1686C0A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92. У статті 141</w:t>
      </w:r>
    </w:p>
    <w:p w14:paraId="4A98C09F" w14:textId="77777777" w:rsidR="009D08FC" w:rsidRPr="00194A2E" w:rsidRDefault="00915D48" w:rsidP="00093C60">
      <w:pPr>
        <w:pBdr>
          <w:top w:val="nil"/>
          <w:left w:val="nil"/>
          <w:bottom w:val="nil"/>
          <w:right w:val="nil"/>
          <w:between w:val="nil"/>
        </w:pBdr>
        <w:spacing w:after="120"/>
        <w:ind w:firstLine="709"/>
        <w:jc w:val="both"/>
        <w:rPr>
          <w:rFonts w:ascii="Times New Roman" w:hAnsi="Times New Roman" w:cs="Times New Roman"/>
          <w:sz w:val="28"/>
          <w:szCs w:val="28"/>
        </w:rPr>
      </w:pPr>
      <w:r w:rsidRPr="00194A2E">
        <w:rPr>
          <w:rFonts w:ascii="Times New Roman" w:eastAsia="Times New Roman" w:hAnsi="Times New Roman" w:cs="Times New Roman"/>
          <w:sz w:val="28"/>
          <w:szCs w:val="28"/>
        </w:rPr>
        <w:t xml:space="preserve">1) </w:t>
      </w:r>
      <w:r w:rsidR="00093C60" w:rsidRPr="00194A2E">
        <w:rPr>
          <w:rFonts w:ascii="Times New Roman" w:eastAsia="Times New Roman" w:hAnsi="Times New Roman" w:cs="Times New Roman"/>
          <w:sz w:val="28"/>
          <w:szCs w:val="28"/>
        </w:rPr>
        <w:t xml:space="preserve"> </w:t>
      </w:r>
      <w:r w:rsidR="009D08FC" w:rsidRPr="00194A2E">
        <w:rPr>
          <w:rFonts w:ascii="Times New Roman" w:eastAsia="Times New Roman" w:hAnsi="Times New Roman" w:cs="Times New Roman"/>
          <w:sz w:val="28"/>
          <w:szCs w:val="28"/>
        </w:rPr>
        <w:t xml:space="preserve">у </w:t>
      </w:r>
      <w:r w:rsidR="009D08FC" w:rsidRPr="00194A2E">
        <w:rPr>
          <w:rFonts w:ascii="Times New Roman" w:hAnsi="Times New Roman" w:cs="Times New Roman"/>
          <w:sz w:val="28"/>
          <w:szCs w:val="28"/>
        </w:rPr>
        <w:t xml:space="preserve">пункту 141.2   </w:t>
      </w:r>
    </w:p>
    <w:p w14:paraId="61226F53" w14:textId="77777777" w:rsidR="008876F8" w:rsidRPr="00194A2E" w:rsidRDefault="00093C60" w:rsidP="00093C60">
      <w:pPr>
        <w:pBdr>
          <w:top w:val="nil"/>
          <w:left w:val="nil"/>
          <w:bottom w:val="nil"/>
          <w:right w:val="nil"/>
          <w:between w:val="nil"/>
        </w:pBdr>
        <w:spacing w:after="120"/>
        <w:ind w:firstLine="709"/>
        <w:jc w:val="both"/>
        <w:rPr>
          <w:rFonts w:ascii="Times New Roman" w:hAnsi="Times New Roman" w:cs="Times New Roman"/>
          <w:sz w:val="28"/>
          <w:szCs w:val="28"/>
        </w:rPr>
      </w:pPr>
      <w:r w:rsidRPr="00194A2E">
        <w:rPr>
          <w:rFonts w:ascii="Times New Roman" w:eastAsia="Times New Roman" w:hAnsi="Times New Roman" w:cs="Times New Roman"/>
          <w:sz w:val="28"/>
          <w:szCs w:val="28"/>
        </w:rPr>
        <w:lastRenderedPageBreak/>
        <w:t>у підпунктах</w:t>
      </w:r>
      <w:r w:rsidR="00915D48" w:rsidRPr="00194A2E">
        <w:rPr>
          <w:rFonts w:ascii="Times New Roman" w:eastAsia="Times New Roman" w:hAnsi="Times New Roman" w:cs="Times New Roman"/>
          <w:sz w:val="28"/>
          <w:szCs w:val="28"/>
        </w:rPr>
        <w:t xml:space="preserve"> </w:t>
      </w:r>
      <w:r w:rsidRPr="00194A2E">
        <w:rPr>
          <w:rFonts w:ascii="Times New Roman" w:hAnsi="Times New Roman" w:cs="Times New Roman"/>
          <w:sz w:val="28"/>
          <w:szCs w:val="28"/>
        </w:rPr>
        <w:t>141.2.1.,</w:t>
      </w:r>
      <w:r w:rsidR="00380EB7" w:rsidRPr="00194A2E">
        <w:rPr>
          <w:rFonts w:ascii="Times New Roman" w:hAnsi="Times New Roman" w:cs="Times New Roman"/>
          <w:sz w:val="28"/>
          <w:szCs w:val="28"/>
        </w:rPr>
        <w:t xml:space="preserve"> 141</w:t>
      </w:r>
      <w:r w:rsidR="009D08FC" w:rsidRPr="00194A2E">
        <w:rPr>
          <w:rFonts w:ascii="Times New Roman" w:hAnsi="Times New Roman" w:cs="Times New Roman"/>
          <w:sz w:val="28"/>
          <w:szCs w:val="28"/>
        </w:rPr>
        <w:t xml:space="preserve">.2.2.  </w:t>
      </w:r>
      <w:r w:rsidR="00915D48" w:rsidRPr="00194A2E">
        <w:rPr>
          <w:rFonts w:ascii="Times New Roman" w:hAnsi="Times New Roman" w:cs="Times New Roman"/>
          <w:sz w:val="28"/>
          <w:szCs w:val="28"/>
        </w:rPr>
        <w:t>слова «по</w:t>
      </w:r>
      <w:r w:rsidRPr="00194A2E">
        <w:rPr>
          <w:rFonts w:ascii="Times New Roman" w:hAnsi="Times New Roman" w:cs="Times New Roman"/>
          <w:sz w:val="28"/>
          <w:szCs w:val="28"/>
        </w:rPr>
        <w:t xml:space="preserve">даткового (звітного) періоду»  у відповідних відмінках </w:t>
      </w:r>
      <w:r w:rsidR="00915D48" w:rsidRPr="00194A2E">
        <w:rPr>
          <w:rFonts w:ascii="Times New Roman" w:hAnsi="Times New Roman" w:cs="Times New Roman"/>
          <w:sz w:val="28"/>
          <w:szCs w:val="28"/>
        </w:rPr>
        <w:t>замінити  словами «звітного періоду»</w:t>
      </w:r>
      <w:r w:rsidRPr="00194A2E">
        <w:rPr>
          <w:rFonts w:ascii="Times New Roman" w:hAnsi="Times New Roman" w:cs="Times New Roman"/>
          <w:sz w:val="28"/>
          <w:szCs w:val="28"/>
        </w:rPr>
        <w:t xml:space="preserve">  у відповідному відмінку </w:t>
      </w:r>
      <w:r w:rsidR="00915D48" w:rsidRPr="00194A2E">
        <w:rPr>
          <w:rFonts w:ascii="Times New Roman" w:hAnsi="Times New Roman" w:cs="Times New Roman"/>
          <w:sz w:val="28"/>
          <w:szCs w:val="28"/>
        </w:rPr>
        <w:t xml:space="preserve">, </w:t>
      </w:r>
    </w:p>
    <w:p w14:paraId="01159BA6" w14:textId="77777777" w:rsidR="009D08FC" w:rsidRPr="00194A2E" w:rsidRDefault="00380EB7" w:rsidP="00380EB7">
      <w:pPr>
        <w:pBdr>
          <w:top w:val="nil"/>
          <w:left w:val="nil"/>
          <w:bottom w:val="nil"/>
          <w:right w:val="nil"/>
          <w:between w:val="nil"/>
        </w:pBdr>
        <w:spacing w:after="120"/>
        <w:ind w:firstLine="709"/>
        <w:jc w:val="both"/>
        <w:rPr>
          <w:rFonts w:ascii="Times New Roman" w:hAnsi="Times New Roman" w:cs="Times New Roman"/>
          <w:sz w:val="28"/>
          <w:szCs w:val="28"/>
        </w:rPr>
      </w:pPr>
      <w:r w:rsidRPr="00194A2E">
        <w:rPr>
          <w:rFonts w:ascii="Times New Roman" w:eastAsia="Times New Roman" w:hAnsi="Times New Roman" w:cs="Times New Roman"/>
          <w:sz w:val="28"/>
          <w:szCs w:val="28"/>
        </w:rPr>
        <w:t xml:space="preserve">у підпунктах </w:t>
      </w:r>
      <w:r w:rsidRPr="00194A2E">
        <w:rPr>
          <w:rFonts w:ascii="Times New Roman" w:hAnsi="Times New Roman" w:cs="Times New Roman"/>
          <w:sz w:val="28"/>
          <w:szCs w:val="28"/>
        </w:rPr>
        <w:t xml:space="preserve">141.2.4., 141.2.5. слова «податкових періодах»  замінити  словами «податкових  (звітних)  періодах» , </w:t>
      </w:r>
    </w:p>
    <w:p w14:paraId="3500D04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141.4.1 пункту 141.4:</w:t>
      </w:r>
    </w:p>
    <w:p w14:paraId="7B42E44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абзац перший після слів «із джерелом їх походження з України» доповнити словами «(крім доходів нерезидента, який здійснює господарську діяльність на території України через постійне представництво),»;</w:t>
      </w:r>
    </w:p>
    <w:p w14:paraId="503C246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«ґ)» слова «або постійними представництвами» виключити;</w:t>
      </w:r>
    </w:p>
    <w:p w14:paraId="2E4DC39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у підпункті «д)» слова «, у тому числі майна постійного представництва нерезидента» виключити;</w:t>
      </w:r>
    </w:p>
    <w:p w14:paraId="78560DF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підпункт «е)». викласти у такій редакції:</w:t>
      </w:r>
    </w:p>
    <w:p w14:paraId="1863865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«е) прибуток від здійснення операцій з продажу або іншого відчуження наступних інвестиційних активів:</w:t>
      </w:r>
    </w:p>
    <w:p w14:paraId="3D2592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цінних паперів, деривативів або інших корпоративних прав у статутному капіталі юридичних осіб – резидентів, крім тих, що знаходяться в обігу на фондовій біржі, що входить до переліку, затвердженого Кабінетом Міністрів України відповідно до підпункту «а» підпункту 141.4.11 пункту 141.4 статті 141 цього Кодексу;</w:t>
      </w:r>
    </w:p>
    <w:p w14:paraId="6583117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акцій, корпоративних прав, часток в іноземних компаніях, організаціях, утворених відповідно до законодавства інших держав (іноземні юридичні особи), крім тих, що знаходяться в обігу на фондовій біржі, що входить до переліку, затвердженого Кабінетом Міністрів України відповідно до підпункту «а» підпункту 141.4.11 пункту 141.4 статті 141 цього Кодексу, які відповідають таким умовам:</w:t>
      </w:r>
    </w:p>
    <w:p w14:paraId="70432F3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будь-який час впродовж 365 днів, що передують продажу або іншому відчуженню, вартість акцій, корпоративних прав, часток іноземної юридичної особи на 50 і більше відсотків утворюється за рахунок акцій, корпоративних прав в українській юридичній особі, які належать зазначеній іноземній юридичній особі прямо або опосередковано, та</w:t>
      </w:r>
    </w:p>
    <w:p w14:paraId="5C7666E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будь-який час впродовж 365 днів, що передують продажу або іншому відчуженню, вартість акцій, корпоративних прав в українській юридичній особі на 50 і більше відсотків утворюється за рахунок нерухомого майна, яке розташовано в Україні та належить такій українській юридичній особі або використовується такою українською юридичною особою на підставі договору довгострокової оренди, фінансового лізингу тощо;»;</w:t>
      </w:r>
    </w:p>
    <w:p w14:paraId="4555BE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підпункт «з)» викласти в такій редакції:</w:t>
      </w:r>
    </w:p>
    <w:p w14:paraId="056C8DAD"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«з) брокерська, комісійна або агентська винагорода, отримана від резидентів або постійних представництв інших нерезидентів стосовно брокерських, </w:t>
      </w:r>
      <w:r w:rsidRPr="00194A2E">
        <w:rPr>
          <w:rFonts w:ascii="Times New Roman" w:eastAsia="Times New Roman" w:hAnsi="Times New Roman" w:cs="Times New Roman"/>
          <w:sz w:val="28"/>
          <w:szCs w:val="28"/>
        </w:rPr>
        <w:lastRenderedPageBreak/>
        <w:t>комісійних або агентських послуг, наданих нерезидентом на території України на користь резидентів;»;</w:t>
      </w:r>
    </w:p>
    <w:p w14:paraId="3083DF78"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«й)» викласти у такій редакції:</w:t>
      </w:r>
    </w:p>
    <w:p w14:paraId="4E20CC3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«й) доходи від відчуження прав на видобуток та розробку родовищ корисних копалин, мінеральних джерел та інших природних ресурсів, розташованих на території України, які належать нерезиденту;»;</w:t>
      </w:r>
    </w:p>
    <w:p w14:paraId="5B476113"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доповнити підпунктом «к)» такого змісту:</w:t>
      </w:r>
    </w:p>
    <w:p w14:paraId="5C6402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«інші доходи від провадження нерезидентом (постійним представництвом іншого нерезидента) господарської діяльності на території України, крім доходів у вигляді виручки або інших видів компенсації вартості товарів, виконаних робіт, наданих послуг, переданих, виконаних, наданих резиденту від такого нерезидента (постійного представництва іншого нерезидента), у тому числі вартості послуг із міжнародного зв'язку чи міжнародного інформаційного забезпечення.»;</w:t>
      </w:r>
    </w:p>
    <w:p w14:paraId="03CE1CB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підпункт 141.4.2 викласти у такій редакції:</w:t>
      </w:r>
    </w:p>
    <w:p w14:paraId="1530892D" w14:textId="1F242BA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«141.4.2. Резидент, у тому числі фізична особа – підприємець, фізична особа, яка провадить незалежну професійну діяльність, або суб’єкт господарювання (юридична особа чи фізична особа – підприємець), який обрав спрощену систему оподаткування, або нерезидент, який проводить господарську діяльність через постійне представництво на території України, що здійснюють на користь нерезидента або уповноваженої ним особи (крім зареєстрованого постійного представництва нерезидента на території України) будь-яку виплату з доходу з джерелом його походження з України, отриманого таким нерезидентом (у тому числі на рахунки нерезидента, що ведуться в національній валюті), утримують податок з таких доходів, зазначених у підпункті 141.4.1 цього пункту, за ставкою в розмірі 15 відсотків (крім доходів, зазначених у підпунктах 141.4.4 - 141.4.6 та 141.4.11 цього пункту) їх суми та за їх рахунок, який сплачується до бюджету під час такої виплати, якщо інше не передбачено положеннями міжнародних договорів України з країнами резиденції осіб, на користь яких здійснюються виплати, що набрали чинності. Вимоги цього абзацу не застосовуються до доходів нерезидентів, які отримуються ними через їх постійні представництва на території України.</w:t>
      </w:r>
    </w:p>
    <w:p w14:paraId="020B3E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резидент здійснює на користь нерезидента виплату доходів, зазначених в абзацах четвертому – шостому підпункту 14.1.49 пункту 14.1 статті 14 цього Кодексу, у сумі, що перевищує суму, яка відповідає принципу «витягнутої руки», або виплачує інші доходи, які прирівняні згідно з цим Кодексом до дивідендів, такий резидент має утримати з таких доходів податок на доходи нерезидента за ставкою в розмірі 15 відсотків (якщо інша ставка не встановлена міжнародним договором, згоду на обов’язковість якого було надано Верховною Радою України). Такий податок має бути сплачений до граничної дати подання звіту про контрольовані операції за відповідний звітний (податковий) рік.</w:t>
      </w:r>
    </w:p>
    <w:p w14:paraId="045701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Якщо дохід виплачується нерезиденту у будь-якій формі, відмінній від грошової або коли податок на доходи нерезидента не було утримано з </w:t>
      </w:r>
      <w:r w:rsidRPr="00194A2E">
        <w:rPr>
          <w:rFonts w:ascii="Times New Roman" w:eastAsia="Times New Roman" w:hAnsi="Times New Roman" w:cs="Times New Roman"/>
          <w:sz w:val="28"/>
          <w:szCs w:val="28"/>
        </w:rPr>
        <w:lastRenderedPageBreak/>
        <w:t>відповідного доходу під час виплати (у тому числі під час виплат доходів, прирівняних за цим Кодексом до дивідендів), такий податок підлягає нарахуванню та сплаті виходячи з такого розрахунку:</w:t>
      </w:r>
    </w:p>
    <w:p w14:paraId="18F1150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t>Пс</w:t>
      </w:r>
      <w:proofErr w:type="spellEnd"/>
      <w:r w:rsidRPr="00194A2E">
        <w:rPr>
          <w:rFonts w:ascii="Times New Roman" w:eastAsia="Times New Roman" w:hAnsi="Times New Roman" w:cs="Times New Roman"/>
          <w:sz w:val="28"/>
          <w:szCs w:val="28"/>
        </w:rPr>
        <w:t xml:space="preserve"> = СД * 100 / (100 – СП) - СД, де:</w:t>
      </w:r>
    </w:p>
    <w:p w14:paraId="73C150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t>Пс</w:t>
      </w:r>
      <w:proofErr w:type="spellEnd"/>
      <w:r w:rsidRPr="00194A2E">
        <w:rPr>
          <w:rFonts w:ascii="Times New Roman" w:eastAsia="Times New Roman" w:hAnsi="Times New Roman" w:cs="Times New Roman"/>
          <w:sz w:val="28"/>
          <w:szCs w:val="28"/>
        </w:rPr>
        <w:t xml:space="preserve"> – сума податку до сплати;</w:t>
      </w:r>
    </w:p>
    <w:p w14:paraId="5A2DD5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СД – сума виплаченого доходу;</w:t>
      </w:r>
    </w:p>
    <w:p w14:paraId="2B6C4CA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СП – ставка податку, встановлена цим підпунктом.</w:t>
      </w:r>
    </w:p>
    <w:p w14:paraId="74C5A2F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Нерезидент, який набуває право власності на інвестиційний актив, визначений підпунктом «е» підпункту 141.4.1 цього пункту, у іншого нерезидента, який не має в Україні зареєстрованого постійного представництва, зобов’язаний утримувати податок з прибутку від відчуження такого інвестиційного активу, виплаченого на користь такого іншого нерезидента, за ставкою в розмірі 15 відсотків та за рахунок такого іншого нерезидента, та перераховувати  до бюджету під час такої виплати, якщо інше не передбачено положеннями міжнародних договорів України з країною резиденції особи, на користь яких здійснюються виплати, що набрали чинності.</w:t>
      </w:r>
    </w:p>
    <w:p w14:paraId="5D08F68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Такий нерезидент – покупець зобов’язаний не пізніше дати здійснення першої оплати за інвестиційний актив, що придбавається, стати на облік у контролюючому органі за місцезнаходженням української юридичної особи, акції, корпоративні права якої формують вартість інвестиційного активу, що є предметом такого правочину. Взяття на облік таких нерезидентів здійснюється у порядку, встановленому пунктом 64.5 статті 64 цього Кодексу.</w:t>
      </w:r>
    </w:p>
    <w:p w14:paraId="3BE77A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Прибуток від здійснення операцій, визначених у підпункті «е» підпункту 141.4.1 цього пункту, визначається як позитивна різниця між доходом, отриманим від продажу або іншого відчуження інвестиційного активу, та документально підтвердженими витратами на придбання такого активу. Якщо на вимогу особи, яка відповідно до цього підпункту є відповідальною за сплату податку з прибутку від здійснення такої операції, нерезидент, який відчужує інвестиційний актив, не </w:t>
      </w:r>
      <w:r w:rsidR="00093C60" w:rsidRPr="00194A2E">
        <w:rPr>
          <w:rFonts w:ascii="Times New Roman" w:eastAsia="Times New Roman" w:hAnsi="Times New Roman" w:cs="Times New Roman"/>
          <w:sz w:val="28"/>
          <w:szCs w:val="28"/>
        </w:rPr>
        <w:t>надає</w:t>
      </w:r>
      <w:r w:rsidRPr="00194A2E">
        <w:rPr>
          <w:rFonts w:ascii="Times New Roman" w:eastAsia="Times New Roman" w:hAnsi="Times New Roman" w:cs="Times New Roman"/>
          <w:sz w:val="28"/>
          <w:szCs w:val="28"/>
        </w:rPr>
        <w:t xml:space="preserve"> документи, що підтверджують витрати на придбання такого активу, базою оподаткування пода</w:t>
      </w:r>
      <w:r w:rsidR="00093C60" w:rsidRPr="00194A2E">
        <w:rPr>
          <w:rFonts w:ascii="Times New Roman" w:eastAsia="Times New Roman" w:hAnsi="Times New Roman" w:cs="Times New Roman"/>
          <w:sz w:val="28"/>
          <w:szCs w:val="28"/>
        </w:rPr>
        <w:t>тком на такий</w:t>
      </w:r>
      <w:r w:rsidRPr="00194A2E">
        <w:rPr>
          <w:rFonts w:ascii="Times New Roman" w:eastAsia="Times New Roman" w:hAnsi="Times New Roman" w:cs="Times New Roman"/>
          <w:sz w:val="28"/>
          <w:szCs w:val="28"/>
        </w:rPr>
        <w:t xml:space="preserve"> прибут</w:t>
      </w:r>
      <w:r w:rsidR="00093C60" w:rsidRPr="00194A2E">
        <w:rPr>
          <w:rFonts w:ascii="Times New Roman" w:eastAsia="Times New Roman" w:hAnsi="Times New Roman" w:cs="Times New Roman"/>
          <w:sz w:val="28"/>
          <w:szCs w:val="28"/>
        </w:rPr>
        <w:t>ок</w:t>
      </w:r>
      <w:r w:rsidRPr="00194A2E">
        <w:rPr>
          <w:rFonts w:ascii="Times New Roman" w:eastAsia="Times New Roman" w:hAnsi="Times New Roman" w:cs="Times New Roman"/>
          <w:sz w:val="28"/>
          <w:szCs w:val="28"/>
        </w:rPr>
        <w:t xml:space="preserve"> є вартість операції з відчуження інвестиційного активу»;</w:t>
      </w:r>
    </w:p>
    <w:p w14:paraId="3A63D208"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227D410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підпункт 141.4.3. виключити;</w:t>
      </w:r>
    </w:p>
    <w:p w14:paraId="3A34149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абзац перший підпункту 141.4.4. викласти у такій редакції:</w:t>
      </w:r>
    </w:p>
    <w:p w14:paraId="7B05B78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«Сума фрахту, що сплачується нерезиденту резидентом, у тому числі фізичною особою – підприємцем, фізичною особою, яка провадить незалежну професійну діяльність, або суб’єктом господарювання (юридичною особою чи фізичною особою – підприємцем), який обрав спрощену систему оподаткування, за договорами фрахту, оподатковується за ставкою 6 відсотків у джерела виплати таких доходів за рахунок цих доходів. При цьому:»;</w:t>
      </w:r>
    </w:p>
    <w:p w14:paraId="255F4A8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11) абзац перший підпункту 141.4.5. після слів «Страховики або інші резиденти,» доповнити словами «у тому числі фізичні особи – підприємці, </w:t>
      </w:r>
      <w:r w:rsidRPr="00194A2E">
        <w:rPr>
          <w:rFonts w:ascii="Times New Roman" w:eastAsia="Times New Roman" w:hAnsi="Times New Roman" w:cs="Times New Roman"/>
          <w:sz w:val="28"/>
          <w:szCs w:val="28"/>
        </w:rPr>
        <w:lastRenderedPageBreak/>
        <w:t>фізичні особи, які провадять незалежну професійну діяльність або суб’єкти господарювання (юридичні особи чи фізичні особи – підприємці), які обрали спрощену систему оподаткування,»;</w:t>
      </w:r>
    </w:p>
    <w:p w14:paraId="53BB00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 в абзацах третьому та п’ятому підпункту 141.4.5. слово «пункту» замінити на слово «підпункту»;</w:t>
      </w:r>
    </w:p>
    <w:p w14:paraId="48197C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 підпункт 141.4.6 після слова «Резиденти,» доповнити словами «у тому числі фізичні особи – підприємці, фізичні особи, які провадять незалежну професійну діяльність або суб’єкти господарювання (юридичні особи чи фізичні особи – підприємці), які обрали спрощену систему оподаткування,»;</w:t>
      </w:r>
    </w:p>
    <w:p w14:paraId="14D1D7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 абзаци другий та третій підпункту 141.4.7 викласти у такій редакції:</w:t>
      </w:r>
    </w:p>
    <w:p w14:paraId="5153F8C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«Постійне представництво визначає обсяг оподатковуваного прибутку, отриманого протягом звітного (податкового) періоду, відповідно до принципу «витягнутої руки». Оподатковуваний прибуток постійного представництва має відповідати прибутку незалежного підприємства, яке здійснює таку саму або аналогічну діяльність в таких самих або аналогічних умовах і діє в повній незалежності від нерезидента, постійним представництвом якого воно є. </w:t>
      </w:r>
    </w:p>
    <w:p w14:paraId="1D7BD7EA" w14:textId="77777777" w:rsidR="007D2193" w:rsidRPr="00194A2E" w:rsidRDefault="008876F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w:t>
      </w:r>
      <w:r w:rsidR="00915D48" w:rsidRPr="00194A2E">
        <w:rPr>
          <w:rFonts w:ascii="Times New Roman" w:eastAsia="Times New Roman" w:hAnsi="Times New Roman" w:cs="Times New Roman"/>
          <w:sz w:val="28"/>
          <w:szCs w:val="28"/>
        </w:rPr>
        <w:t>Обсяг оподатковуваного прибутку постійного представництва розраховується відповідно до методології, визначеної статтею 39 цього Кодексу.»;</w:t>
      </w:r>
    </w:p>
    <w:p w14:paraId="3316FBE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15) підпункт 141.4.8. виключити;</w:t>
      </w:r>
    </w:p>
    <w:p w14:paraId="13C9D8B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16) у підпункті 141.4.9. абзац перший виключити, абзаци другий – дев’ятий вважати абзацами першим – восьмим відповідно;</w:t>
      </w:r>
    </w:p>
    <w:p w14:paraId="418B55C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 у підпункті 141.4.10. слово «кошторисі» замінити словами «віднесені до витрат».</w:t>
      </w:r>
    </w:p>
    <w:p w14:paraId="196735E0" w14:textId="1104A741" w:rsidR="00380EB7" w:rsidRPr="00194A2E" w:rsidRDefault="00380EB7" w:rsidP="00380EB7">
      <w:pPr>
        <w:pBdr>
          <w:top w:val="nil"/>
          <w:left w:val="nil"/>
          <w:bottom w:val="nil"/>
          <w:right w:val="nil"/>
          <w:between w:val="nil"/>
        </w:pBdr>
        <w:spacing w:after="120"/>
        <w:ind w:firstLine="709"/>
        <w:jc w:val="both"/>
        <w:rPr>
          <w:rFonts w:ascii="Times New Roman" w:hAnsi="Times New Roman" w:cs="Times New Roman"/>
          <w:sz w:val="28"/>
          <w:szCs w:val="28"/>
        </w:rPr>
      </w:pPr>
      <w:r w:rsidRPr="00194A2E">
        <w:rPr>
          <w:rFonts w:ascii="Times New Roman" w:eastAsia="Times New Roman" w:hAnsi="Times New Roman" w:cs="Times New Roman"/>
          <w:sz w:val="28"/>
          <w:szCs w:val="28"/>
        </w:rPr>
        <w:t>9</w:t>
      </w:r>
      <w:r w:rsidR="00535787" w:rsidRPr="00194A2E">
        <w:rPr>
          <w:rFonts w:ascii="Times New Roman" w:eastAsia="Times New Roman" w:hAnsi="Times New Roman" w:cs="Times New Roman"/>
          <w:sz w:val="28"/>
          <w:szCs w:val="28"/>
          <w:lang w:val="ru-RU"/>
        </w:rPr>
        <w:t>3</w:t>
      </w:r>
      <w:r w:rsidRPr="00194A2E">
        <w:rPr>
          <w:rFonts w:ascii="Times New Roman" w:eastAsia="Times New Roman" w:hAnsi="Times New Roman" w:cs="Times New Roman"/>
          <w:sz w:val="28"/>
          <w:szCs w:val="28"/>
        </w:rPr>
        <w:t xml:space="preserve">.  У пунктах </w:t>
      </w:r>
      <w:r w:rsidRPr="00194A2E">
        <w:rPr>
          <w:rFonts w:ascii="Times New Roman" w:hAnsi="Times New Roman" w:cs="Times New Roman"/>
          <w:sz w:val="28"/>
          <w:szCs w:val="28"/>
        </w:rPr>
        <w:t xml:space="preserve">142.2., 142.3.  статті 142  слова «податкового  періоду» замінити  словами «податкового (звітного) періоду».  </w:t>
      </w:r>
    </w:p>
    <w:p w14:paraId="278A7FC9" w14:textId="77777777" w:rsidR="00380EB7" w:rsidRPr="00194A2E" w:rsidRDefault="00380EB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0754F859" w14:textId="0B4F38D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w:t>
      </w:r>
      <w:r w:rsidR="00535787" w:rsidRPr="004918F6">
        <w:rPr>
          <w:rFonts w:ascii="Times New Roman" w:eastAsia="Times New Roman" w:hAnsi="Times New Roman" w:cs="Times New Roman"/>
          <w:sz w:val="28"/>
          <w:szCs w:val="28"/>
        </w:rPr>
        <w:t>4</w:t>
      </w:r>
      <w:r w:rsidRPr="00194A2E">
        <w:rPr>
          <w:rFonts w:ascii="Times New Roman" w:eastAsia="Times New Roman" w:hAnsi="Times New Roman" w:cs="Times New Roman"/>
          <w:sz w:val="28"/>
          <w:szCs w:val="28"/>
        </w:rPr>
        <w:t>. У статті 164:</w:t>
      </w:r>
    </w:p>
    <w:p w14:paraId="61C815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164.2.:</w:t>
      </w:r>
    </w:p>
    <w:p w14:paraId="53FCC86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164.2.2. слова «При цьому при отриманні зазначених у цьому підпункті доходів від фізичних осіб - платників єдиного податку четвертої групи, їх отримувач зобов'язаний включити суми таких доходів до річної податкової декларації за звітний рік та самостійно сплатити з них установлені цим Кодексом податки та збори;» видалити.</w:t>
      </w:r>
    </w:p>
    <w:p w14:paraId="23A226CA" w14:textId="3DFC46A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у другому абзаці підпункту «д» підпункту 164.2.17 слова «нарахованої на суму боргу (кредиту та/або відсотків),» замінити на «нарахованого на основну суму боргу (кредиту) платника податку,».</w:t>
      </w:r>
    </w:p>
    <w:p w14:paraId="1EB6CC68" w14:textId="267FC435" w:rsidR="007D2193" w:rsidRPr="00194A2E" w:rsidRDefault="00915D48" w:rsidP="0053578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третьому абзаці підпункту «д» підпункту 164.2.17 слова «згідно з документами щодо суми прощеного (анульованого) кредитором боргу (кредиту та/або відсотків)» замінити на «згідно з документами щодо основної суми прощеного (анульованого) кредитором боргу (кредиту)».</w:t>
      </w:r>
    </w:p>
    <w:p w14:paraId="65CC6E06" w14:textId="2E58A15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у третьому абзаці підпункту «д» підпункту 164.2.17 слова «що містить фактичні дані про суму прощеного (анульованого) кредитором боргу (кредиту та/або відсотків),» замінити на «що містить фактичні дані про основну суму прощеного (анульованого) кредитором боргу (кредиту),».</w:t>
      </w:r>
    </w:p>
    <w:p w14:paraId="667E2CE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164.6.:</w:t>
      </w:r>
    </w:p>
    <w:p w14:paraId="118D6DC4" w14:textId="63B754B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«єдиного внеску на загальнообов'язкове державне соціальне страхування,» виключити.</w:t>
      </w:r>
    </w:p>
    <w:p w14:paraId="79B8B57E" w14:textId="05EC631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підпункту 164.6. виключити.</w:t>
      </w:r>
    </w:p>
    <w:p w14:paraId="3E1792F1" w14:textId="4844EF49" w:rsidR="007D2193" w:rsidRPr="00194A2E" w:rsidRDefault="0053578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95</w:t>
      </w:r>
      <w:r w:rsidR="00915D48" w:rsidRPr="00194A2E">
        <w:rPr>
          <w:rFonts w:ascii="Times New Roman" w:eastAsia="Times New Roman" w:hAnsi="Times New Roman" w:cs="Times New Roman"/>
          <w:sz w:val="28"/>
          <w:szCs w:val="28"/>
        </w:rPr>
        <w:t>. У статті 165:</w:t>
      </w:r>
    </w:p>
    <w:p w14:paraId="3C8018FB" w14:textId="11665435" w:rsidR="007D2193" w:rsidRPr="00194A2E" w:rsidRDefault="00760DF1">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915D48" w:rsidRPr="00194A2E">
        <w:rPr>
          <w:rFonts w:ascii="Times New Roman" w:eastAsia="Times New Roman" w:hAnsi="Times New Roman" w:cs="Times New Roman"/>
          <w:sz w:val="28"/>
          <w:szCs w:val="28"/>
        </w:rPr>
        <w:t>) у підпункті 165.1.2. слово «кошторисі» замінити на «віднесені до витрат»;</w:t>
      </w:r>
    </w:p>
    <w:p w14:paraId="75FE57D6" w14:textId="2D69A0FD" w:rsidR="0006412C" w:rsidRPr="00194A2E" w:rsidRDefault="00760DF1">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w:t>
      </w:r>
      <w:r w:rsidR="0006412C" w:rsidRPr="00194A2E">
        <w:rPr>
          <w:rFonts w:ascii="Times New Roman" w:eastAsia="Times New Roman" w:hAnsi="Times New Roman" w:cs="Times New Roman"/>
          <w:sz w:val="28"/>
          <w:szCs w:val="28"/>
        </w:rPr>
        <w:t xml:space="preserve">) </w:t>
      </w:r>
      <w:r w:rsidR="00915D48" w:rsidRPr="00194A2E">
        <w:rPr>
          <w:rFonts w:ascii="Times New Roman" w:eastAsia="Times New Roman" w:hAnsi="Times New Roman" w:cs="Times New Roman"/>
          <w:sz w:val="28"/>
          <w:szCs w:val="28"/>
        </w:rPr>
        <w:t xml:space="preserve">підпункті «а» підпункту 165.1.54 </w:t>
      </w:r>
      <w:r w:rsidR="0006412C" w:rsidRPr="00194A2E">
        <w:rPr>
          <w:rFonts w:ascii="Times New Roman" w:eastAsia="Times New Roman" w:hAnsi="Times New Roman" w:cs="Times New Roman"/>
          <w:sz w:val="28"/>
          <w:szCs w:val="28"/>
        </w:rPr>
        <w:t>викласти в новій  редакції  такого  змісту;</w:t>
      </w:r>
    </w:p>
    <w:p w14:paraId="397CB483" w14:textId="77777777" w:rsidR="0006412C" w:rsidRPr="00194A2E" w:rsidRDefault="0006412C" w:rsidP="0006412C">
      <w:pPr>
        <w:ind w:firstLine="567"/>
        <w:jc w:val="both"/>
        <w:rPr>
          <w:rFonts w:ascii="Times New Roman" w:hAnsi="Times New Roman" w:cs="Times New Roman"/>
          <w:sz w:val="28"/>
          <w:szCs w:val="28"/>
        </w:rPr>
      </w:pPr>
      <w:r w:rsidRPr="00194A2E">
        <w:rPr>
          <w:rFonts w:ascii="Times New Roman" w:eastAsia="Times New Roman" w:hAnsi="Times New Roman" w:cs="Times New Roman"/>
          <w:sz w:val="28"/>
          <w:szCs w:val="28"/>
        </w:rPr>
        <w:t>«</w:t>
      </w:r>
      <w:r w:rsidRPr="00194A2E">
        <w:rPr>
          <w:rFonts w:ascii="Times New Roman" w:hAnsi="Times New Roman" w:cs="Times New Roman"/>
          <w:sz w:val="28"/>
          <w:szCs w:val="28"/>
        </w:rPr>
        <w:t>165.1.54. сума (вартість) благодійної допомоги:</w:t>
      </w:r>
    </w:p>
    <w:p w14:paraId="0025E487" w14:textId="77777777" w:rsidR="0006412C" w:rsidRPr="00194A2E" w:rsidRDefault="0006412C" w:rsidP="0006412C">
      <w:pPr>
        <w:ind w:firstLine="567"/>
        <w:jc w:val="both"/>
        <w:rPr>
          <w:rFonts w:ascii="Times New Roman" w:hAnsi="Times New Roman" w:cs="Times New Roman"/>
          <w:sz w:val="28"/>
          <w:szCs w:val="28"/>
        </w:rPr>
      </w:pPr>
      <w:r w:rsidRPr="00194A2E">
        <w:rPr>
          <w:rFonts w:ascii="Times New Roman" w:hAnsi="Times New Roman" w:cs="Times New Roman"/>
          <w:sz w:val="28"/>
          <w:szCs w:val="28"/>
        </w:rPr>
        <w:t>а) виплаченої (наданої) благодійниками, у тому числі благодійниками - фізичними особами, які внесені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в порядку, визначеному Законом України "Про благодійну діяльність та благодійні організації", на користь:</w:t>
      </w:r>
    </w:p>
    <w:p w14:paraId="48BCC7D7" w14:textId="77777777" w:rsidR="0006412C" w:rsidRPr="00194A2E" w:rsidRDefault="0006412C" w:rsidP="0006412C">
      <w:pPr>
        <w:ind w:firstLine="567"/>
        <w:jc w:val="both"/>
        <w:rPr>
          <w:rFonts w:ascii="Times New Roman" w:hAnsi="Times New Roman" w:cs="Times New Roman"/>
          <w:sz w:val="28"/>
          <w:szCs w:val="28"/>
        </w:rPr>
      </w:pPr>
      <w:r w:rsidRPr="00194A2E">
        <w:rPr>
          <w:rFonts w:ascii="Times New Roman" w:hAnsi="Times New Roman" w:cs="Times New Roman"/>
          <w:sz w:val="28"/>
          <w:szCs w:val="28"/>
        </w:rPr>
        <w:t xml:space="preserve">учасників бойових дій -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які захищають (захищали) незалежність, суверенітет та територіальну цілісність України беруть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працівників підприємств, установ, організацій, які залучаються (залучалися) та беруть (брали) безпосередню участь в антитерористичній операції в районах її проведення,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порядку, встановленому законодавством, або на користь членів сімей таких учасників бойових дій, які під час участі в антитерористичній операції, участі в забезпеченні її проведення, у здійсненні заходів із забезпечення національної безпеки і оборони, відсічі і стримування </w:t>
      </w:r>
      <w:r w:rsidRPr="00194A2E">
        <w:rPr>
          <w:rFonts w:ascii="Times New Roman" w:hAnsi="Times New Roman" w:cs="Times New Roman"/>
          <w:sz w:val="28"/>
          <w:szCs w:val="28"/>
        </w:rPr>
        <w:lastRenderedPageBreak/>
        <w:t>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зазнали поранення, контузії чи іншого ушкодження здоров'я, загинули, померли внаслідок поранення, контузії чи каліцтва, отриманих під час участі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чи визнані безвісно відсутніми в установленому порядку;</w:t>
      </w:r>
    </w:p>
    <w:p w14:paraId="0D4B50D0" w14:textId="77777777" w:rsidR="0006412C" w:rsidRPr="00194A2E" w:rsidRDefault="0006412C" w:rsidP="0006412C">
      <w:pPr>
        <w:ind w:firstLine="567"/>
        <w:jc w:val="both"/>
        <w:rPr>
          <w:rFonts w:ascii="Times New Roman" w:hAnsi="Times New Roman" w:cs="Times New Roman"/>
          <w:sz w:val="28"/>
          <w:szCs w:val="28"/>
        </w:rPr>
      </w:pPr>
      <w:r w:rsidRPr="00194A2E">
        <w:rPr>
          <w:rFonts w:ascii="Times New Roman" w:hAnsi="Times New Roman" w:cs="Times New Roman"/>
          <w:sz w:val="28"/>
          <w:szCs w:val="28"/>
        </w:rPr>
        <w:t>учасників масових акцій громадського протесту в Україні, які зазнали поранення, контузії чи іншого ушкодження здоров’я під час участі в цих акціях у період з 21 листопада 2013 року по 28 лютого 2014 року, а також 2 травня 2014 року в місті Одесі, або на користь членів сімей таких учасників, які загинули чи померли внаслідок отриманих у цей період поранень, контузії чи іншого ушкодження здоров’я або визнані безвісно відсутніми в установленому порядку;</w:t>
      </w:r>
    </w:p>
    <w:p w14:paraId="1D67E4ED" w14:textId="77777777" w:rsidR="0006412C" w:rsidRPr="00194A2E" w:rsidRDefault="0006412C" w:rsidP="0006412C">
      <w:pPr>
        <w:ind w:firstLine="567"/>
        <w:jc w:val="both"/>
        <w:rPr>
          <w:rFonts w:ascii="Times New Roman" w:hAnsi="Times New Roman" w:cs="Times New Roman"/>
          <w:sz w:val="28"/>
          <w:szCs w:val="28"/>
        </w:rPr>
      </w:pPr>
      <w:r w:rsidRPr="00194A2E">
        <w:rPr>
          <w:rFonts w:ascii="Times New Roman" w:hAnsi="Times New Roman" w:cs="Times New Roman"/>
          <w:sz w:val="28"/>
          <w:szCs w:val="28"/>
        </w:rPr>
        <w:t>фізичних осіб, які мешкають (мешкали) на території населених пунктів, де проводиться (проводилася) антитерористична операція, та/або вимушено покинули місце проживання у зв’язку з проведенням антитерористичної операції в таких населених пунктах;</w:t>
      </w:r>
    </w:p>
    <w:p w14:paraId="35C615C4" w14:textId="77777777" w:rsidR="0006412C" w:rsidRPr="00194A2E" w:rsidRDefault="0006412C" w:rsidP="0006412C">
      <w:pPr>
        <w:ind w:firstLine="567"/>
        <w:jc w:val="both"/>
      </w:pPr>
      <w:r w:rsidRPr="00194A2E">
        <w:rPr>
          <w:rFonts w:ascii="Times New Roman" w:hAnsi="Times New Roman" w:cs="Times New Roman"/>
          <w:sz w:val="28"/>
          <w:szCs w:val="28"/>
        </w:rPr>
        <w:t>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Законом України "Про забезпечення прав і свобод громадян та правовий режим на тимчасово окупованій території України";</w:t>
      </w:r>
    </w:p>
    <w:p w14:paraId="0B3DC67D" w14:textId="77777777" w:rsidR="0006412C" w:rsidRPr="00194A2E" w:rsidRDefault="0006412C" w:rsidP="0006412C">
      <w:pPr>
        <w:ind w:firstLine="567"/>
        <w:jc w:val="both"/>
        <w:rPr>
          <w:rFonts w:ascii="Times New Roman" w:hAnsi="Times New Roman" w:cs="Times New Roman"/>
          <w:sz w:val="28"/>
          <w:szCs w:val="28"/>
        </w:rPr>
      </w:pPr>
      <w:r w:rsidRPr="00194A2E">
        <w:rPr>
          <w:rFonts w:ascii="Times New Roman" w:hAnsi="Times New Roman" w:cs="Times New Roman"/>
          <w:sz w:val="28"/>
          <w:szCs w:val="28"/>
        </w:rPr>
        <w:t xml:space="preserve">б) отриманої благодійниками - фізичними особами, які внесені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в порядку, визначеному Законом України "Про благодійну діяльність та благодійні організації", для надання благодійної допомоги на користь осіб, визначених у підпункті "а" цього підпункту (безпосередньо таким особам або через Міністерство оборони України, Головне управління Національної гвардії України, Службу безпеки України, Службу зовнішньої розвідки України, Адміністрацію Державної прикордонної служби України, Міністерство внутрішніх справ України, Управління державної охорони України, Адміністрацію Державної служби спеціального зв'язку та захисту інформації України, через органи управління інших утворених відповідно до законів України військових формувань, їх з'єднання, військові частини, підрозділи, установи або організації, що утримуються за рахунок коштів державного бюджету), у розмірі, фактично використаному на такі цілі, та на відшкодування документально підтверджених витрат таких благодійників, пов'язаних із наданням зазначеної благодійної допомоги. Правила цього підпункту застосовуються також до благодійної допомоги, отриманої зазначеними благодійниками - фізичними особами у звітному податковому році, що передує року їх внесення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w:t>
      </w:r>
      <w:r w:rsidRPr="00194A2E">
        <w:rPr>
          <w:rFonts w:ascii="Times New Roman" w:hAnsi="Times New Roman" w:cs="Times New Roman"/>
          <w:sz w:val="28"/>
          <w:szCs w:val="28"/>
        </w:rPr>
        <w:lastRenderedPageBreak/>
        <w:t>Федерації у Донецькій та Луганській областях, що здійснюються шляхом проведення операції Об'єднаних сил (ООС).</w:t>
      </w:r>
    </w:p>
    <w:p w14:paraId="5BF46B6C" w14:textId="77777777" w:rsidR="0006412C" w:rsidRPr="00194A2E" w:rsidRDefault="0006412C" w:rsidP="0006412C">
      <w:pPr>
        <w:ind w:firstLine="567"/>
        <w:jc w:val="both"/>
        <w:rPr>
          <w:rFonts w:ascii="Times New Roman" w:hAnsi="Times New Roman" w:cs="Times New Roman"/>
          <w:sz w:val="28"/>
          <w:szCs w:val="28"/>
        </w:rPr>
      </w:pPr>
      <w:r w:rsidRPr="00194A2E">
        <w:rPr>
          <w:rFonts w:ascii="Times New Roman" w:hAnsi="Times New Roman" w:cs="Times New Roman"/>
          <w:sz w:val="28"/>
          <w:szCs w:val="28"/>
        </w:rPr>
        <w:t>Для цілей цього підпункту до членів сімей учасників бойових дій та/або учасників масових акцій громадського протесту в Україні належать: дружина, чоловік, які не одружилися вдруге, батьки, дід та баба (якщо батьки померли), неповнолітні діти, повнолітні діти з інвалідністю.</w:t>
      </w:r>
    </w:p>
    <w:p w14:paraId="4AC9E90C" w14:textId="77777777" w:rsidR="0006412C" w:rsidRPr="00194A2E" w:rsidRDefault="0006412C" w:rsidP="0006412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Зазначені у цьому підпункті доходи не включаються до загального місячного (річного) оподатковуваного доходу платників податку до 31 грудня (включно) року, наступного за роком, у якому завершено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w:t>
      </w:r>
    </w:p>
    <w:p w14:paraId="3EFE50E5" w14:textId="77777777" w:rsidR="0006412C" w:rsidRPr="00194A2E" w:rsidRDefault="0006412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48FB465A" w14:textId="5F40A34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w:t>
      </w:r>
      <w:r w:rsidR="00535787" w:rsidRPr="00194A2E">
        <w:rPr>
          <w:rFonts w:ascii="Times New Roman" w:eastAsia="Times New Roman" w:hAnsi="Times New Roman" w:cs="Times New Roman"/>
          <w:sz w:val="28"/>
          <w:szCs w:val="28"/>
          <w:lang w:val="ru-RU"/>
        </w:rPr>
        <w:t>6</w:t>
      </w:r>
      <w:r w:rsidRPr="00194A2E">
        <w:rPr>
          <w:rFonts w:ascii="Times New Roman" w:eastAsia="Times New Roman" w:hAnsi="Times New Roman" w:cs="Times New Roman"/>
          <w:sz w:val="28"/>
          <w:szCs w:val="28"/>
        </w:rPr>
        <w:t>. У статті 166:</w:t>
      </w:r>
    </w:p>
    <w:p w14:paraId="6AC6D2D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166.2.1. викласти в такій редакції:</w:t>
      </w:r>
    </w:p>
    <w:p w14:paraId="689394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«166.2.1. 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їх продажу (виконання, надання);»;</w:t>
      </w:r>
    </w:p>
    <w:p w14:paraId="00BE02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166.2.2. слова «оригінали зазначених у підпункті 166.2.1 цього пункту документів» замінити на «Копії зазначених у підпункті 166.2.1 цього пункту документів (окрім електронних розрахункових документів) надаються разом з податковою декларацією, а оригінали цих документів»;</w:t>
      </w:r>
    </w:p>
    <w:p w14:paraId="1477D0E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підпункт 166.2.2. доповнити абзацом два у такій редакції:</w:t>
      </w:r>
    </w:p>
    <w:p w14:paraId="5394FA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випадку, якщо відповідні витрати підтверджені електронним розрахунковим документом,  платник податків  лише зазначає в декларації про майновий стан і доходи реквізити електронного розрахункового документу.».</w:t>
      </w:r>
    </w:p>
    <w:p w14:paraId="156ACAA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підпункті 166.3.4. слова «дитині-інваліду» замінити на «дитині з інвалідністю».</w:t>
      </w:r>
    </w:p>
    <w:p w14:paraId="3CEDFA9B" w14:textId="29BC231C" w:rsidR="007D2193" w:rsidRPr="00194A2E" w:rsidRDefault="0053578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97</w:t>
      </w:r>
      <w:r w:rsidR="00915D48" w:rsidRPr="00194A2E">
        <w:rPr>
          <w:rFonts w:ascii="Times New Roman" w:eastAsia="Times New Roman" w:hAnsi="Times New Roman" w:cs="Times New Roman"/>
          <w:sz w:val="28"/>
          <w:szCs w:val="28"/>
        </w:rPr>
        <w:t>. У статті 168:</w:t>
      </w:r>
    </w:p>
    <w:p w14:paraId="10B3E9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168.4.9.:</w:t>
      </w:r>
    </w:p>
    <w:p w14:paraId="61040C4D" w14:textId="484EB62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«нараховані податковим агентом з доходів» доповнити словами «або фізичною особою, яка отримує доходи від особи, яка не є податковим агентом,»;</w:t>
      </w:r>
    </w:p>
    <w:p w14:paraId="7358DA55" w14:textId="1C77325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«сплачуються таким податковим агентом» доповнити словами «або такою фізичною особою»;</w:t>
      </w:r>
    </w:p>
    <w:p w14:paraId="32BCF27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2) у пункті 168.5.:</w:t>
      </w:r>
    </w:p>
    <w:p w14:paraId="15AE247C" w14:textId="20A7C15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«податкової міліції,» доповнити словами «Державної служби України з надзвичайних ситуацій, Національного антикорупційного бюро, Державного бюро розслідувань, співробітниками Служби судової охорони, особами, звільненими із служби, а також визначених Законом України «Про соціальний і правовий захист військовослужбовців та членів їх сімей» членами сім'ї,  батьками, утриманцями загиблого (померлого) військовослужбовця,»;</w:t>
      </w:r>
    </w:p>
    <w:p w14:paraId="54BA6271" w14:textId="6C0D425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«несення служби» замінити на «під час проходження служби».</w:t>
      </w:r>
    </w:p>
    <w:p w14:paraId="0D5F6823" w14:textId="2B0ECBE1" w:rsidR="007D2193" w:rsidRPr="00194A2E" w:rsidRDefault="0053578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98</w:t>
      </w:r>
      <w:r w:rsidR="00915D48" w:rsidRPr="00194A2E">
        <w:rPr>
          <w:rFonts w:ascii="Times New Roman" w:eastAsia="Times New Roman" w:hAnsi="Times New Roman" w:cs="Times New Roman"/>
          <w:sz w:val="28"/>
          <w:szCs w:val="28"/>
        </w:rPr>
        <w:t>. У статті 169:</w:t>
      </w:r>
    </w:p>
    <w:p w14:paraId="202ACD7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«б» підпункту 169.1.3. слова «дитину-інваліда» замінити на «дитину з інвалідністю»;</w:t>
      </w:r>
    </w:p>
    <w:p w14:paraId="25187A3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169.3.1. слова «дитину-інваліда (дітей-інвалідів).» замінити на «дитину з інвалідністю (дітей з інвалідністю).»;</w:t>
      </w:r>
    </w:p>
    <w:p w14:paraId="371638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підпункті 169.4.2. слова «з урахуванням положень абзацу другого пункту 167.1 статті 167 цього Кодексу,» виключити.</w:t>
      </w:r>
    </w:p>
    <w:p w14:paraId="6A78AAAA" w14:textId="2C4F326D" w:rsidR="007D2193" w:rsidRPr="00194A2E" w:rsidRDefault="0053578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99</w:t>
      </w:r>
      <w:r w:rsidR="00915D48" w:rsidRPr="00194A2E">
        <w:rPr>
          <w:rFonts w:ascii="Times New Roman" w:eastAsia="Times New Roman" w:hAnsi="Times New Roman" w:cs="Times New Roman"/>
          <w:sz w:val="28"/>
          <w:szCs w:val="28"/>
        </w:rPr>
        <w:t>. У статті 170:</w:t>
      </w:r>
    </w:p>
    <w:p w14:paraId="0075F2E3" w14:textId="3C638FA0" w:rsidR="00D6775C" w:rsidRPr="00194A2E" w:rsidRDefault="00D6775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170.1.5:</w:t>
      </w:r>
    </w:p>
    <w:p w14:paraId="32383D89" w14:textId="5289C0D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перший викласти в такій редакції:</w:t>
      </w:r>
    </w:p>
    <w:p w14:paraId="329D7B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«170.1.5. Якщо орендар є фізичною особою, яка не є </w:t>
      </w:r>
      <w:proofErr w:type="spellStart"/>
      <w:r w:rsidRPr="00194A2E">
        <w:rPr>
          <w:rFonts w:ascii="Times New Roman" w:eastAsia="Times New Roman" w:hAnsi="Times New Roman" w:cs="Times New Roman"/>
          <w:sz w:val="28"/>
          <w:szCs w:val="28"/>
        </w:rPr>
        <w:t>самозайнятою</w:t>
      </w:r>
      <w:proofErr w:type="spellEnd"/>
      <w:r w:rsidRPr="00194A2E">
        <w:rPr>
          <w:rFonts w:ascii="Times New Roman" w:eastAsia="Times New Roman" w:hAnsi="Times New Roman" w:cs="Times New Roman"/>
          <w:sz w:val="28"/>
          <w:szCs w:val="28"/>
        </w:rPr>
        <w:t xml:space="preserve"> особою, особою, відповідальною за нарахування та сплату (перерахування) податку до бюджету, є платник податку - орендодавець.»;</w:t>
      </w:r>
    </w:p>
    <w:p w14:paraId="09B70E03" w14:textId="4B3F126D" w:rsidR="00D6775C" w:rsidRPr="00194A2E" w:rsidRDefault="00D6775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пункті  б) слова   та  знаки  «, передбачену  законом за порушення порядку та/або строків подання податкової  звітності»  на  слова  « у порядку статті 119</w:t>
      </w:r>
      <w:r w:rsidRPr="00194A2E">
        <w:rPr>
          <w:rFonts w:ascii="Times New Roman" w:eastAsia="Times New Roman" w:hAnsi="Times New Roman" w:cs="Times New Roman"/>
          <w:sz w:val="28"/>
          <w:szCs w:val="28"/>
          <w:vertAlign w:val="superscript"/>
        </w:rPr>
        <w:t xml:space="preserve">1 </w:t>
      </w:r>
      <w:r w:rsidRPr="00194A2E">
        <w:rPr>
          <w:rFonts w:ascii="Times New Roman" w:eastAsia="Times New Roman" w:hAnsi="Times New Roman" w:cs="Times New Roman"/>
          <w:sz w:val="28"/>
          <w:szCs w:val="28"/>
        </w:rPr>
        <w:t>цього  Кодексу»</w:t>
      </w:r>
    </w:p>
    <w:p w14:paraId="5E90EEBA" w14:textId="77777777" w:rsidR="001D5C40"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w:t>
      </w:r>
      <w:r w:rsidR="001D5C40" w:rsidRPr="00194A2E">
        <w:rPr>
          <w:rFonts w:ascii="Times New Roman" w:eastAsia="Times New Roman" w:hAnsi="Times New Roman" w:cs="Times New Roman"/>
          <w:sz w:val="28"/>
          <w:szCs w:val="28"/>
        </w:rPr>
        <w:t>в абзаці  другому підпункту 170.1.6.  слова   та  знаки  «, передбачену  законом за порушення порядку та/або строків подання податкової  звітності»  на  слова  « у порядку статті 119</w:t>
      </w:r>
      <w:r w:rsidR="001D5C40" w:rsidRPr="00194A2E">
        <w:rPr>
          <w:rFonts w:ascii="Times New Roman" w:eastAsia="Times New Roman" w:hAnsi="Times New Roman" w:cs="Times New Roman"/>
          <w:sz w:val="28"/>
          <w:szCs w:val="28"/>
          <w:vertAlign w:val="superscript"/>
        </w:rPr>
        <w:t xml:space="preserve">1 </w:t>
      </w:r>
      <w:r w:rsidR="001D5C40" w:rsidRPr="00194A2E">
        <w:rPr>
          <w:rFonts w:ascii="Times New Roman" w:eastAsia="Times New Roman" w:hAnsi="Times New Roman" w:cs="Times New Roman"/>
          <w:sz w:val="28"/>
          <w:szCs w:val="28"/>
        </w:rPr>
        <w:t xml:space="preserve">цього  Кодексу». </w:t>
      </w:r>
    </w:p>
    <w:p w14:paraId="554EE748" w14:textId="77777777" w:rsidR="007D2193" w:rsidRPr="00194A2E" w:rsidRDefault="001D5C40">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 </w:t>
      </w:r>
      <w:r w:rsidR="00915D48" w:rsidRPr="00194A2E">
        <w:rPr>
          <w:rFonts w:ascii="Times New Roman" w:eastAsia="Times New Roman" w:hAnsi="Times New Roman" w:cs="Times New Roman"/>
          <w:sz w:val="28"/>
          <w:szCs w:val="28"/>
        </w:rPr>
        <w:t>підпункт 170.2.2 пункту 170.2 доповнити абзацами такого змісту:</w:t>
      </w:r>
    </w:p>
    <w:p w14:paraId="4F0B9CC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продажу або придбання платником податку інвестиційних активів до/у нерезидентів - пов’язаних осіб або нерезидентів, зареєстрованих у державах (на територіях), що включені до переліку держав (територій), затвердженого Кабінетом Міністрів України відповідно до підпункту 39.2.1.2 цього Кодексу, доходи та витрати за такими операціями визначаються:</w:t>
      </w:r>
    </w:p>
    <w:p w14:paraId="0B8A868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розмірі, не нижчому звичайної ціни, у разі продажу платником податку інвестиційного активу;</w:t>
      </w:r>
    </w:p>
    <w:p w14:paraId="5C5731F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розмірі, не вищому звичайної ціни, у разі придбання платником податку інвестиційного активу.</w:t>
      </w:r>
    </w:p>
    <w:p w14:paraId="1824E3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Положення попереднього абзацу не застосовуються, якщо покупцем інвестиційного активу є прямо або опосередковано контрольована іноземна компанія, у якої продавець інвестиційного активу є контролюючою особою, та </w:t>
      </w:r>
      <w:r w:rsidRPr="00194A2E">
        <w:rPr>
          <w:rFonts w:ascii="Times New Roman" w:eastAsia="Times New Roman" w:hAnsi="Times New Roman" w:cs="Times New Roman"/>
          <w:sz w:val="28"/>
          <w:szCs w:val="28"/>
        </w:rPr>
        <w:lastRenderedPageBreak/>
        <w:t>яка залишається власником зазначеного інвестиційного активу станом на кінець звітного періоду, у якому відбулося відчуження інвестиційного активу.»;</w:t>
      </w:r>
    </w:p>
    <w:p w14:paraId="5A4771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 абзаці три підпункту 170.2.6 пункту 170.2 слова «крім фінансових результатів, зазначених в абзаці першому пункту 29 підрозділу 4 розділу XX "Перехідні положення" цього Кодексу» виключити;</w:t>
      </w:r>
    </w:p>
    <w:p w14:paraId="01E4B1D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абзац п’ятнадцятий підпункту 170.2.6 пункту 170.2 викласти в такий редакції:</w:t>
      </w:r>
    </w:p>
    <w:p w14:paraId="3D884B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протягом звітного періоду платником податку понесені (нараховані) витрати, пов'язані з придбанням цінних паперів та деривативів, емітенти яких включені Національною комісією з цінних паперів та фондового ринку до списку емітентів, що мають ознаки фіктивності, такі витрати не враховуються при визначенні фінансового результату за операціями з цінними паперами або деривативами.»;</w:t>
      </w:r>
    </w:p>
    <w:p w14:paraId="30C7E3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підпункт 170.5.3 пункту 170.5 викласти в такий редакції:</w:t>
      </w:r>
    </w:p>
    <w:p w14:paraId="7F631C9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«Дивіденди, нараховані платникові податку за акціями або іншими корпоративними правами, що мають статус привілейованих або інший статус, що передбачає виплату фіксованого розміру дивідендів чи суми, яка перевищує суму виплат, розраховану на будь-яку іншу акцію (корпоративне право), емітовану таким платником податку згідно з підпунктом 57.11.4 пункту 57.11 статті 57 цього Кодексу, для цілей оподаткування прирівнюються до виплати заробітної плати з відповідним оподаткуванням.»;</w:t>
      </w:r>
    </w:p>
    <w:p w14:paraId="184CFEF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підпункт 170.5.4 пункту 170.5 викласти в такий редакції:</w:t>
      </w:r>
    </w:p>
    <w:p w14:paraId="5CDDF4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«Доходи, зазначені в цьому пункті, остаточно оподатковуються податковим агентом під час їх нарахування платнику податку за ставкою, визначеною підпунктами 167.5.1, 167.5.2 та 167.5.4 пункту 167.5 статті 167 цього Кодексу.»;</w:t>
      </w:r>
    </w:p>
    <w:p w14:paraId="3BE13F94" w14:textId="32FDCE22" w:rsidR="007D2193" w:rsidRPr="00194A2E" w:rsidRDefault="00234DB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w:t>
      </w:r>
      <w:r w:rsidR="00915D48" w:rsidRPr="00194A2E">
        <w:rPr>
          <w:rFonts w:ascii="Times New Roman" w:eastAsia="Times New Roman" w:hAnsi="Times New Roman" w:cs="Times New Roman"/>
          <w:sz w:val="28"/>
          <w:szCs w:val="28"/>
        </w:rPr>
        <w:t>) підпункт 170.11.1 викласти в такий редакції:</w:t>
      </w:r>
    </w:p>
    <w:p w14:paraId="4B50E53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пунктом 167.1 статті 167 цього Кодексу, крім доходів, визначених підпунктом 167.5.4 пункту 167.5 статті 167 цього Кодексу, які оподатковуються за ставкою, визначеною підпунктом 167.5.4 пункту 167.5 статті 167 цього Кодексу та крім прибутку контрольованих іноземних компаній, який оподатковується у порядку визначеному пунктом 170.13 цієї статті.»;</w:t>
      </w:r>
    </w:p>
    <w:p w14:paraId="7976174A" w14:textId="21A32284" w:rsidR="007D2193" w:rsidRPr="00194A2E" w:rsidRDefault="00234DB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w:t>
      </w:r>
      <w:r w:rsidR="00915D48" w:rsidRPr="00194A2E">
        <w:rPr>
          <w:rFonts w:ascii="Times New Roman" w:eastAsia="Times New Roman" w:hAnsi="Times New Roman" w:cs="Times New Roman"/>
          <w:sz w:val="28"/>
          <w:szCs w:val="28"/>
        </w:rPr>
        <w:t>) додати пункт 170.13 такого змісту:</w:t>
      </w:r>
    </w:p>
    <w:p w14:paraId="4268677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«170.13. Оподаткування прибутку контрольованих іноземних компаній</w:t>
      </w:r>
    </w:p>
    <w:p w14:paraId="3A555A1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170.13.1. Платник податку – резидент, що визнається контролюючою особою щодо контрольованої іноземної компанії, зобов’язаний визначити частину прибутку контрольованої іноземної компанії відповідно до положень статті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цього Кодексу та включити її до загального оподатковуваного доходу, </w:t>
      </w:r>
      <w:r w:rsidRPr="00194A2E">
        <w:rPr>
          <w:rFonts w:ascii="Times New Roman" w:eastAsia="Times New Roman" w:hAnsi="Times New Roman" w:cs="Times New Roman"/>
          <w:sz w:val="28"/>
          <w:szCs w:val="28"/>
        </w:rPr>
        <w:lastRenderedPageBreak/>
        <w:t>що відображається у річній податковій декларації та оподатковується за ставкою, визначеною пунктом 167.1 статті 167 цього Кодексу.</w:t>
      </w:r>
    </w:p>
    <w:p w14:paraId="776E818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170.13.2. У разі якщо контрольована іноземна компанія розподіляє прибуток або його частину на користь контролюючої особи, і така особа фактично отримує розподілені кошти (як безпосередньо, так і через ланцюг опосередкованого володіння), застосовуються такі правила:</w:t>
      </w:r>
    </w:p>
    <w:p w14:paraId="656C932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170.13.2.1. У разі отримання контролюючою особою прибутку контрольованої іноземної компанії (його частини) до моменту подання звіту про контрольовані іноземні компанії та включення зазначеної частини прибутку контрольованої іноземної компанії до загального оподатковуваного доходу, що відображається у річній податковій декларації, до такого фактично отриманого доходу застосовується ставка податку:</w:t>
      </w:r>
    </w:p>
    <w:p w14:paraId="1155268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отримання доходу на рахунок в уповноваженому банку України - визначена пунктом 167.5.4 статті 167 цього Кодексу;</w:t>
      </w:r>
    </w:p>
    <w:p w14:paraId="0AB455E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інших випадках - визначена підпунктом 167.1 статті 167 цього Кодексу.</w:t>
      </w:r>
    </w:p>
    <w:p w14:paraId="435023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цьому відповідна частина прибутку контрольованої іноземної компанії не підлягає повторному включенню до загального оподатковуваного доходу після подання звіту про контрольовані іноземні компанії.</w:t>
      </w:r>
    </w:p>
    <w:p w14:paraId="7465787C" w14:textId="4DDF6DC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170.13.2.2. У разі отримання контролюючою особою прибутку контрольованої іноземної компанії (його частини) після подання звіту про контрольовані іноземні компанії та включення зазначеної частини прибутку контрольованої іноземної компанії до загального оподатковуваного доходу, що відображається</w:t>
      </w:r>
      <w:r w:rsidR="009951F1" w:rsidRPr="00194A2E">
        <w:rPr>
          <w:rFonts w:ascii="Times New Roman" w:eastAsia="Times New Roman" w:hAnsi="Times New Roman" w:cs="Times New Roman"/>
          <w:sz w:val="28"/>
          <w:szCs w:val="28"/>
        </w:rPr>
        <w:t xml:space="preserve"> у річній податковій декларації,  отримана  частина   прибутку  контрольованої  іноземної  компанії  не підлягає  повторному  включенню  до  загального  оподаткованого доходу у календарному році,  в якому  вона фактично  отримана. </w:t>
      </w:r>
      <w:r w:rsidRPr="00194A2E">
        <w:rPr>
          <w:rFonts w:ascii="Times New Roman" w:eastAsia="Times New Roman" w:hAnsi="Times New Roman" w:cs="Times New Roman"/>
          <w:sz w:val="28"/>
          <w:szCs w:val="28"/>
        </w:rPr>
        <w:t xml:space="preserve"> </w:t>
      </w:r>
    </w:p>
    <w:p w14:paraId="73CC214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170.13.2.3. У разі отримання контролюючою особою прибутку контролюючої іноземної компанії (його частини) після моменту подання звіту про контрольовані іноземні компанії та включення зазначеної частини прибутку контрольованої іноземної компанії до загального оподатковуваного доходу, що відображається у річній податковій декларації, після закінчення календарного другого року, наступного за звітним, перерахунок податку не здійснюється. При цьому отримана частина прибутку контрольованої іноземної компанії не підлягає повторному включенню до загального оподатковуваного доходу у календарному році, в якому вона фактично отримана.</w:t>
      </w:r>
    </w:p>
    <w:p w14:paraId="36BAE764" w14:textId="3C181988" w:rsidR="00895484"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170.13.2.4. Сума податку на доходи фізичних осіб, що підлягає сплаті із прибутку контрольованої іноземної компанії (як розподіленого, так і не розподіленого), зменшується на суму </w:t>
      </w:r>
      <w:r w:rsidR="006250B5" w:rsidRPr="00194A2E">
        <w:rPr>
          <w:rFonts w:ascii="Times New Roman" w:eastAsia="Times New Roman" w:hAnsi="Times New Roman" w:cs="Times New Roman"/>
          <w:sz w:val="28"/>
          <w:szCs w:val="28"/>
        </w:rPr>
        <w:t>корпоративного податку  або іншого аналогічного податку,  що стягується згідно   законодавства іноземних держав</w:t>
      </w:r>
      <w:r w:rsidRPr="00194A2E">
        <w:rPr>
          <w:rFonts w:ascii="Times New Roman" w:eastAsia="Times New Roman" w:hAnsi="Times New Roman" w:cs="Times New Roman"/>
          <w:sz w:val="28"/>
          <w:szCs w:val="28"/>
        </w:rPr>
        <w:t xml:space="preserve">, </w:t>
      </w:r>
      <w:r w:rsidR="006250B5" w:rsidRPr="00194A2E">
        <w:rPr>
          <w:rFonts w:ascii="Times New Roman" w:eastAsia="Times New Roman" w:hAnsi="Times New Roman" w:cs="Times New Roman"/>
          <w:sz w:val="28"/>
          <w:szCs w:val="28"/>
        </w:rPr>
        <w:t xml:space="preserve">та </w:t>
      </w:r>
      <w:r w:rsidRPr="00194A2E">
        <w:rPr>
          <w:rFonts w:ascii="Times New Roman" w:eastAsia="Times New Roman" w:hAnsi="Times New Roman" w:cs="Times New Roman"/>
          <w:sz w:val="28"/>
          <w:szCs w:val="28"/>
        </w:rPr>
        <w:t xml:space="preserve">фактично сплаченого контрольованою іноземною компанією, включаючи податки, що </w:t>
      </w:r>
      <w:r w:rsidR="006250B5" w:rsidRPr="00194A2E">
        <w:rPr>
          <w:rFonts w:ascii="Times New Roman" w:eastAsia="Times New Roman" w:hAnsi="Times New Roman" w:cs="Times New Roman"/>
          <w:sz w:val="28"/>
          <w:szCs w:val="28"/>
        </w:rPr>
        <w:t>були утримані у джерела виплати із суми доходу,  отриманого контрольованою іноземною компанією</w:t>
      </w:r>
      <w:r w:rsidR="00895484" w:rsidRPr="00194A2E">
        <w:rPr>
          <w:rFonts w:ascii="Times New Roman" w:eastAsia="Times New Roman" w:hAnsi="Times New Roman" w:cs="Times New Roman"/>
          <w:sz w:val="28"/>
          <w:szCs w:val="28"/>
        </w:rPr>
        <w:t xml:space="preserve">. </w:t>
      </w:r>
    </w:p>
    <w:p w14:paraId="7924D6B0" w14:textId="6395B34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Сума такого податку визначається як загальна сума податку, яка була фактично сплачена контрольованою іноземною компанією за результатами відповідного звітного</w:t>
      </w:r>
      <w:r w:rsidR="00895484" w:rsidRPr="00194A2E">
        <w:rPr>
          <w:rFonts w:ascii="Times New Roman" w:eastAsia="Times New Roman" w:hAnsi="Times New Roman" w:cs="Times New Roman"/>
          <w:sz w:val="28"/>
          <w:szCs w:val="28"/>
        </w:rPr>
        <w:t xml:space="preserve"> (податкового)</w:t>
      </w:r>
      <w:r w:rsidRPr="00194A2E">
        <w:rPr>
          <w:rFonts w:ascii="Times New Roman" w:eastAsia="Times New Roman" w:hAnsi="Times New Roman" w:cs="Times New Roman"/>
          <w:sz w:val="28"/>
          <w:szCs w:val="28"/>
        </w:rPr>
        <w:t xml:space="preserve"> періоду</w:t>
      </w:r>
      <w:r w:rsidR="003C089D" w:rsidRPr="00194A2E">
        <w:rPr>
          <w:rFonts w:ascii="Times New Roman" w:eastAsia="Times New Roman" w:hAnsi="Times New Roman" w:cs="Times New Roman"/>
          <w:sz w:val="28"/>
          <w:szCs w:val="28"/>
        </w:rPr>
        <w:t xml:space="preserve"> (к</w:t>
      </w:r>
      <w:r w:rsidR="009951F1" w:rsidRPr="00194A2E">
        <w:rPr>
          <w:rFonts w:ascii="Times New Roman" w:eastAsia="Times New Roman" w:hAnsi="Times New Roman" w:cs="Times New Roman"/>
          <w:sz w:val="28"/>
          <w:szCs w:val="28"/>
        </w:rPr>
        <w:t xml:space="preserve">орпоративного податку </w:t>
      </w:r>
      <w:r w:rsidR="003C089D" w:rsidRPr="00194A2E">
        <w:rPr>
          <w:rFonts w:ascii="Times New Roman" w:eastAsia="Times New Roman" w:hAnsi="Times New Roman" w:cs="Times New Roman"/>
          <w:sz w:val="28"/>
          <w:szCs w:val="28"/>
        </w:rPr>
        <w:t xml:space="preserve">або іншого аналогічного податку,  що стягується згідно  законодавства іноземних держав  - сплачена протягом звітного періоду) </w:t>
      </w:r>
      <w:r w:rsidRPr="00194A2E">
        <w:rPr>
          <w:rFonts w:ascii="Times New Roman" w:eastAsia="Times New Roman" w:hAnsi="Times New Roman" w:cs="Times New Roman"/>
          <w:sz w:val="28"/>
          <w:szCs w:val="28"/>
        </w:rPr>
        <w:t>пропорційна частці контролюючої особи у такій контрольованій іноземній компанії, відображеній у звіті про контрольовані іноземні компанії.</w:t>
      </w:r>
    </w:p>
    <w:p w14:paraId="61AC1DE8" w14:textId="002AB953" w:rsidR="00895484" w:rsidRPr="00194A2E" w:rsidRDefault="00895484">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w:t>
      </w:r>
      <w:r w:rsidR="003C089D" w:rsidRPr="00194A2E">
        <w:rPr>
          <w:rFonts w:ascii="Times New Roman" w:eastAsia="Times New Roman" w:hAnsi="Times New Roman" w:cs="Times New Roman"/>
          <w:sz w:val="28"/>
          <w:szCs w:val="28"/>
        </w:rPr>
        <w:t xml:space="preserve">латник </w:t>
      </w:r>
      <w:r w:rsidRPr="00194A2E">
        <w:rPr>
          <w:rFonts w:ascii="Times New Roman" w:eastAsia="Times New Roman" w:hAnsi="Times New Roman" w:cs="Times New Roman"/>
          <w:sz w:val="28"/>
          <w:szCs w:val="28"/>
        </w:rPr>
        <w:t xml:space="preserve">податків має право користатись таким  зменшенням </w:t>
      </w:r>
      <w:r w:rsidR="003C089D" w:rsidRPr="00194A2E">
        <w:rPr>
          <w:rFonts w:ascii="Times New Roman" w:eastAsia="Times New Roman" w:hAnsi="Times New Roman" w:cs="Times New Roman"/>
          <w:sz w:val="28"/>
          <w:szCs w:val="28"/>
        </w:rPr>
        <w:t xml:space="preserve"> за умови документального підтвердження фактичної сплати. Копії документі</w:t>
      </w:r>
      <w:r w:rsidR="009951F1" w:rsidRPr="00194A2E">
        <w:rPr>
          <w:rFonts w:ascii="Times New Roman" w:eastAsia="Times New Roman" w:hAnsi="Times New Roman" w:cs="Times New Roman"/>
          <w:sz w:val="28"/>
          <w:szCs w:val="28"/>
        </w:rPr>
        <w:t>в,  що підтверджують факт такої</w:t>
      </w:r>
      <w:r w:rsidR="003C089D" w:rsidRPr="00194A2E">
        <w:rPr>
          <w:rFonts w:ascii="Times New Roman" w:eastAsia="Times New Roman" w:hAnsi="Times New Roman" w:cs="Times New Roman"/>
          <w:sz w:val="28"/>
          <w:szCs w:val="28"/>
        </w:rPr>
        <w:t xml:space="preserve"> сплати, подаються платником податків  разом із податковою декларацією.  </w:t>
      </w:r>
    </w:p>
    <w:p w14:paraId="39C123E7" w14:textId="6F147B5E" w:rsidR="003C089D" w:rsidRPr="00194A2E" w:rsidRDefault="003C089D">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При цьому,</w:t>
      </w:r>
      <w:r w:rsidR="00664701" w:rsidRPr="00194A2E">
        <w:rPr>
          <w:rFonts w:ascii="Times New Roman" w:eastAsia="Times New Roman" w:hAnsi="Times New Roman" w:cs="Times New Roman"/>
          <w:sz w:val="28"/>
          <w:szCs w:val="28"/>
        </w:rPr>
        <w:t xml:space="preserve"> сума </w:t>
      </w:r>
      <w:r w:rsidRPr="00194A2E">
        <w:rPr>
          <w:rFonts w:ascii="Times New Roman" w:eastAsia="Times New Roman" w:hAnsi="Times New Roman" w:cs="Times New Roman"/>
          <w:sz w:val="28"/>
          <w:szCs w:val="28"/>
        </w:rPr>
        <w:t>зменшення податку на доходи фізичних осіб</w:t>
      </w:r>
      <w:r w:rsidR="00664701" w:rsidRPr="00194A2E">
        <w:rPr>
          <w:rFonts w:ascii="Times New Roman" w:eastAsia="Times New Roman" w:hAnsi="Times New Roman" w:cs="Times New Roman"/>
          <w:sz w:val="28"/>
          <w:szCs w:val="28"/>
        </w:rPr>
        <w:t xml:space="preserve">,  визначеного абзацом першим цього підпункту, не може перевищувати суму податкового зобов’язання фізичної особи стосовно прибутку такої контрольованої іноземної компанії. </w:t>
      </w:r>
    </w:p>
    <w:p w14:paraId="154D0591" w14:textId="4D611B0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170.13.3. Сума прибутку контрольованої іноземної компанії, отримана у вигляді дивідендів від юридичних осіб України (як безпосередньо, так і опосередковано через ланцюг підконтрольних юридичних осіб) відповідно до підпункту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.3.2.7 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 статті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цього Кодексу, вважає</w:t>
      </w:r>
      <w:r w:rsidR="00664701" w:rsidRPr="00194A2E">
        <w:rPr>
          <w:rFonts w:ascii="Times New Roman" w:eastAsia="Times New Roman" w:hAnsi="Times New Roman" w:cs="Times New Roman"/>
          <w:sz w:val="28"/>
          <w:szCs w:val="28"/>
        </w:rPr>
        <w:t>ться сумою дивідендів, отриманих</w:t>
      </w:r>
      <w:r w:rsidRPr="00194A2E">
        <w:rPr>
          <w:rFonts w:ascii="Times New Roman" w:eastAsia="Times New Roman" w:hAnsi="Times New Roman" w:cs="Times New Roman"/>
          <w:sz w:val="28"/>
          <w:szCs w:val="28"/>
        </w:rPr>
        <w:t xml:space="preserve"> від українських юридичних осіб безпосередньо контролюючою особою. Така сума включається до складу загального оподатковуваного доходу контролюючої особи звітного періоду, протягом якого контрольованою іноземною компанією отримано дивіденди, і підлягає оподаткуванню за ставкою, визначеною пунктом 167.2 статті 167 цього Кодексу.</w:t>
      </w:r>
    </w:p>
    <w:p w14:paraId="46DB473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цьому така сума не враховуються під час визначення частини прибутку контрольованої іноземної компанії, згідно підпункту 39-2.3.2.7 підпункту 39-2.3.2 пункту 39-2.3 статті 39-2 цього Кодексу, а також не підлягає подальшому оподаткуванню під час її фактичної виплати на користь контролюючої особи відповідно до підпункту 170.13.2 пункту 170.13 статті 170 цього Кодексу.».</w:t>
      </w:r>
    </w:p>
    <w:p w14:paraId="6548FEDF" w14:textId="5DBE4C2C" w:rsidR="007D2193" w:rsidRPr="00194A2E" w:rsidRDefault="0053578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100</w:t>
      </w:r>
      <w:r w:rsidR="00915D48" w:rsidRPr="00194A2E">
        <w:rPr>
          <w:rFonts w:ascii="Times New Roman" w:eastAsia="Times New Roman" w:hAnsi="Times New Roman" w:cs="Times New Roman"/>
          <w:sz w:val="28"/>
          <w:szCs w:val="28"/>
        </w:rPr>
        <w:t>. У статті 172:</w:t>
      </w:r>
    </w:p>
    <w:p w14:paraId="3C6699B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172.2 викласти в такій редакції:</w:t>
      </w:r>
    </w:p>
    <w:p w14:paraId="4722C54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«172.2. Дохід, отриманий платником податку від продажу протягом звітного податкового року другого з об’єктів нерухомості, зазначених у пункті 172.1 цієї статті, або від продажу об’єкта нерухомості, не зазначеного в пункті 172.1 цієї статті, підлягає оподаткуванню за ставкою, визначеною пунктом 167.2 статті 167 цього Кодексу.</w:t>
      </w:r>
    </w:p>
    <w:p w14:paraId="1BF66A6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Дохід, отриманий платником податку від продажу протягом звітного податкового року третього та наступних об’єктів нерухомості, зазначених у пункті 172.1 цієї статті, або від продажу другого та наступних об’єктів нерухомості, не зазначених в пункті 172.1 цієї статті, підлягає оподаткуванню за ставкою, визначеною пунктом  167.1 статті 167 цього Кодексу.</w:t>
      </w:r>
    </w:p>
    <w:p w14:paraId="575C4A0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У такому самому порядку оподатковується дохід від продажу (обміну) об’єкта незавершеного будівництва.»;</w:t>
      </w:r>
    </w:p>
    <w:p w14:paraId="0A8FF3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абзац перший пункту 172.3 після слів «в договорі купівлі-продажу» доповнити словом «(міни)»;</w:t>
      </w:r>
    </w:p>
    <w:p w14:paraId="4F86584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 пункті 172.7 слова «фізична особа – підприємець» замінити на слова «</w:t>
      </w:r>
      <w:proofErr w:type="spellStart"/>
      <w:r w:rsidRPr="00194A2E">
        <w:rPr>
          <w:rFonts w:ascii="Times New Roman" w:eastAsia="Times New Roman" w:hAnsi="Times New Roman" w:cs="Times New Roman"/>
          <w:sz w:val="28"/>
          <w:szCs w:val="28"/>
        </w:rPr>
        <w:t>самозайнята</w:t>
      </w:r>
      <w:proofErr w:type="spellEnd"/>
      <w:r w:rsidRPr="00194A2E">
        <w:rPr>
          <w:rFonts w:ascii="Times New Roman" w:eastAsia="Times New Roman" w:hAnsi="Times New Roman" w:cs="Times New Roman"/>
          <w:sz w:val="28"/>
          <w:szCs w:val="28"/>
        </w:rPr>
        <w:t xml:space="preserve">  особа».</w:t>
      </w:r>
    </w:p>
    <w:p w14:paraId="6FF6561D" w14:textId="6CC266FA" w:rsidR="007D2193" w:rsidRPr="00194A2E" w:rsidRDefault="0053578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101</w:t>
      </w:r>
      <w:r w:rsidR="00915D48" w:rsidRPr="00194A2E">
        <w:rPr>
          <w:rFonts w:ascii="Times New Roman" w:eastAsia="Times New Roman" w:hAnsi="Times New Roman" w:cs="Times New Roman"/>
          <w:sz w:val="28"/>
          <w:szCs w:val="28"/>
        </w:rPr>
        <w:t>. У статті 173:</w:t>
      </w:r>
    </w:p>
    <w:p w14:paraId="585296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в абзаці другому пункту 173.2. слова «двох та більше об’єктів» замінити на слова «другого об’єкту»;</w:t>
      </w:r>
    </w:p>
    <w:p w14:paraId="7353C3A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173.2 доповнити абзацом такого змісту:</w:t>
      </w:r>
    </w:p>
    <w:p w14:paraId="6F8576F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підлягає оподаткуванню за ставкою, визначеною пунктом 167.1 статті 167 цього Кодексу.»;</w:t>
      </w:r>
    </w:p>
    <w:p w14:paraId="6E32D76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 абзаці першому пункту 173.3 слова «фізична особа – підприємець» замінити на слова «</w:t>
      </w:r>
      <w:proofErr w:type="spellStart"/>
      <w:r w:rsidRPr="00194A2E">
        <w:rPr>
          <w:rFonts w:ascii="Times New Roman" w:eastAsia="Times New Roman" w:hAnsi="Times New Roman" w:cs="Times New Roman"/>
          <w:sz w:val="28"/>
          <w:szCs w:val="28"/>
        </w:rPr>
        <w:t>самозайнята</w:t>
      </w:r>
      <w:proofErr w:type="spellEnd"/>
      <w:r w:rsidRPr="00194A2E">
        <w:rPr>
          <w:rFonts w:ascii="Times New Roman" w:eastAsia="Times New Roman" w:hAnsi="Times New Roman" w:cs="Times New Roman"/>
          <w:sz w:val="28"/>
          <w:szCs w:val="28"/>
        </w:rPr>
        <w:t xml:space="preserve">  особа».</w:t>
      </w:r>
    </w:p>
    <w:p w14:paraId="2F7E37E7" w14:textId="6A917444"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w:t>
      </w:r>
      <w:r w:rsidR="00535787" w:rsidRPr="00194A2E">
        <w:rPr>
          <w:rFonts w:ascii="Times New Roman" w:eastAsia="Times New Roman" w:hAnsi="Times New Roman" w:cs="Times New Roman"/>
          <w:sz w:val="28"/>
          <w:szCs w:val="28"/>
          <w:lang w:val="ru-RU"/>
        </w:rPr>
        <w:t>2</w:t>
      </w:r>
      <w:r w:rsidRPr="00194A2E">
        <w:rPr>
          <w:rFonts w:ascii="Times New Roman" w:eastAsia="Times New Roman" w:hAnsi="Times New Roman" w:cs="Times New Roman"/>
          <w:sz w:val="28"/>
          <w:szCs w:val="28"/>
        </w:rPr>
        <w:t>. У статті 174:</w:t>
      </w:r>
    </w:p>
    <w:p w14:paraId="0481FF4C" w14:textId="0468D7E0" w:rsidR="007D2193" w:rsidRPr="00194A2E" w:rsidRDefault="003A0B8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915D48" w:rsidRPr="00194A2E">
        <w:rPr>
          <w:rFonts w:ascii="Times New Roman" w:eastAsia="Times New Roman" w:hAnsi="Times New Roman" w:cs="Times New Roman"/>
          <w:sz w:val="28"/>
          <w:szCs w:val="28"/>
        </w:rPr>
        <w:t>) в абзаці другому пункту 174.6 слова «фізичною особою – підприємцем» замінити на слова «</w:t>
      </w:r>
      <w:proofErr w:type="spellStart"/>
      <w:r w:rsidR="00915D48" w:rsidRPr="00194A2E">
        <w:rPr>
          <w:rFonts w:ascii="Times New Roman" w:eastAsia="Times New Roman" w:hAnsi="Times New Roman" w:cs="Times New Roman"/>
          <w:sz w:val="28"/>
          <w:szCs w:val="28"/>
        </w:rPr>
        <w:t>самозайнятою</w:t>
      </w:r>
      <w:proofErr w:type="spellEnd"/>
      <w:r w:rsidR="00915D48" w:rsidRPr="00194A2E">
        <w:rPr>
          <w:rFonts w:ascii="Times New Roman" w:eastAsia="Times New Roman" w:hAnsi="Times New Roman" w:cs="Times New Roman"/>
          <w:sz w:val="28"/>
          <w:szCs w:val="28"/>
        </w:rPr>
        <w:t xml:space="preserve">  особою».</w:t>
      </w:r>
    </w:p>
    <w:p w14:paraId="0A2BB2BF" w14:textId="7A5CE7C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w:t>
      </w:r>
      <w:r w:rsidR="00535787" w:rsidRPr="00194A2E">
        <w:rPr>
          <w:rFonts w:ascii="Times New Roman" w:eastAsia="Times New Roman" w:hAnsi="Times New Roman" w:cs="Times New Roman"/>
          <w:sz w:val="28"/>
          <w:szCs w:val="28"/>
          <w:lang w:val="ru-RU"/>
        </w:rPr>
        <w:t>3</w:t>
      </w:r>
      <w:r w:rsidRPr="00194A2E">
        <w:rPr>
          <w:rFonts w:ascii="Times New Roman" w:eastAsia="Times New Roman" w:hAnsi="Times New Roman" w:cs="Times New Roman"/>
          <w:sz w:val="28"/>
          <w:szCs w:val="28"/>
        </w:rPr>
        <w:t>. У статті 177:</w:t>
      </w:r>
    </w:p>
    <w:p w14:paraId="4974FC56" w14:textId="77777777" w:rsidR="00C66867" w:rsidRPr="00194A2E" w:rsidRDefault="00C66867" w:rsidP="00C66867">
      <w:pPr>
        <w:pBdr>
          <w:top w:val="nil"/>
          <w:left w:val="nil"/>
          <w:bottom w:val="nil"/>
          <w:right w:val="nil"/>
          <w:between w:val="nil"/>
        </w:pBdr>
        <w:spacing w:after="1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пункті 117.4.: </w:t>
      </w:r>
    </w:p>
    <w:p w14:paraId="28015CD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177.4.3. викласти в такий редакції:</w:t>
      </w:r>
    </w:p>
    <w:p w14:paraId="57545A2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«177.4.3. суми податків, зборів, які пов’язані з проведенням господарської діяльності такої фізичної особи - підприємця (крім податку на додану вартість для фізичної особи - підприємця, зареєстрованого як платник податку на додану вартість, та акцизного податку, податку на доходи фізичних осіб з доходу від господарської діяльності, податку на нерухоме майно, відмінне від земельної ділянки, з об’єктів житлової нерухомості); суми єдиного внеску на загальнообов’язкове державне соціальне страхування у розмірах і порядку, встановлених законом; платежі, сплачені за одержання ліцензій на провадження певних видів господарської діяльності фізичною особою - підприємцем, одержання дозволу, іншого документа дозвільного характеру, які пов’язані з господарською діяльністю фізичної особи - підприємця;»;</w:t>
      </w:r>
    </w:p>
    <w:p w14:paraId="5A13A27F" w14:textId="77777777" w:rsidR="007D2193" w:rsidRPr="00194A2E" w:rsidRDefault="00915D48" w:rsidP="00C6686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абзаці четвертому підпункту 177.4.5 слова «подвійного призначення» виключити;</w:t>
      </w:r>
    </w:p>
    <w:p w14:paraId="3E4DC68B" w14:textId="23451B90" w:rsidR="00C66867"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 </w:t>
      </w:r>
      <w:r w:rsidR="00C66867" w:rsidRPr="00194A2E">
        <w:rPr>
          <w:rFonts w:ascii="Times New Roman" w:eastAsia="Times New Roman" w:hAnsi="Times New Roman" w:cs="Times New Roman"/>
          <w:sz w:val="28"/>
          <w:szCs w:val="28"/>
        </w:rPr>
        <w:t>у підпункті 177.4.6</w:t>
      </w:r>
      <w:r w:rsidR="003A0B82" w:rsidRPr="00194A2E">
        <w:rPr>
          <w:rFonts w:ascii="Times New Roman" w:eastAsia="Times New Roman" w:hAnsi="Times New Roman" w:cs="Times New Roman"/>
          <w:sz w:val="28"/>
          <w:szCs w:val="28"/>
        </w:rPr>
        <w:t>:</w:t>
      </w:r>
    </w:p>
    <w:p w14:paraId="02F308C0" w14:textId="3A8971B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третьому підпункту 177.4.6 пункту 177.4 після слів «основних засобів» доповнити словами «реконструкцію, модернізацію та інші види поліпшення основних засобів (крім поточного ремонту).»;</w:t>
      </w:r>
    </w:p>
    <w:p w14:paraId="40A36413" w14:textId="691F28C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в абзаці п’ятому підпункту 177.4.6 пункту 177.4 слова «проведення ремонту, реконструкції, модернізації та інших видів поліпшення основних засобів;» замінити на слова «проведення поточного ремонту;»;</w:t>
      </w:r>
    </w:p>
    <w:p w14:paraId="5742FAD4" w14:textId="32E5E050"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сьомому підпункту 177.4.6 пункту 177.4 слова «подвійного призначення» виключити;</w:t>
      </w:r>
    </w:p>
    <w:p w14:paraId="3F9D8443" w14:textId="2D8B861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десятому підпункту 177.4.6 пункту 177.4 слова «вантажні» виключити;</w:t>
      </w:r>
    </w:p>
    <w:p w14:paraId="3321AC65" w14:textId="2226A8A5" w:rsidR="007D2193" w:rsidRPr="00194A2E" w:rsidRDefault="003A0B8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w:t>
      </w:r>
      <w:r w:rsidR="00915D48" w:rsidRPr="00194A2E">
        <w:rPr>
          <w:rFonts w:ascii="Times New Roman" w:eastAsia="Times New Roman" w:hAnsi="Times New Roman" w:cs="Times New Roman"/>
          <w:sz w:val="28"/>
          <w:szCs w:val="28"/>
        </w:rPr>
        <w:t>) підпункт 177.5.2 пункту 177.5 викласти в такій редакції:</w:t>
      </w:r>
    </w:p>
    <w:p w14:paraId="2DDF731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«177.5.2. Фізичні особи - підприємці, які зареєстровані протягом року в установленому законом порядку, або переходять на спрощену систему оподаткування, обліку та звітності, або перейшли із спрощеної системи оподаткування, обліку та звітності, подають податкову декларацію за результатами звітного року, в якому розпочата така діяльність або відбувся перехід на (перехід із) спрощеної системи оподаткування, обліку та звітності. Платники податку розраховують та сплачують авансові платежі у строки, визначені підпунктом 177.5.1 пункту 177.5 цієї статті, що настануть у звітному податковому році.»;</w:t>
      </w:r>
    </w:p>
    <w:p w14:paraId="704DF484" w14:textId="0403F6C3" w:rsidR="007D2193" w:rsidRPr="00194A2E" w:rsidRDefault="003A0B8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w:t>
      </w:r>
      <w:r w:rsidR="00915D48" w:rsidRPr="00194A2E">
        <w:rPr>
          <w:rFonts w:ascii="Times New Roman" w:eastAsia="Times New Roman" w:hAnsi="Times New Roman" w:cs="Times New Roman"/>
          <w:sz w:val="28"/>
          <w:szCs w:val="28"/>
        </w:rPr>
        <w:t>) в абзаці другому пункту 177.11 слова «протягом 30 календарних днів з дня проведення державної реєстрації припинення підприємницької діяльності» замінити на слова «у строки, встановлені цим Кодексом для місячного податкового періоду.».</w:t>
      </w:r>
    </w:p>
    <w:p w14:paraId="79AA65A2" w14:textId="26A0BE4F" w:rsidR="007D2193" w:rsidRPr="00194A2E" w:rsidRDefault="003A0B8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w:t>
      </w:r>
      <w:r w:rsidR="00915D48" w:rsidRPr="00194A2E">
        <w:rPr>
          <w:rFonts w:ascii="Times New Roman" w:eastAsia="Times New Roman" w:hAnsi="Times New Roman" w:cs="Times New Roman"/>
          <w:sz w:val="28"/>
          <w:szCs w:val="28"/>
        </w:rPr>
        <w:t>) додати пункт 177.13 такого змісту:</w:t>
      </w:r>
    </w:p>
    <w:p w14:paraId="1909F77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«177.13. Фізична особа – підприємець, який здійснює на користь нерезидента – юридичної особи або уповноваженої ним особи (крім постійного представництва на території України) будь–які виплати з доходів із джерелом їх походження із України здійснює нарахування та сплату податку на прибуток підприємств з доходів (прибутків) нерезидентів в порядку, розмірі та у строки, встановлені розділом ІІІ цього Кодексу.».</w:t>
      </w:r>
    </w:p>
    <w:p w14:paraId="2E6703DE" w14:textId="40B73A50"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w:t>
      </w:r>
      <w:r w:rsidR="00535787" w:rsidRPr="00194A2E">
        <w:rPr>
          <w:rFonts w:ascii="Times New Roman" w:eastAsia="Times New Roman" w:hAnsi="Times New Roman" w:cs="Times New Roman"/>
          <w:sz w:val="28"/>
          <w:szCs w:val="28"/>
          <w:lang w:val="ru-RU"/>
        </w:rPr>
        <w:t>4</w:t>
      </w:r>
      <w:r w:rsidRPr="00194A2E">
        <w:rPr>
          <w:rFonts w:ascii="Times New Roman" w:eastAsia="Times New Roman" w:hAnsi="Times New Roman" w:cs="Times New Roman"/>
          <w:sz w:val="28"/>
          <w:szCs w:val="28"/>
        </w:rPr>
        <w:t>. У статті 178:</w:t>
      </w:r>
    </w:p>
    <w:p w14:paraId="410C369D" w14:textId="77777777" w:rsidR="00DB53B9" w:rsidRPr="00194A2E" w:rsidRDefault="00915D48" w:rsidP="003A0B8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 </w:t>
      </w:r>
      <w:r w:rsidR="00DB53B9" w:rsidRPr="00194A2E">
        <w:rPr>
          <w:rFonts w:ascii="Times New Roman" w:eastAsia="Times New Roman" w:hAnsi="Times New Roman" w:cs="Times New Roman"/>
          <w:sz w:val="28"/>
          <w:szCs w:val="28"/>
        </w:rPr>
        <w:t>пункт 178.3.   доповнити   третім абзацом у такій редакції:</w:t>
      </w:r>
    </w:p>
    <w:p w14:paraId="0C97EC25" w14:textId="77777777" w:rsidR="00DB53B9" w:rsidRPr="00194A2E" w:rsidRDefault="00DB53B9" w:rsidP="003A0B82">
      <w:pPr>
        <w:pStyle w:val="3"/>
        <w:spacing w:before="0" w:after="0"/>
        <w:ind w:firstLine="709"/>
        <w:jc w:val="both"/>
        <w:rPr>
          <w:rFonts w:ascii="Times New Roman" w:hAnsi="Times New Roman" w:cs="Times New Roman"/>
          <w:b w:val="0"/>
        </w:rPr>
      </w:pPr>
      <w:r w:rsidRPr="00194A2E">
        <w:rPr>
          <w:rFonts w:ascii="Times New Roman" w:eastAsia="Times New Roman" w:hAnsi="Times New Roman" w:cs="Times New Roman"/>
          <w:b w:val="0"/>
        </w:rPr>
        <w:t>«</w:t>
      </w:r>
      <w:r w:rsidR="00DE36EC" w:rsidRPr="00194A2E">
        <w:rPr>
          <w:rFonts w:ascii="Times New Roman" w:hAnsi="Times New Roman" w:cs="Times New Roman"/>
          <w:b w:val="0"/>
          <w:bCs/>
        </w:rPr>
        <w:t> </w:t>
      </w:r>
      <w:r w:rsidR="00DE36EC" w:rsidRPr="00194A2E">
        <w:rPr>
          <w:rFonts w:ascii="Times New Roman" w:hAnsi="Times New Roman" w:cs="Times New Roman"/>
          <w:b w:val="0"/>
        </w:rPr>
        <w:t>Для приватних виконавців оподатковуваним доходом вважається сукупний чистий дохід, тобто різниця між доходом, який складається із сум  винагороди отриманої відповідно до   Закону України «Про органи та осіб, які здійснюють примусове виконання судових рішень і рішень інших органів» і документально підтвердженими витратами, необхідними для провадження незалежної професійної діяльності.»</w:t>
      </w:r>
    </w:p>
    <w:p w14:paraId="2E5DE349" w14:textId="27E4EDDD" w:rsidR="007D2193" w:rsidRPr="00194A2E" w:rsidRDefault="003A0B8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w:t>
      </w:r>
      <w:r w:rsidR="00915D48" w:rsidRPr="00194A2E">
        <w:rPr>
          <w:rFonts w:ascii="Times New Roman" w:eastAsia="Times New Roman" w:hAnsi="Times New Roman" w:cs="Times New Roman"/>
          <w:sz w:val="28"/>
          <w:szCs w:val="28"/>
        </w:rPr>
        <w:t>пункт 178. 4 викласти в такій редакції:</w:t>
      </w:r>
    </w:p>
    <w:p w14:paraId="62E5315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«178.4. Фізичні особи, які провадять незалежну професійну діяльність,  а також іноземці та особи без громадянства, які стали на облік у контролюючих органах як </w:t>
      </w:r>
      <w:proofErr w:type="spellStart"/>
      <w:r w:rsidRPr="00194A2E">
        <w:rPr>
          <w:rFonts w:ascii="Times New Roman" w:eastAsia="Times New Roman" w:hAnsi="Times New Roman" w:cs="Times New Roman"/>
          <w:sz w:val="28"/>
          <w:szCs w:val="28"/>
        </w:rPr>
        <w:t>самозайняті</w:t>
      </w:r>
      <w:proofErr w:type="spellEnd"/>
      <w:r w:rsidRPr="00194A2E">
        <w:rPr>
          <w:rFonts w:ascii="Times New Roman" w:eastAsia="Times New Roman" w:hAnsi="Times New Roman" w:cs="Times New Roman"/>
          <w:sz w:val="28"/>
          <w:szCs w:val="28"/>
        </w:rPr>
        <w:t xml:space="preserve"> особи та є резидентами, подають податкову декларацію за результатами звітного року відповідно до цього розділу у строки, передбачені для платників податку на доходи фізичних осіб, в якій поряд з доходами від </w:t>
      </w:r>
      <w:r w:rsidRPr="00194A2E">
        <w:rPr>
          <w:rFonts w:ascii="Times New Roman" w:eastAsia="Times New Roman" w:hAnsi="Times New Roman" w:cs="Times New Roman"/>
          <w:sz w:val="28"/>
          <w:szCs w:val="28"/>
        </w:rPr>
        <w:lastRenderedPageBreak/>
        <w:t>провадження незалежної професійної діяльності мають зазначати інші доходи з джерел їх походження з України та іноземні доходи.»;</w:t>
      </w:r>
    </w:p>
    <w:p w14:paraId="0DA213C6" w14:textId="11C81D78" w:rsidR="007D2193" w:rsidRPr="00194A2E" w:rsidRDefault="003A0B82">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w:t>
      </w:r>
      <w:r w:rsidR="00915D48" w:rsidRPr="00194A2E">
        <w:rPr>
          <w:rFonts w:ascii="Times New Roman" w:eastAsia="Times New Roman" w:hAnsi="Times New Roman" w:cs="Times New Roman"/>
          <w:sz w:val="28"/>
          <w:szCs w:val="28"/>
        </w:rPr>
        <w:t>) додати пункт 178.8 такого змісту:</w:t>
      </w:r>
    </w:p>
    <w:p w14:paraId="1DDD458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«178.8 Фізична особа, яка провадить незалежну професійну діяльність та здійснює на користь нерезидента – юридичної особи або уповноваженої ним особи (крім постійного представництва на території України) будь-які виплати з доходів із джерелом їх походження із України, здійснює нарахування та сплату податку на прибуток підприємств з доходів (прибутків) нерезидентів в порядку, розмірі та у строки, встановлені розділом ІІІ цього Кодексу.».</w:t>
      </w:r>
    </w:p>
    <w:p w14:paraId="4CC05701" w14:textId="638A890B"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w:t>
      </w:r>
      <w:r w:rsidR="002B2ADA" w:rsidRPr="00194A2E">
        <w:rPr>
          <w:rFonts w:ascii="Times New Roman" w:eastAsia="Times New Roman" w:hAnsi="Times New Roman" w:cs="Times New Roman"/>
          <w:sz w:val="28"/>
          <w:szCs w:val="28"/>
          <w:lang w:val="ru-RU"/>
        </w:rPr>
        <w:t>5</w:t>
      </w:r>
      <w:r w:rsidRPr="00194A2E">
        <w:rPr>
          <w:rFonts w:ascii="Times New Roman" w:eastAsia="Times New Roman" w:hAnsi="Times New Roman" w:cs="Times New Roman"/>
          <w:sz w:val="28"/>
          <w:szCs w:val="28"/>
        </w:rPr>
        <w:t>. У статті 179:</w:t>
      </w:r>
    </w:p>
    <w:p w14:paraId="09D6A5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абзац четвертий пункту 179.2 викласти в такій редакції:</w:t>
      </w:r>
    </w:p>
    <w:p w14:paraId="0AA5193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«від операцій продажу (обміну) майна, дарування, дохід від яких відповідно до цього розділу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цього розділу;»;</w:t>
      </w:r>
    </w:p>
    <w:p w14:paraId="7AC4892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пункті 179.11 слова «Про засади запобігання і протидії корупції» замінити на слова «Про запобігання корупції».</w:t>
      </w:r>
    </w:p>
    <w:p w14:paraId="60CF6068" w14:textId="5308F6B3"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w:t>
      </w:r>
      <w:r w:rsidR="002B2ADA" w:rsidRPr="00194A2E">
        <w:rPr>
          <w:rFonts w:ascii="Times New Roman" w:eastAsia="Times New Roman" w:hAnsi="Times New Roman" w:cs="Times New Roman"/>
          <w:sz w:val="28"/>
          <w:szCs w:val="28"/>
          <w:lang w:val="ru-RU"/>
        </w:rPr>
        <w:t>6</w:t>
      </w:r>
      <w:r w:rsidRPr="00194A2E">
        <w:rPr>
          <w:rFonts w:ascii="Times New Roman" w:eastAsia="Times New Roman" w:hAnsi="Times New Roman" w:cs="Times New Roman"/>
          <w:sz w:val="28"/>
          <w:szCs w:val="28"/>
        </w:rPr>
        <w:t>. У статті 183:</w:t>
      </w:r>
    </w:p>
    <w:p w14:paraId="0EB266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183.3 цифру «20» замінити цифрою «10»;</w:t>
      </w:r>
    </w:p>
    <w:p w14:paraId="6D1AB09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абзаці другому пункту 183.4 цифру «20» замінити цифрою «10», слово «кварталу» замінити словом «місяця»;</w:t>
      </w:r>
    </w:p>
    <w:p w14:paraId="33F5DA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 абзаці другому пункту 183.5 слово «кварталу» замінити словом «місяця»;</w:t>
      </w:r>
    </w:p>
    <w:p w14:paraId="79BA803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пункті 183.7:</w:t>
      </w:r>
    </w:p>
    <w:p w14:paraId="02D64608" w14:textId="4B67E3B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абзац перший викласти у такій редакції: </w:t>
      </w:r>
    </w:p>
    <w:p w14:paraId="714958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«183.7. Заява про реєстрацію особи як платника податку подається до контролюючого органу засобами електронного зв’язку в електронній формі з дотриманням вимог</w:t>
      </w:r>
      <w:r w:rsidR="002D5910" w:rsidRPr="00194A2E">
        <w:rPr>
          <w:rFonts w:ascii="Times New Roman" w:eastAsia="Times New Roman" w:hAnsi="Times New Roman" w:cs="Times New Roman"/>
          <w:sz w:val="28"/>
          <w:szCs w:val="28"/>
        </w:rPr>
        <w:t xml:space="preserve"> щодо електронного документообігу та електронних довірчих послуг</w:t>
      </w:r>
      <w:r w:rsidRPr="00194A2E">
        <w:rPr>
          <w:rFonts w:ascii="Times New Roman" w:eastAsia="Times New Roman" w:hAnsi="Times New Roman" w:cs="Times New Roman"/>
          <w:sz w:val="28"/>
          <w:szCs w:val="28"/>
        </w:rPr>
        <w:t>»;</w:t>
      </w:r>
    </w:p>
    <w:p w14:paraId="25CC7E8D" w14:textId="106EDEF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скасувати;</w:t>
      </w:r>
    </w:p>
    <w:p w14:paraId="311FC136" w14:textId="03B6831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абзац третій викласти у такій редакції: </w:t>
      </w:r>
    </w:p>
    <w:p w14:paraId="2A44143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«Суб’єкти господарювання (новостворені) можуть заявити про своє бажання добровільно зареєструватися як платник податку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"Про державну реєстрацію юридичних осіб, фізичних осіб – підприємців та громадських формувань"».</w:t>
      </w:r>
    </w:p>
    <w:p w14:paraId="10C8C63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у пункті 183.9:</w:t>
      </w:r>
    </w:p>
    <w:p w14:paraId="01692153" w14:textId="04AA3BB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 абзаці третьому цифру «20» замінити цифрою «10»;</w:t>
      </w:r>
    </w:p>
    <w:p w14:paraId="39300B80" w14:textId="39F4250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в абзаці четвертому словосполучення «або зміни ставки єдиного податку» скасувати;</w:t>
      </w:r>
    </w:p>
    <w:p w14:paraId="0335F6A3" w14:textId="344DE46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додати новий абзац п’ятий такого змісту:</w:t>
      </w:r>
    </w:p>
    <w:p w14:paraId="48436E9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 бажаного (запланованого) дня, що відповідає першому числу календарного місяця, в якому буде застосовуватися ставка єдиного податку, що передбачає сплату податку на додану вартість, у разі зміни ставки єдиного податку третьої групи»;</w:t>
      </w:r>
    </w:p>
    <w:p w14:paraId="5DF619C7" w14:textId="5353DA8D"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п’ятий та шостий вважати абзацами шостим та сьомим відповідно;</w:t>
      </w:r>
    </w:p>
    <w:p w14:paraId="4547DB5B" w14:textId="3E95032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 в пункті 183.13 словосполучення «єдиному державному реєстраційному веб-порталі юридичних осіб </w:t>
      </w:r>
      <w:r w:rsidR="003A0B82" w:rsidRPr="00194A2E">
        <w:rPr>
          <w:rFonts w:ascii="Times New Roman" w:eastAsia="Times New Roman" w:hAnsi="Times New Roman" w:cs="Times New Roman"/>
          <w:sz w:val="28"/>
          <w:szCs w:val="28"/>
        </w:rPr>
        <w:t>та фізичних осіб – підприємців</w:t>
      </w:r>
      <w:r w:rsidRPr="00194A2E">
        <w:rPr>
          <w:rFonts w:ascii="Times New Roman" w:eastAsia="Times New Roman" w:hAnsi="Times New Roman" w:cs="Times New Roman"/>
          <w:sz w:val="28"/>
          <w:szCs w:val="28"/>
        </w:rPr>
        <w:t>» доповнити словами «та громадських формувань»;</w:t>
      </w:r>
    </w:p>
    <w:p w14:paraId="70B719C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абзац другий підпункту 183.13.2 пункту 183.13 викласти у такій редакції:</w:t>
      </w:r>
    </w:p>
    <w:p w14:paraId="3B64104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 запитом у електронній формі платників податку, які подають податкові декларації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контролюючі органи надають безоплатно протягом 5 робочих днів від дати надходження такого запиту інформацію, що оприлюднюється відповідно до цього пункту.»;</w:t>
      </w:r>
    </w:p>
    <w:p w14:paraId="08D2385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у пункті 183.15:</w:t>
      </w:r>
    </w:p>
    <w:p w14:paraId="03C6FC7B" w14:textId="15D21F6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другий викласти у такій редакції:</w:t>
      </w:r>
    </w:p>
    <w:p w14:paraId="03D09CA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разі перетворення юридичної особи – платника податку або зміни даних про платника податку, які стосуються податкового номера та/або найменування (прізвища, імені та по батькові) платника податку і не пов’язані з ліквідацією або реорганізацією платника податку, а також встановлення розбіжностей чи помилок у записах реєстру платників податку проводиться перереєстрація платника податку.»; </w:t>
      </w:r>
    </w:p>
    <w:p w14:paraId="75158AD3" w14:textId="793AE75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додати новий абзац четвертий такого змісту:</w:t>
      </w:r>
    </w:p>
    <w:p w14:paraId="567BC5A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перереєстрації платник податку подає відповідно до пункту 183.7 цієї статті заяву протягом 10 робочих днів, що настають за днем, коли змінилися дані про платника податку або виникли інші підстави для перереєстрації.»;</w:t>
      </w:r>
    </w:p>
    <w:p w14:paraId="655A5B07" w14:textId="5A66BD4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додати нові абзаци п’ятий -шостий такого змісту:</w:t>
      </w:r>
    </w:p>
    <w:p w14:paraId="566300B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«Перереєстрація у зв’язку із зміною найменування (крім перетворення)</w:t>
      </w:r>
      <w:r w:rsidRPr="00194A2E">
        <w:rPr>
          <w:rFonts w:ascii="Times New Roman" w:eastAsia="Times New Roman" w:hAnsi="Times New Roman" w:cs="Times New Roman"/>
          <w:b/>
          <w:sz w:val="28"/>
          <w:szCs w:val="28"/>
        </w:rPr>
        <w:t xml:space="preserve"> </w:t>
      </w:r>
      <w:r w:rsidRPr="00194A2E">
        <w:rPr>
          <w:rFonts w:ascii="Times New Roman" w:eastAsia="Times New Roman" w:hAnsi="Times New Roman" w:cs="Times New Roman"/>
          <w:sz w:val="28"/>
          <w:szCs w:val="28"/>
        </w:rPr>
        <w:t xml:space="preserve"> (прізвища, імені та по батькові) платника податку, який включений до Єдиного державного реєстру юридичних осіб, фізичних осіб – підприємців та громадських формувань, здійснюється контролюючим органом без подання заяви платником податку на підставі відомостей з цього Єдиного державного реєстру.</w:t>
      </w:r>
    </w:p>
    <w:p w14:paraId="2F1E8EBF" w14:textId="77777777" w:rsidR="007D2193" w:rsidRPr="00194A2E" w:rsidRDefault="00915D48">
      <w:pPr>
        <w:spacing w:after="24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Якщо особа, утворена шляхом перетворення, не подала у встановлений строк заяви для перереєстрації, її реєстрація платником податку анулюється відповідно до статті 184 цього Кодексу.»;</w:t>
      </w:r>
    </w:p>
    <w:p w14:paraId="4257064F" w14:textId="0AA0F6D9" w:rsidR="007D2193" w:rsidRPr="00194A2E" w:rsidRDefault="002B2ADA">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107</w:t>
      </w:r>
      <w:r w:rsidR="00915D48" w:rsidRPr="00194A2E">
        <w:rPr>
          <w:rFonts w:ascii="Times New Roman" w:eastAsia="Times New Roman" w:hAnsi="Times New Roman" w:cs="Times New Roman"/>
          <w:sz w:val="28"/>
          <w:szCs w:val="28"/>
        </w:rPr>
        <w:t>. У статті 184:</w:t>
      </w:r>
    </w:p>
    <w:p w14:paraId="1F99E52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184.2:</w:t>
      </w:r>
    </w:p>
    <w:p w14:paraId="6DF81A6C" w14:textId="443E0754"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новим абзацом другим такого змісту:</w:t>
      </w:r>
    </w:p>
    <w:p w14:paraId="621A8F9A" w14:textId="2EEE1ED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«Якщо до Єдиного державного реєстру юридичних осіб, фізичних осіб – підприємців та громадських формувань щодо особи, зареєстрованої платником податку, </w:t>
      </w:r>
      <w:proofErr w:type="spellStart"/>
      <w:r w:rsidRPr="00194A2E">
        <w:rPr>
          <w:rFonts w:ascii="Times New Roman" w:eastAsia="Times New Roman" w:hAnsi="Times New Roman" w:cs="Times New Roman"/>
          <w:sz w:val="28"/>
          <w:szCs w:val="28"/>
        </w:rPr>
        <w:t>внесено</w:t>
      </w:r>
      <w:proofErr w:type="spellEnd"/>
      <w:r w:rsidRPr="00194A2E">
        <w:rPr>
          <w:rFonts w:ascii="Times New Roman" w:eastAsia="Times New Roman" w:hAnsi="Times New Roman" w:cs="Times New Roman"/>
          <w:sz w:val="28"/>
          <w:szCs w:val="28"/>
        </w:rPr>
        <w:t xml:space="preserve"> запис про державну реєстрацію припинення юридичної особи (крім перетворення) або підприємницької діяльності фізичної особи – підприємця, анулювання реєстрації проводиться контролюючим органом автоматично на підставі відповідних відомостей, </w:t>
      </w:r>
      <w:r w:rsidRPr="00194A2E">
        <w:rPr>
          <w:rFonts w:ascii="Times New Roman" w:eastAsia="Times New Roman" w:hAnsi="Times New Roman" w:cs="Times New Roman"/>
          <w:strike/>
          <w:sz w:val="28"/>
          <w:szCs w:val="28"/>
        </w:rPr>
        <w:t>від державного реєстратора</w:t>
      </w:r>
      <w:r w:rsidRPr="00194A2E">
        <w:rPr>
          <w:rFonts w:ascii="Times New Roman" w:eastAsia="Times New Roman" w:hAnsi="Times New Roman" w:cs="Times New Roman"/>
          <w:sz w:val="28"/>
          <w:szCs w:val="28"/>
        </w:rPr>
        <w:t xml:space="preserve"> </w:t>
      </w:r>
      <w:r w:rsidR="00187AF6" w:rsidRPr="00194A2E">
        <w:rPr>
          <w:rFonts w:ascii="Times New Roman" w:eastAsia="Times New Roman" w:hAnsi="Times New Roman" w:cs="Times New Roman"/>
          <w:sz w:val="28"/>
          <w:szCs w:val="28"/>
        </w:rPr>
        <w:t xml:space="preserve">отриманих </w:t>
      </w:r>
      <w:r w:rsidRPr="00194A2E">
        <w:rPr>
          <w:rFonts w:ascii="Times New Roman" w:eastAsia="Times New Roman" w:hAnsi="Times New Roman" w:cs="Times New Roman"/>
          <w:sz w:val="28"/>
          <w:szCs w:val="28"/>
        </w:rPr>
        <w:t>згідно із Законом України «Про державну реєстрацію юридичних осіб, фізичних осіб – підприємців та громадських формувань.»;</w:t>
      </w:r>
    </w:p>
    <w:p w14:paraId="3003F637" w14:textId="75D51F1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«що передує дню втрати особою статусу платника податку на додану вартість;» додати новий абзац такого змісту:</w:t>
      </w:r>
    </w:p>
    <w:p w14:paraId="23096BB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«державної реєстрації припинення юридичної особи або підприємницької діяльності фізичної особи – підприємця.»;</w:t>
      </w:r>
    </w:p>
    <w:p w14:paraId="3B75BC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184.10 викласти у новій редакції такого змісту:</w:t>
      </w:r>
    </w:p>
    <w:p w14:paraId="2ECA418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«Контролюючий орган, який прийняв самостійне рішення про анулювання реєстрації платника податку, зобов'язаний письмово повідомити особу протягом трьох робочих днів після дня анулювання такої реєстрації.»;</w:t>
      </w:r>
    </w:p>
    <w:p w14:paraId="20404D55" w14:textId="57516B52" w:rsidR="007D2193" w:rsidRPr="00194A2E" w:rsidRDefault="002B2ADA">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108</w:t>
      </w:r>
      <w:r w:rsidR="00915D48" w:rsidRPr="00194A2E">
        <w:rPr>
          <w:rFonts w:ascii="Times New Roman" w:eastAsia="Times New Roman" w:hAnsi="Times New Roman" w:cs="Times New Roman"/>
          <w:sz w:val="28"/>
          <w:szCs w:val="28"/>
        </w:rPr>
        <w:t>. У статті 186:</w:t>
      </w:r>
    </w:p>
    <w:p w14:paraId="5DE36A5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«є» пункту 186.3 слово «підпункті» замінити словом «пункті»;</w:t>
      </w:r>
    </w:p>
    <w:p w14:paraId="7872F80C" w14:textId="4E71F3B4"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w:t>
      </w:r>
      <w:r w:rsidR="002B2ADA" w:rsidRPr="00194A2E">
        <w:rPr>
          <w:rFonts w:ascii="Times New Roman" w:eastAsia="Times New Roman" w:hAnsi="Times New Roman" w:cs="Times New Roman"/>
          <w:sz w:val="28"/>
          <w:szCs w:val="28"/>
          <w:lang w:val="ru-RU"/>
        </w:rPr>
        <w:t>9</w:t>
      </w:r>
      <w:r w:rsidRPr="00194A2E">
        <w:rPr>
          <w:rFonts w:ascii="Times New Roman" w:eastAsia="Times New Roman" w:hAnsi="Times New Roman" w:cs="Times New Roman"/>
          <w:sz w:val="28"/>
          <w:szCs w:val="28"/>
        </w:rPr>
        <w:t>. У статті 188:</w:t>
      </w:r>
    </w:p>
    <w:p w14:paraId="6DA2D4E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188.1 після слів «газу, який постачається для потреб населення;» додати новий абзац такого змісту:</w:t>
      </w:r>
    </w:p>
    <w:p w14:paraId="1ACE752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«електричної енергії, ціна на яку склалася на ринку електричної енергії.»;</w:t>
      </w:r>
    </w:p>
    <w:p w14:paraId="7D719E9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абзац п’ятий вважати абзацом шостим та викласти його у такій редакції:</w:t>
      </w:r>
    </w:p>
    <w:p w14:paraId="0ADE6BB1" w14:textId="1FBB77B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 складу договірної (контрактної) вартості включаються будь-які суми коштів, вартість матеріальних і нематеріальних активів, що передаються платнику податків безпосередньо покупцем або через будь-яку третю особу у зв'язку з компенсацією вартості товарів/послуг. До складу договірної (контрактної) вартості не включаються суми неустойки (штрафів та/</w:t>
      </w:r>
      <w:r w:rsidR="00077A3F" w:rsidRPr="00194A2E">
        <w:rPr>
          <w:rFonts w:ascii="Times New Roman" w:eastAsia="Times New Roman" w:hAnsi="Times New Roman" w:cs="Times New Roman"/>
          <w:sz w:val="28"/>
          <w:szCs w:val="28"/>
        </w:rPr>
        <w:t xml:space="preserve">або пені), три проценти річних </w:t>
      </w:r>
      <w:r w:rsidRPr="00194A2E">
        <w:rPr>
          <w:rFonts w:ascii="Times New Roman" w:eastAsia="Times New Roman" w:hAnsi="Times New Roman" w:cs="Times New Roman"/>
          <w:sz w:val="28"/>
          <w:szCs w:val="28"/>
        </w:rPr>
        <w:t xml:space="preserve">від </w:t>
      </w:r>
      <w:r w:rsidR="00077A3F" w:rsidRPr="00194A2E">
        <w:rPr>
          <w:rFonts w:ascii="Times New Roman" w:eastAsia="Times New Roman" w:hAnsi="Times New Roman" w:cs="Times New Roman"/>
          <w:sz w:val="28"/>
          <w:szCs w:val="28"/>
        </w:rPr>
        <w:t>простроченої суми та інфляційні</w:t>
      </w:r>
      <w:r w:rsidRPr="00194A2E">
        <w:rPr>
          <w:rFonts w:ascii="Times New Roman" w:eastAsia="Times New Roman" w:hAnsi="Times New Roman" w:cs="Times New Roman"/>
          <w:sz w:val="28"/>
          <w:szCs w:val="28"/>
        </w:rPr>
        <w:t xml:space="preserve"> витрати, відшкодування шкоди (крім упущеної вигоди), що отримані платником податку внаслідок невиконання або неналежного виконання договірних зобов'язань.»;</w:t>
      </w:r>
    </w:p>
    <w:p w14:paraId="11D60E97" w14:textId="03A37561" w:rsidR="007D2193" w:rsidRPr="00194A2E" w:rsidRDefault="002B2ADA">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110</w:t>
      </w:r>
      <w:r w:rsidR="00915D48" w:rsidRPr="00194A2E">
        <w:rPr>
          <w:rFonts w:ascii="Times New Roman" w:eastAsia="Times New Roman" w:hAnsi="Times New Roman" w:cs="Times New Roman"/>
          <w:sz w:val="28"/>
          <w:szCs w:val="28"/>
        </w:rPr>
        <w:t>. У статті 189:</w:t>
      </w:r>
    </w:p>
    <w:p w14:paraId="5BFA6D8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189.1 слова «постачання цих товарів» замінити на словосполучення «постачання цих товарів/послуг»;</w:t>
      </w:r>
    </w:p>
    <w:p w14:paraId="3149AAF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додати новий пункт 189.17 такого змісту:</w:t>
      </w:r>
    </w:p>
    <w:p w14:paraId="723193E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«189.17. Базою оподаткування для операцій з вивезення товарів за межі митної території України є договірна (контрактна) вартість таких товарів, зазначена в митній декларації, оформленій відповідно до вимог Митного кодексу України.»;</w:t>
      </w:r>
    </w:p>
    <w:p w14:paraId="73042FFA" w14:textId="4C6E01A0" w:rsidR="007D2193" w:rsidRPr="00194A2E" w:rsidRDefault="002B2ADA">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111</w:t>
      </w:r>
      <w:r w:rsidR="00915D48" w:rsidRPr="00194A2E">
        <w:rPr>
          <w:rFonts w:ascii="Times New Roman" w:eastAsia="Times New Roman" w:hAnsi="Times New Roman" w:cs="Times New Roman"/>
          <w:sz w:val="28"/>
          <w:szCs w:val="28"/>
        </w:rPr>
        <w:t>. У статті 196:</w:t>
      </w:r>
    </w:p>
    <w:p w14:paraId="02B17E0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196.1.5 пункту 196.1 словосполучення «платіжних організацій» замінити на «платіжних систем»;</w:t>
      </w:r>
    </w:p>
    <w:p w14:paraId="6E3CEE9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додати новий підпункт 196.1.20 пункту 196.1 такого змісту:</w:t>
      </w:r>
    </w:p>
    <w:p w14:paraId="329B0AF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«196.1.20. передачі майна (конфіскованого майна, знахідок, майна, визнаного безхазяйним, скарбів, майна, за яким не звернувся власник до кінця строку зберігання (у тому числі майна, визначеного у статті 184 Митного кодексу України)), що за правом успадкування чи на інших законних підставах переходить у власність держави, у розпорядження державних установ або організацій, уповноважених здійснювати їх збереження або постачання згідно із законодавством, а також операції з безоплатної передачі зазначеного в цьому пункті майна у випадках, визначених законодавством, у володіння і користування державних органів, установ (організацій), які утримуються за рахунок бюджетних коштів, а також закладів, в яких виховуються діти-сироти та діти, позбавлені батьківського піклування, дитячих будинків сімейного типу, прийомних сімей.»;</w:t>
      </w:r>
    </w:p>
    <w:p w14:paraId="00FFFE3F" w14:textId="42CC632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w:t>
      </w:r>
      <w:r w:rsidR="00497F99" w:rsidRPr="00194A2E">
        <w:rPr>
          <w:rFonts w:ascii="Times New Roman" w:eastAsia="Times New Roman" w:hAnsi="Times New Roman" w:cs="Times New Roman"/>
          <w:sz w:val="28"/>
          <w:szCs w:val="28"/>
          <w:lang w:val="ru-RU"/>
        </w:rPr>
        <w:t>2</w:t>
      </w:r>
      <w:r w:rsidRPr="00194A2E">
        <w:rPr>
          <w:rFonts w:ascii="Times New Roman" w:eastAsia="Times New Roman" w:hAnsi="Times New Roman" w:cs="Times New Roman"/>
          <w:sz w:val="28"/>
          <w:szCs w:val="28"/>
        </w:rPr>
        <w:t>. У статті 197:</w:t>
      </w:r>
    </w:p>
    <w:p w14:paraId="219DFA3F" w14:textId="7CD9BC25" w:rsidR="00077A3F" w:rsidRPr="00194A2E" w:rsidRDefault="00915D48" w:rsidP="00A31ABC">
      <w:pPr>
        <w:pStyle w:val="af5"/>
        <w:spacing w:before="0" w:beforeAutospacing="0" w:after="0" w:afterAutospacing="0"/>
        <w:ind w:firstLine="709"/>
        <w:jc w:val="both"/>
        <w:rPr>
          <w:sz w:val="28"/>
          <w:szCs w:val="28"/>
          <w:lang w:val="uk-UA"/>
        </w:rPr>
      </w:pPr>
      <w:r w:rsidRPr="00194A2E">
        <w:rPr>
          <w:sz w:val="28"/>
          <w:szCs w:val="28"/>
          <w:lang w:val="uk-UA"/>
        </w:rPr>
        <w:t xml:space="preserve">1) </w:t>
      </w:r>
      <w:r w:rsidR="00077A3F" w:rsidRPr="00194A2E">
        <w:rPr>
          <w:sz w:val="28"/>
          <w:szCs w:val="28"/>
          <w:lang w:val="uk-UA"/>
        </w:rPr>
        <w:t>у пункті 197.1.:</w:t>
      </w:r>
    </w:p>
    <w:p w14:paraId="13F584F3" w14:textId="7CCFADC3" w:rsidR="004B2371" w:rsidRPr="00194A2E" w:rsidRDefault="00077A3F" w:rsidP="00A31ABC">
      <w:pPr>
        <w:pStyle w:val="af5"/>
        <w:spacing w:before="0" w:beforeAutospacing="0" w:after="0" w:afterAutospacing="0"/>
        <w:ind w:firstLine="709"/>
        <w:jc w:val="both"/>
        <w:rPr>
          <w:sz w:val="28"/>
          <w:szCs w:val="28"/>
          <w:lang w:val="uk-UA"/>
        </w:rPr>
      </w:pPr>
      <w:r w:rsidRPr="00194A2E">
        <w:rPr>
          <w:sz w:val="28"/>
          <w:szCs w:val="28"/>
          <w:lang w:val="uk-UA"/>
        </w:rPr>
        <w:t xml:space="preserve">у </w:t>
      </w:r>
      <w:r w:rsidR="004B2371" w:rsidRPr="00194A2E">
        <w:rPr>
          <w:sz w:val="28"/>
          <w:szCs w:val="28"/>
          <w:lang w:val="uk-UA"/>
        </w:rPr>
        <w:t>підпункті 197.1.2 пункту 197.1:</w:t>
      </w:r>
    </w:p>
    <w:p w14:paraId="4CFA2BFA" w14:textId="77777777" w:rsidR="004B2371" w:rsidRPr="00194A2E" w:rsidRDefault="004B2371"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«б» слова «дошкільних навчальних закладах» замінити словами «закладах дошкільної освіти»;</w:t>
      </w:r>
    </w:p>
    <w:p w14:paraId="3475FD86" w14:textId="77777777" w:rsidR="004B2371" w:rsidRPr="00194A2E" w:rsidRDefault="004B2371"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«в» слова «загальноосвітніми навчальними закладами» замінити словами «закладами загальної середньої освіти»;</w:t>
      </w:r>
    </w:p>
    <w:p w14:paraId="2D8BC024" w14:textId="77777777" w:rsidR="004B2371" w:rsidRPr="00194A2E" w:rsidRDefault="004B2371"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«г» слова «професійно-технічними навчальними закладами» замінити словами «закладами професійної (професійно-технічної) освіти»;</w:t>
      </w:r>
    </w:p>
    <w:p w14:paraId="49AA1FE2" w14:textId="77777777" w:rsidR="00077A3F" w:rsidRPr="00194A2E" w:rsidRDefault="004B2371"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«г» слова «вищими навчальними закладами» замінити словами «закладами вищої освіти»</w:t>
      </w:r>
      <w:r w:rsidR="00077A3F" w:rsidRPr="00194A2E">
        <w:rPr>
          <w:rFonts w:ascii="Times New Roman" w:eastAsia="Times New Roman" w:hAnsi="Times New Roman" w:cs="Times New Roman"/>
          <w:sz w:val="28"/>
          <w:szCs w:val="28"/>
        </w:rPr>
        <w:t>:;</w:t>
      </w:r>
    </w:p>
    <w:p w14:paraId="77C974ED" w14:textId="464A0F92" w:rsidR="007D2193" w:rsidRPr="00194A2E" w:rsidRDefault="00915D48" w:rsidP="00A31ABC">
      <w:pPr>
        <w:ind w:firstLine="709"/>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підпункт 197.1.22 викласти у новій редакції такого змісту:</w:t>
      </w:r>
    </w:p>
    <w:p w14:paraId="4ACC53E8" w14:textId="77777777" w:rsidR="00077A3F" w:rsidRPr="00194A2E" w:rsidRDefault="00915D48" w:rsidP="00077A3F">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«197.1.22. постачання послуг з фундаментальних досліджень, науково-дослідних і дослідницько-конструкторських робіт, якщо такі послуги та/або роботи постачаються особою, яка безпосередньо отримує оплату їх вартості з рахунка органу, що здійснює казначейське обслуговування бюджетних коштів;»;</w:t>
      </w:r>
    </w:p>
    <w:p w14:paraId="7FAB1716" w14:textId="2ED21FDD" w:rsidR="007D2193" w:rsidRPr="00194A2E" w:rsidRDefault="00915D48" w:rsidP="00077A3F">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підпункт 197.1.23  викласти у новій редакції такого змісту:</w:t>
      </w:r>
    </w:p>
    <w:p w14:paraId="579D7A52" w14:textId="77777777" w:rsidR="00077A3F" w:rsidRPr="00194A2E" w:rsidRDefault="00915D48" w:rsidP="00077A3F">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«197.1.23. безкоштовної передачі приладів, обладнання, матеріалів, крім підакцизних, науковим установам та науковим організаціям, вищим навчальним закладам, внесеним до Державного реєстру наукових установ, яки</w:t>
      </w:r>
      <w:r w:rsidR="00077A3F" w:rsidRPr="00194A2E">
        <w:rPr>
          <w:rFonts w:ascii="Times New Roman" w:eastAsia="Times New Roman" w:hAnsi="Times New Roman" w:cs="Times New Roman"/>
          <w:sz w:val="28"/>
          <w:szCs w:val="28"/>
        </w:rPr>
        <w:t>м надається підтримка держави;»</w:t>
      </w:r>
    </w:p>
    <w:p w14:paraId="12E84BB5" w14:textId="429F8E1E" w:rsidR="007D2193" w:rsidRPr="00194A2E" w:rsidRDefault="00915D48" w:rsidP="00077A3F">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197.1.26 виключити;</w:t>
      </w:r>
    </w:p>
    <w:p w14:paraId="416F1F10" w14:textId="304F1374" w:rsidR="000C3573" w:rsidRPr="00194A2E" w:rsidRDefault="00077A3F" w:rsidP="00A31AB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2) У пункті 197.2 </w:t>
      </w:r>
      <w:r w:rsidR="000C3573" w:rsidRPr="00194A2E">
        <w:rPr>
          <w:rFonts w:ascii="Times New Roman" w:eastAsia="Times New Roman" w:hAnsi="Times New Roman" w:cs="Times New Roman"/>
          <w:sz w:val="28"/>
          <w:szCs w:val="28"/>
        </w:rPr>
        <w:t>:</w:t>
      </w:r>
    </w:p>
    <w:p w14:paraId="1B4DE7E5" w14:textId="5F078905" w:rsidR="00077A3F" w:rsidRPr="00194A2E" w:rsidRDefault="00077A3F" w:rsidP="00A31AB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«виходячи з принципу взаємності стосовно кожної окремої держави» замінити на слова та знаки «, виходячи з принципу взаємності стосовно кожної окремої держави та/або правил міжнародних договорів України, згода на обов’язковість яких надана у встановленому законодавством порядку.»;</w:t>
      </w:r>
    </w:p>
    <w:p w14:paraId="16C60792" w14:textId="77777777" w:rsidR="00077A3F" w:rsidRPr="00194A2E" w:rsidRDefault="00077A3F"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абзацом третім такого змісту:</w:t>
      </w:r>
    </w:p>
    <w:p w14:paraId="461D3B8A" w14:textId="77777777" w:rsidR="00077A3F" w:rsidRPr="00194A2E" w:rsidRDefault="00077A3F"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порядку, встановленому абзацом першим цього пункту, також звільняються від оподаткування податком на додану вартість операції з постачання товарів/послуг на митній території України, передбачених для надання гуманітарної допомоги в Україні дипломатичними представництвами, консульськими установами іноземних держав і представництвами міжнародних організацій в Україні згідно з нормами Закону України «Про гуманітарну допомогу».»</w:t>
      </w:r>
    </w:p>
    <w:p w14:paraId="6A81EC41" w14:textId="77777777" w:rsidR="00077A3F" w:rsidRPr="00194A2E" w:rsidRDefault="00077A3F" w:rsidP="00077A3F">
      <w:pPr>
        <w:rPr>
          <w:rFonts w:ascii="Times New Roman" w:eastAsia="Times New Roman" w:hAnsi="Times New Roman" w:cs="Times New Roman"/>
          <w:sz w:val="24"/>
          <w:szCs w:val="24"/>
        </w:rPr>
      </w:pPr>
    </w:p>
    <w:p w14:paraId="310B374D" w14:textId="0145C64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w:t>
      </w:r>
      <w:r w:rsidR="00497F99" w:rsidRPr="00194A2E">
        <w:rPr>
          <w:rFonts w:ascii="Times New Roman" w:eastAsia="Times New Roman" w:hAnsi="Times New Roman" w:cs="Times New Roman"/>
          <w:sz w:val="28"/>
          <w:szCs w:val="28"/>
          <w:lang w:val="ru-RU"/>
        </w:rPr>
        <w:t>3</w:t>
      </w:r>
      <w:r w:rsidRPr="00194A2E">
        <w:rPr>
          <w:rFonts w:ascii="Times New Roman" w:eastAsia="Times New Roman" w:hAnsi="Times New Roman" w:cs="Times New Roman"/>
          <w:sz w:val="28"/>
          <w:szCs w:val="28"/>
        </w:rPr>
        <w:t>. У статті 198:</w:t>
      </w:r>
    </w:p>
    <w:p w14:paraId="16555AC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198.6:</w:t>
      </w:r>
    </w:p>
    <w:p w14:paraId="6387EA37" w14:textId="76D2477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п’ятий викласти у новій редакції такого змісту:</w:t>
      </w:r>
    </w:p>
    <w:p w14:paraId="7031381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«Суми податку, сплачені (нараховані) у зв'язку з придбанням товарів/послуг, зазначені в податкових накладних/розрахунках коригування до таких податкових накладних, зареєстрованих в Єдиному реєстрі податкових накладних з порушенням строку реєстрації, включаються до податкового кредиту за звітний податковий період, в якому зареєстровано податкові накладні/розрахунки коригування до таких податкових накладних в Єдиному реєстрі податкових накладних, але не пізніше ніж через 1095 календарних днів з дати складення податкових накладних/розрахунків коригування до таких податкових накладних.»;</w:t>
      </w:r>
    </w:p>
    <w:p w14:paraId="2B41AAB7" w14:textId="6B2E0FE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додати новий абзац шостий такого змісту:</w:t>
      </w:r>
    </w:p>
    <w:p w14:paraId="113EF8B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«Платники податку, які застосовують касовий метод податкового обліку, суми податку, зазначені в податкових накладних/розрахунках коригування до таких податкових накладних, зареєстрованих в Єдиному реєстрі податкових накладних, та не включені до податкового кредиту протягом періоду 1095 календарних днів з дати складення таких податкових накладних/розрахунків коригування до таких податкових накладних у зв’язку з відсутністю фактів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мають право на включення таких сум до податкового кредиту у звітному податковому період, в якому відбулось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але не пізніше ніж через 60 календарних днів з дати такого списання, надання інших видів компенсацій.»;</w:t>
      </w:r>
    </w:p>
    <w:p w14:paraId="37D91E5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додати новий пункт 198.8 такого змісту:</w:t>
      </w:r>
    </w:p>
    <w:p w14:paraId="1F6E960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«198.8. В разі здійснення операцій з вивезення товарів за межі митної території України, база оподаткування яких, визначена відповідно до пункту 189.17 статті 189 цього Кодексу, є нижчою за ціну придбання таких товарів (звичайну ціну для самостійно виготовлених товарів), у разі придбання або виготовлення таких товарів з податком на додану вартість (для товарів, придбаних або виготовлених до 1 липня 2015 року – у разі якщо під час такого придбання або виготовлення суми податку були включені до складу податкового кредиту), платник податку зобов’язаний нарахувати податкові зобов’язання, виходячи з перевищення ціни придбання товарів (звичайної ціни для самостійно виготовлених товарів) над їх договірною (контрактною) вартістю, зазначеною в митній декларації, оформленій відповідно до вимог Митного кодексу України, та скласти не пізніше останнього дня звітного (податкового) періоду і зареєструвати в Єдиному реєстрі податкових накладних в терміни, встановлені цим Кодексом для такої реєстрації, податкову накладну.»;</w:t>
      </w:r>
    </w:p>
    <w:p w14:paraId="50BC346B" w14:textId="60CE03AA" w:rsidR="000C3573" w:rsidRPr="00194A2E" w:rsidRDefault="00915D48" w:rsidP="00A31ABC">
      <w:pPr>
        <w:pStyle w:val="af5"/>
        <w:spacing w:before="0" w:beforeAutospacing="0" w:after="0" w:afterAutospacing="0"/>
        <w:ind w:firstLine="709"/>
        <w:jc w:val="both"/>
        <w:rPr>
          <w:sz w:val="28"/>
          <w:szCs w:val="28"/>
          <w:lang w:val="uk-UA"/>
        </w:rPr>
      </w:pPr>
      <w:r w:rsidRPr="00194A2E">
        <w:rPr>
          <w:sz w:val="28"/>
          <w:szCs w:val="28"/>
          <w:lang w:val="uk-UA"/>
        </w:rPr>
        <w:t>11</w:t>
      </w:r>
      <w:r w:rsidR="00497F99" w:rsidRPr="00194A2E">
        <w:rPr>
          <w:sz w:val="28"/>
          <w:szCs w:val="28"/>
          <w:lang w:val="uk-UA"/>
        </w:rPr>
        <w:t>4</w:t>
      </w:r>
      <w:r w:rsidRPr="00194A2E">
        <w:rPr>
          <w:sz w:val="28"/>
          <w:szCs w:val="28"/>
          <w:lang w:val="uk-UA"/>
        </w:rPr>
        <w:t xml:space="preserve">. </w:t>
      </w:r>
      <w:r w:rsidR="000C3573" w:rsidRPr="00194A2E">
        <w:rPr>
          <w:sz w:val="28"/>
          <w:szCs w:val="28"/>
          <w:lang w:val="uk-UA"/>
        </w:rPr>
        <w:t>Після абзацу третього пункту 200.11 статті 200 доповнити новим четвертим абзацом такого змісту:</w:t>
      </w:r>
    </w:p>
    <w:p w14:paraId="5F33DBFD" w14:textId="77777777" w:rsidR="000C3573" w:rsidRPr="00194A2E" w:rsidRDefault="000C3573"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визначені цим пунктом терміни проводяться також документальні перевірки, передбачені підпунктом 78.1.8 пункту 78.1 статті 78 цього Кодексу.»</w:t>
      </w:r>
    </w:p>
    <w:p w14:paraId="638B610F" w14:textId="77777777" w:rsidR="000C3573" w:rsidRPr="00194A2E" w:rsidRDefault="000C3573" w:rsidP="00A31ABC">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зв’язку з цим, абзац четвертий вважати абзацом п’ятим.</w:t>
      </w:r>
    </w:p>
    <w:p w14:paraId="19B8C4A9" w14:textId="77777777" w:rsidR="000C3573" w:rsidRPr="00194A2E" w:rsidRDefault="000C3573" w:rsidP="00B26E66">
      <w:pPr>
        <w:pBdr>
          <w:top w:val="nil"/>
          <w:left w:val="nil"/>
          <w:bottom w:val="nil"/>
          <w:right w:val="nil"/>
          <w:between w:val="nil"/>
        </w:pBdr>
        <w:spacing w:after="120"/>
        <w:jc w:val="both"/>
        <w:rPr>
          <w:rFonts w:ascii="Times New Roman" w:eastAsia="Times New Roman" w:hAnsi="Times New Roman" w:cs="Times New Roman"/>
          <w:sz w:val="28"/>
          <w:szCs w:val="28"/>
        </w:rPr>
      </w:pPr>
    </w:p>
    <w:p w14:paraId="707D4B06" w14:textId="1DF2BA72" w:rsidR="007D2193" w:rsidRPr="00194A2E" w:rsidRDefault="00A31AB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11</w:t>
      </w:r>
      <w:r w:rsidR="00497F99" w:rsidRPr="00194A2E">
        <w:rPr>
          <w:rFonts w:ascii="Times New Roman" w:eastAsia="Times New Roman" w:hAnsi="Times New Roman" w:cs="Times New Roman"/>
          <w:sz w:val="28"/>
          <w:szCs w:val="28"/>
          <w:lang w:val="ru-RU"/>
        </w:rPr>
        <w:t>5</w:t>
      </w:r>
      <w:r w:rsidRPr="00194A2E">
        <w:rPr>
          <w:rFonts w:ascii="Times New Roman" w:eastAsia="Times New Roman" w:hAnsi="Times New Roman" w:cs="Times New Roman"/>
          <w:sz w:val="28"/>
          <w:szCs w:val="28"/>
          <w:lang w:val="ru-RU"/>
        </w:rPr>
        <w:t xml:space="preserve">. </w:t>
      </w:r>
      <w:r w:rsidR="00915D48" w:rsidRPr="00194A2E">
        <w:rPr>
          <w:rFonts w:ascii="Times New Roman" w:eastAsia="Times New Roman" w:hAnsi="Times New Roman" w:cs="Times New Roman"/>
          <w:sz w:val="28"/>
          <w:szCs w:val="28"/>
        </w:rPr>
        <w:t>У статті 200</w:t>
      </w:r>
      <w:r w:rsidR="00915D48" w:rsidRPr="00194A2E">
        <w:rPr>
          <w:rFonts w:ascii="Times New Roman" w:eastAsia="Times New Roman" w:hAnsi="Times New Roman" w:cs="Times New Roman"/>
          <w:sz w:val="28"/>
          <w:szCs w:val="28"/>
          <w:vertAlign w:val="superscript"/>
        </w:rPr>
        <w:t>1</w:t>
      </w:r>
      <w:r w:rsidR="00915D48" w:rsidRPr="00194A2E">
        <w:rPr>
          <w:rFonts w:ascii="Times New Roman" w:eastAsia="Times New Roman" w:hAnsi="Times New Roman" w:cs="Times New Roman"/>
          <w:sz w:val="28"/>
          <w:szCs w:val="28"/>
        </w:rPr>
        <w:t>:</w:t>
      </w:r>
    </w:p>
    <w:p w14:paraId="21FCCE1E" w14:textId="06793899" w:rsidR="007269E2" w:rsidRPr="00194A2E" w:rsidRDefault="00915D48" w:rsidP="007269E2">
      <w:pPr>
        <w:pStyle w:val="af3"/>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 пункту 200</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.3</w:t>
      </w:r>
    </w:p>
    <w:p w14:paraId="11B41AE5" w14:textId="717CDF59" w:rsidR="007D2193" w:rsidRPr="00194A2E" w:rsidRDefault="00915D48" w:rsidP="007269E2">
      <w:pPr>
        <w:pBdr>
          <w:top w:val="nil"/>
          <w:left w:val="nil"/>
          <w:bottom w:val="nil"/>
          <w:right w:val="nil"/>
          <w:between w:val="nil"/>
        </w:pBdr>
        <w:spacing w:after="120"/>
        <w:ind w:left="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абзац сьомий</w:t>
      </w:r>
      <w:r w:rsidR="005E4AC8" w:rsidRPr="00194A2E">
        <w:rPr>
          <w:rFonts w:ascii="Times New Roman" w:eastAsia="Times New Roman" w:hAnsi="Times New Roman" w:cs="Times New Roman"/>
          <w:sz w:val="28"/>
          <w:szCs w:val="28"/>
        </w:rPr>
        <w:t xml:space="preserve">  викласти  в такій </w:t>
      </w:r>
      <w:proofErr w:type="spellStart"/>
      <w:r w:rsidR="005E4AC8" w:rsidRPr="00194A2E">
        <w:rPr>
          <w:rFonts w:ascii="Times New Roman" w:eastAsia="Times New Roman" w:hAnsi="Times New Roman" w:cs="Times New Roman"/>
          <w:sz w:val="28"/>
          <w:szCs w:val="28"/>
        </w:rPr>
        <w:t>редакцї</w:t>
      </w:r>
      <w:proofErr w:type="spellEnd"/>
      <w:r w:rsidRPr="00194A2E">
        <w:rPr>
          <w:rFonts w:ascii="Times New Roman" w:eastAsia="Times New Roman" w:hAnsi="Times New Roman" w:cs="Times New Roman"/>
          <w:sz w:val="28"/>
          <w:szCs w:val="28"/>
        </w:rPr>
        <w:t>:</w:t>
      </w:r>
    </w:p>
    <w:p w14:paraId="5E9156E9" w14:textId="2BD954DC" w:rsidR="005E4AC8" w:rsidRPr="00194A2E" w:rsidRDefault="00915D48">
      <w:pPr>
        <w:pBdr>
          <w:top w:val="nil"/>
          <w:left w:val="nil"/>
          <w:bottom w:val="nil"/>
          <w:right w:val="nil"/>
          <w:between w:val="nil"/>
        </w:pBdr>
        <w:spacing w:after="120"/>
        <w:ind w:firstLine="709"/>
        <w:jc w:val="both"/>
        <w:rPr>
          <w:rFonts w:asciiTheme="minorHAnsi" w:eastAsia="Gungsuh" w:hAnsiTheme="minorHAnsi" w:cs="Gungsuh"/>
          <w:sz w:val="28"/>
          <w:szCs w:val="28"/>
        </w:rPr>
      </w:pPr>
      <w:r w:rsidRPr="00194A2E">
        <w:rPr>
          <w:rFonts w:ascii="Gungsuh" w:eastAsia="Gungsuh" w:hAnsi="Gungsuh" w:cs="Gungsuh"/>
          <w:sz w:val="28"/>
          <w:szCs w:val="28"/>
        </w:rPr>
        <w:t>«Під час розрахунку показника ∑</w:t>
      </w:r>
      <w:proofErr w:type="spellStart"/>
      <w:r w:rsidRPr="00194A2E">
        <w:rPr>
          <w:rFonts w:ascii="Gungsuh" w:eastAsia="Gungsuh" w:hAnsi="Gungsuh" w:cs="Gungsuh"/>
          <w:sz w:val="28"/>
          <w:szCs w:val="28"/>
        </w:rPr>
        <w:t>ПопРах</w:t>
      </w:r>
      <w:proofErr w:type="spellEnd"/>
      <w:r w:rsidRPr="00194A2E">
        <w:rPr>
          <w:rFonts w:ascii="Gungsuh" w:eastAsia="Gungsuh" w:hAnsi="Gungsuh" w:cs="Gungsuh"/>
          <w:sz w:val="28"/>
          <w:szCs w:val="28"/>
        </w:rPr>
        <w:t xml:space="preserve"> враховується сума коштів</w:t>
      </w:r>
      <w:r w:rsidR="005E4AC8" w:rsidRPr="00194A2E">
        <w:rPr>
          <w:rFonts w:asciiTheme="minorHAnsi" w:eastAsia="Gungsuh" w:hAnsiTheme="minorHAnsi" w:cs="Gungsuh"/>
          <w:sz w:val="28"/>
          <w:szCs w:val="28"/>
        </w:rPr>
        <w:t>:</w:t>
      </w:r>
    </w:p>
    <w:p w14:paraId="7EC29983" w14:textId="77777777" w:rsidR="005E4AC8" w:rsidRPr="00194A2E" w:rsidRDefault="005E4AC8">
      <w:pPr>
        <w:pBdr>
          <w:top w:val="nil"/>
          <w:left w:val="nil"/>
          <w:bottom w:val="nil"/>
          <w:right w:val="nil"/>
          <w:between w:val="nil"/>
        </w:pBdr>
        <w:spacing w:after="120"/>
        <w:ind w:firstLine="709"/>
        <w:jc w:val="both"/>
        <w:rPr>
          <w:rFonts w:asciiTheme="minorHAnsi" w:eastAsia="Gungsuh" w:hAnsiTheme="minorHAnsi" w:cs="Gungsuh"/>
          <w:sz w:val="28"/>
          <w:szCs w:val="28"/>
        </w:rPr>
      </w:pPr>
      <w:r w:rsidRPr="00194A2E">
        <w:rPr>
          <w:rFonts w:asciiTheme="minorHAnsi" w:eastAsia="Gungsuh" w:hAnsiTheme="minorHAnsi" w:cs="Gungsuh"/>
          <w:sz w:val="28"/>
          <w:szCs w:val="28"/>
        </w:rPr>
        <w:t>а)</w:t>
      </w:r>
      <w:r w:rsidR="00915D48" w:rsidRPr="00194A2E">
        <w:rPr>
          <w:rFonts w:ascii="Gungsuh" w:eastAsia="Gungsuh" w:hAnsi="Gungsuh" w:cs="Gungsuh"/>
          <w:sz w:val="28"/>
          <w:szCs w:val="28"/>
        </w:rPr>
        <w:t xml:space="preserve">  вилучених та зарахованих контролюючим органом на рахунок платника податку у системі електронного адміністрування податку відповідно до статті 95 цього Кодексу в рахунок погашення податкового боргу з податку на додану вартість по задекларованих до сплати податкових зобов’язаннях за періоди починаючи з 01 липня 2015 року, визначених платником податків у податковій декларації з податку на додану варт</w:t>
      </w:r>
      <w:r w:rsidRPr="00194A2E">
        <w:rPr>
          <w:rFonts w:ascii="Gungsuh" w:eastAsia="Gungsuh" w:hAnsi="Gungsuh" w:cs="Gungsuh"/>
          <w:sz w:val="28"/>
          <w:szCs w:val="28"/>
        </w:rPr>
        <w:t>ість або уточнюючому розрахунку</w:t>
      </w:r>
      <w:r w:rsidRPr="00194A2E">
        <w:rPr>
          <w:rFonts w:asciiTheme="minorHAnsi" w:eastAsia="Gungsuh" w:hAnsiTheme="minorHAnsi" w:cs="Gungsuh"/>
          <w:sz w:val="28"/>
          <w:szCs w:val="28"/>
        </w:rPr>
        <w:t>;</w:t>
      </w:r>
    </w:p>
    <w:p w14:paraId="45788474" w14:textId="00F30B09" w:rsidR="007D2193" w:rsidRPr="00194A2E" w:rsidRDefault="005E4AC8">
      <w:pPr>
        <w:pBdr>
          <w:top w:val="nil"/>
          <w:left w:val="nil"/>
          <w:bottom w:val="nil"/>
          <w:right w:val="nil"/>
          <w:between w:val="nil"/>
        </w:pBdr>
        <w:spacing w:after="120"/>
        <w:ind w:firstLine="709"/>
        <w:jc w:val="both"/>
        <w:rPr>
          <w:rFonts w:ascii="Times New Roman" w:eastAsia="Gungsuh" w:hAnsi="Times New Roman" w:cs="Times New Roman"/>
          <w:sz w:val="28"/>
          <w:szCs w:val="28"/>
        </w:rPr>
      </w:pPr>
      <w:r w:rsidRPr="00194A2E">
        <w:rPr>
          <w:rFonts w:ascii="Times New Roman" w:hAnsi="Times New Roman" w:cs="Times New Roman"/>
          <w:sz w:val="28"/>
          <w:szCs w:val="28"/>
          <w:shd w:val="clear" w:color="auto" w:fill="F3F3F3"/>
        </w:rPr>
        <w:t>б) у разі проведення </w:t>
      </w:r>
      <w:r w:rsidRPr="00194A2E">
        <w:rPr>
          <w:rFonts w:ascii="Times New Roman" w:hAnsi="Times New Roman" w:cs="Times New Roman"/>
          <w:sz w:val="28"/>
          <w:szCs w:val="28"/>
        </w:rPr>
        <w:t>органом, що здійснює казначейське обслуговування бюджетних коштів</w:t>
      </w:r>
      <w:r w:rsidRPr="00194A2E">
        <w:rPr>
          <w:rFonts w:ascii="Times New Roman" w:hAnsi="Times New Roman" w:cs="Times New Roman"/>
          <w:sz w:val="28"/>
          <w:szCs w:val="28"/>
          <w:shd w:val="clear" w:color="auto" w:fill="F3F3F3"/>
        </w:rPr>
        <w:t>, розрахунків </w:t>
      </w:r>
      <w:r w:rsidRPr="00194A2E">
        <w:rPr>
          <w:rFonts w:ascii="Times New Roman" w:hAnsi="Times New Roman" w:cs="Times New Roman"/>
          <w:sz w:val="28"/>
          <w:szCs w:val="28"/>
        </w:rPr>
        <w:t>платника податку</w:t>
      </w:r>
      <w:r w:rsidRPr="00194A2E">
        <w:rPr>
          <w:rFonts w:ascii="Times New Roman" w:hAnsi="Times New Roman" w:cs="Times New Roman"/>
          <w:sz w:val="28"/>
          <w:szCs w:val="28"/>
          <w:shd w:val="clear" w:color="auto" w:fill="F3F3F3"/>
        </w:rPr>
        <w:t>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w:t>
      </w:r>
      <w:r w:rsidRPr="00194A2E">
        <w:rPr>
          <w:rFonts w:ascii="Times New Roman" w:hAnsi="Times New Roman" w:cs="Times New Roman"/>
          <w:sz w:val="28"/>
          <w:szCs w:val="28"/>
        </w:rPr>
        <w:t>органами місцевого самоврядування</w:t>
      </w:r>
      <w:r w:rsidRPr="00194A2E">
        <w:rPr>
          <w:rFonts w:ascii="Times New Roman" w:hAnsi="Times New Roman" w:cs="Times New Roman"/>
          <w:sz w:val="28"/>
          <w:szCs w:val="28"/>
          <w:shd w:val="clear" w:color="auto" w:fill="F3F3F3"/>
        </w:rPr>
        <w:t>, за рахунок субвенції з </w:t>
      </w:r>
      <w:r w:rsidRPr="00194A2E">
        <w:rPr>
          <w:rFonts w:ascii="Times New Roman" w:hAnsi="Times New Roman" w:cs="Times New Roman"/>
          <w:sz w:val="28"/>
          <w:szCs w:val="28"/>
        </w:rPr>
        <w:t>державного бюджету</w:t>
      </w:r>
      <w:r w:rsidRPr="00194A2E">
        <w:rPr>
          <w:rFonts w:ascii="Times New Roman" w:hAnsi="Times New Roman" w:cs="Times New Roman"/>
          <w:sz w:val="28"/>
          <w:szCs w:val="28"/>
          <w:shd w:val="clear" w:color="auto" w:fill="F3F3F3"/>
        </w:rPr>
        <w:t> </w:t>
      </w:r>
      <w:r w:rsidRPr="00194A2E">
        <w:rPr>
          <w:rFonts w:ascii="Times New Roman" w:hAnsi="Times New Roman" w:cs="Times New Roman"/>
          <w:sz w:val="28"/>
          <w:szCs w:val="28"/>
        </w:rPr>
        <w:t>місцевим бюджетам</w:t>
      </w:r>
      <w:r w:rsidRPr="00194A2E">
        <w:rPr>
          <w:rFonts w:ascii="Times New Roman" w:hAnsi="Times New Roman" w:cs="Times New Roman"/>
          <w:sz w:val="28"/>
          <w:szCs w:val="28"/>
          <w:shd w:val="clear" w:color="auto" w:fill="F3F3F3"/>
        </w:rPr>
        <w:t> з подальшим спрямуванням </w:t>
      </w:r>
      <w:r w:rsidRPr="00194A2E">
        <w:rPr>
          <w:rFonts w:ascii="Times New Roman" w:hAnsi="Times New Roman" w:cs="Times New Roman"/>
          <w:sz w:val="28"/>
          <w:szCs w:val="28"/>
        </w:rPr>
        <w:t>коштів</w:t>
      </w:r>
      <w:r w:rsidRPr="00194A2E">
        <w:rPr>
          <w:rFonts w:ascii="Times New Roman" w:hAnsi="Times New Roman" w:cs="Times New Roman"/>
          <w:sz w:val="28"/>
          <w:szCs w:val="28"/>
          <w:shd w:val="clear" w:color="auto" w:fill="F3F3F3"/>
        </w:rPr>
        <w:t> відповідно до Закону України про </w:t>
      </w:r>
      <w:r w:rsidRPr="00194A2E">
        <w:rPr>
          <w:rFonts w:ascii="Times New Roman" w:hAnsi="Times New Roman" w:cs="Times New Roman"/>
          <w:sz w:val="28"/>
          <w:szCs w:val="28"/>
        </w:rPr>
        <w:t>Державний бюджет України</w:t>
      </w:r>
      <w:r w:rsidRPr="00194A2E">
        <w:rPr>
          <w:rFonts w:ascii="Times New Roman" w:hAnsi="Times New Roman" w:cs="Times New Roman"/>
          <w:sz w:val="28"/>
          <w:szCs w:val="28"/>
          <w:shd w:val="clear" w:color="auto" w:fill="F3F3F3"/>
        </w:rPr>
        <w:t xml:space="preserve"> в рахунок погашення заборгованості з податку. При цьому для </w:t>
      </w:r>
      <w:r w:rsidRPr="00194A2E">
        <w:rPr>
          <w:rFonts w:ascii="Times New Roman" w:hAnsi="Times New Roman" w:cs="Times New Roman"/>
          <w:sz w:val="28"/>
          <w:szCs w:val="28"/>
          <w:shd w:val="clear" w:color="auto" w:fill="F3F3F3"/>
        </w:rPr>
        <w:lastRenderedPageBreak/>
        <w:t>поповнення </w:t>
      </w:r>
      <w:r w:rsidRPr="00194A2E">
        <w:rPr>
          <w:rFonts w:ascii="Times New Roman" w:hAnsi="Times New Roman" w:cs="Times New Roman"/>
          <w:sz w:val="28"/>
          <w:szCs w:val="28"/>
        </w:rPr>
        <w:t>рахунка в системі електронного адміністрування</w:t>
      </w:r>
      <w:r w:rsidRPr="00194A2E">
        <w:rPr>
          <w:rFonts w:ascii="Times New Roman" w:hAnsi="Times New Roman" w:cs="Times New Roman"/>
          <w:sz w:val="28"/>
          <w:szCs w:val="28"/>
          <w:shd w:val="clear" w:color="auto" w:fill="F3F3F3"/>
        </w:rPr>
        <w:t xml:space="preserve"> податку враховується в межах проведених розрахунків з податку сума зменшення залишку </w:t>
      </w:r>
      <w:r w:rsidRPr="00194A2E">
        <w:rPr>
          <w:rFonts w:ascii="Times New Roman" w:hAnsi="Times New Roman" w:cs="Times New Roman"/>
          <w:sz w:val="28"/>
          <w:szCs w:val="28"/>
        </w:rPr>
        <w:t>узгоджених податкових зобов'язань</w:t>
      </w:r>
      <w:r w:rsidRPr="00194A2E">
        <w:rPr>
          <w:rFonts w:ascii="Times New Roman" w:hAnsi="Times New Roman" w:cs="Times New Roman"/>
          <w:sz w:val="28"/>
          <w:szCs w:val="28"/>
          <w:shd w:val="clear" w:color="auto" w:fill="F3F3F3"/>
        </w:rPr>
        <w:t> такого </w:t>
      </w:r>
      <w:r w:rsidRPr="00194A2E">
        <w:rPr>
          <w:rFonts w:ascii="Times New Roman" w:hAnsi="Times New Roman" w:cs="Times New Roman"/>
          <w:sz w:val="28"/>
          <w:szCs w:val="28"/>
        </w:rPr>
        <w:t>платника податку</w:t>
      </w:r>
      <w:r w:rsidRPr="00194A2E">
        <w:rPr>
          <w:rFonts w:ascii="Times New Roman" w:hAnsi="Times New Roman" w:cs="Times New Roman"/>
          <w:sz w:val="28"/>
          <w:szCs w:val="28"/>
          <w:shd w:val="clear" w:color="auto" w:fill="F3F3F3"/>
        </w:rPr>
        <w:t>, не сплачених до </w:t>
      </w:r>
      <w:r w:rsidRPr="00194A2E">
        <w:rPr>
          <w:rFonts w:ascii="Times New Roman" w:hAnsi="Times New Roman" w:cs="Times New Roman"/>
          <w:sz w:val="28"/>
          <w:szCs w:val="28"/>
        </w:rPr>
        <w:t>бюджету</w:t>
      </w:r>
      <w:r w:rsidRPr="00194A2E">
        <w:rPr>
          <w:rFonts w:ascii="Times New Roman" w:hAnsi="Times New Roman" w:cs="Times New Roman"/>
          <w:sz w:val="28"/>
          <w:szCs w:val="28"/>
          <w:shd w:val="clear" w:color="auto" w:fill="F3F3F3"/>
        </w:rPr>
        <w:t xml:space="preserve">, строк сплати яких настав, що обліковується </w:t>
      </w:r>
      <w:r w:rsidRPr="00194A2E">
        <w:rPr>
          <w:rFonts w:ascii="Times New Roman" w:hAnsi="Times New Roman" w:cs="Times New Roman"/>
          <w:sz w:val="28"/>
          <w:szCs w:val="28"/>
        </w:rPr>
        <w:t>органом, що здійснює казначейське обслуговування бюджетних коштів</w:t>
      </w:r>
      <w:r w:rsidRPr="00194A2E">
        <w:rPr>
          <w:rFonts w:ascii="Times New Roman" w:hAnsi="Times New Roman" w:cs="Times New Roman"/>
          <w:sz w:val="28"/>
          <w:szCs w:val="28"/>
          <w:shd w:val="clear" w:color="auto" w:fill="F3F3F3"/>
        </w:rPr>
        <w:t>, до виконання в повному обсязі за коригуючими реєстрами.</w:t>
      </w:r>
      <w:r w:rsidR="00915D48" w:rsidRPr="00194A2E">
        <w:rPr>
          <w:rFonts w:ascii="Times New Roman" w:eastAsia="Gungsuh" w:hAnsi="Times New Roman" w:cs="Times New Roman"/>
          <w:sz w:val="28"/>
          <w:szCs w:val="28"/>
        </w:rPr>
        <w:t>»;</w:t>
      </w:r>
    </w:p>
    <w:p w14:paraId="410621D7" w14:textId="62F20B76" w:rsidR="007269E2" w:rsidRPr="00194A2E" w:rsidRDefault="006275CA">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доповнити  новими двома абзацами   такого  змісту:</w:t>
      </w:r>
    </w:p>
    <w:p w14:paraId="64C7B8A0" w14:textId="77777777" w:rsidR="006275CA" w:rsidRPr="00194A2E" w:rsidRDefault="006275CA" w:rsidP="006275CA">
      <w:pPr>
        <w:ind w:left="1" w:hanging="3"/>
        <w:jc w:val="both"/>
        <w:rPr>
          <w:rFonts w:ascii="Times New Roman" w:hAnsi="Times New Roman" w:cs="Times New Roman"/>
          <w:sz w:val="28"/>
          <w:szCs w:val="28"/>
        </w:rPr>
      </w:pPr>
      <w:r w:rsidRPr="00194A2E">
        <w:rPr>
          <w:rFonts w:ascii="Times New Roman" w:hAnsi="Times New Roman" w:cs="Times New Roman"/>
          <w:sz w:val="28"/>
          <w:szCs w:val="28"/>
        </w:rPr>
        <w:t xml:space="preserve">«У разі внесення за рішенням контролюючого органу або рішенням суду, яке набрало законної сили, до реєстру платників податку на додану вартість змін щодо скасування (відміни) анулювання реєстрації платника податку на додану вартість, сума </w:t>
      </w:r>
      <w:proofErr w:type="spellStart"/>
      <w:r w:rsidRPr="00194A2E">
        <w:rPr>
          <w:rFonts w:ascii="Times New Roman" w:hAnsi="Times New Roman" w:cs="Times New Roman"/>
          <w:sz w:val="28"/>
          <w:szCs w:val="28"/>
        </w:rPr>
        <w:t>ΣНакл</w:t>
      </w:r>
      <w:proofErr w:type="spellEnd"/>
      <w:r w:rsidRPr="00194A2E">
        <w:rPr>
          <w:rFonts w:ascii="Times New Roman" w:hAnsi="Times New Roman" w:cs="Times New Roman"/>
          <w:sz w:val="28"/>
          <w:szCs w:val="28"/>
        </w:rPr>
        <w:t xml:space="preserve"> такого платника підлягає перерахунку за </w:t>
      </w:r>
      <w:r w:rsidRPr="00194A2E">
        <w:rPr>
          <w:rFonts w:ascii="Times New Roman" w:eastAsia="Times New Roman" w:hAnsi="Times New Roman" w:cs="Times New Roman"/>
          <w:sz w:val="28"/>
          <w:szCs w:val="28"/>
        </w:rPr>
        <w:t>звітний (податковий) період, в якому відбулося анулювання реєстрації платника податку, яке скасоване (відмінене)</w:t>
      </w:r>
      <w:r w:rsidRPr="00194A2E">
        <w:rPr>
          <w:rFonts w:ascii="Times New Roman" w:hAnsi="Times New Roman" w:cs="Times New Roman"/>
          <w:sz w:val="28"/>
          <w:szCs w:val="28"/>
        </w:rPr>
        <w:t xml:space="preserve">. </w:t>
      </w:r>
    </w:p>
    <w:p w14:paraId="5D02C810" w14:textId="15CF6E76" w:rsidR="006275CA" w:rsidRPr="00194A2E" w:rsidRDefault="006275CA" w:rsidP="006275CA">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hAnsi="Times New Roman" w:cs="Times New Roman"/>
          <w:sz w:val="28"/>
          <w:szCs w:val="28"/>
        </w:rPr>
        <w:t xml:space="preserve">Такий перерахунок здійснюється контролюючим органом протягом трьох робочих днів, що настають за днем внесення контролюючим органом до реєстру платників податку на додану вартість змін щодо скасування анулювання реєстрації такого платника, крім випадків, коли на момент скасування рішення про анулювання реєстрації, особа застосовує спрощену систему оподаткування, яка не передбачає сплату податку на додану вартість, або повторна реєстрація (наступна за відміненою) платником податку такої особи є анульованою з підстав, передбачених пунктом 184.1 статті 184 цього Кодексу.». </w:t>
      </w:r>
    </w:p>
    <w:p w14:paraId="571F3F2E" w14:textId="77777777" w:rsidR="006275CA" w:rsidRPr="00194A2E" w:rsidRDefault="006275CA">
      <w:pPr>
        <w:pBdr>
          <w:top w:val="nil"/>
          <w:left w:val="nil"/>
          <w:bottom w:val="nil"/>
          <w:right w:val="nil"/>
          <w:between w:val="nil"/>
        </w:pBdr>
        <w:spacing w:after="120"/>
        <w:ind w:firstLine="709"/>
        <w:jc w:val="both"/>
        <w:rPr>
          <w:rFonts w:asciiTheme="minorHAnsi" w:eastAsia="Times New Roman" w:hAnsiTheme="minorHAnsi" w:cs="Times New Roman"/>
          <w:sz w:val="28"/>
          <w:szCs w:val="28"/>
        </w:rPr>
      </w:pPr>
    </w:p>
    <w:p w14:paraId="41C17C1A" w14:textId="7F53F33A" w:rsidR="000606E8" w:rsidRPr="00194A2E" w:rsidRDefault="00915D48" w:rsidP="006275CA">
      <w:pPr>
        <w:pBdr>
          <w:top w:val="nil"/>
          <w:left w:val="nil"/>
          <w:bottom w:val="nil"/>
          <w:right w:val="nil"/>
          <w:between w:val="nil"/>
        </w:pBdr>
        <w:spacing w:after="120"/>
        <w:ind w:firstLine="709"/>
        <w:jc w:val="both"/>
        <w:rPr>
          <w:rFonts w:ascii="Times New Roman" w:eastAsia="Times New Roman" w:hAnsi="Times New Roman" w:cs="Times New Roman"/>
          <w:sz w:val="28"/>
          <w:szCs w:val="28"/>
          <w:highlight w:val="cyan"/>
        </w:rPr>
      </w:pPr>
      <w:r w:rsidRPr="00194A2E">
        <w:rPr>
          <w:rFonts w:ascii="Times New Roman" w:eastAsia="Times New Roman" w:hAnsi="Times New Roman" w:cs="Times New Roman"/>
          <w:sz w:val="28"/>
          <w:szCs w:val="28"/>
        </w:rPr>
        <w:t>2) до пункту 200</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.4 </w:t>
      </w:r>
    </w:p>
    <w:p w14:paraId="223520D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додати новий підпункт «ґ» такого змісту:</w:t>
      </w:r>
    </w:p>
    <w:p w14:paraId="6B3ACA8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«ґ) вилучені контролюючим органом відповідно до статті 95 цього Кодексу в рахунок погашення податкового боргу з податку на додану вартість по задекларованих до сплати податкових зобов’язаннях за періоди починаючи з 01 липня 2015 року, визначених платником податків у податковій декларації з податку на додану вартість або уточнюючому розрахунку.»;</w:t>
      </w:r>
    </w:p>
    <w:p w14:paraId="49795E4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 абзаці другому пункту 200</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.9 слова «податкові накладні» замінити та «податкові накладні/розрахунки коригування до таких податкових накладних».</w:t>
      </w:r>
    </w:p>
    <w:p w14:paraId="5021FE7D" w14:textId="39845A9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w:t>
      </w:r>
      <w:r w:rsidR="00497F99" w:rsidRPr="00194A2E">
        <w:rPr>
          <w:rFonts w:ascii="Times New Roman" w:eastAsia="Times New Roman" w:hAnsi="Times New Roman" w:cs="Times New Roman"/>
          <w:sz w:val="28"/>
          <w:szCs w:val="28"/>
          <w:lang w:val="ru-RU"/>
        </w:rPr>
        <w:t>6</w:t>
      </w:r>
      <w:r w:rsidRPr="00194A2E">
        <w:rPr>
          <w:rFonts w:ascii="Times New Roman" w:eastAsia="Times New Roman" w:hAnsi="Times New Roman" w:cs="Times New Roman"/>
          <w:sz w:val="28"/>
          <w:szCs w:val="28"/>
        </w:rPr>
        <w:t>. У статті 201:</w:t>
      </w:r>
    </w:p>
    <w:p w14:paraId="432CEC8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201.10 після слів «до 15 календарного дня (включно) календарного місяця, наступного за місяцем, в якому вони складені;» додати новий абзац такого змісту:</w:t>
      </w:r>
    </w:p>
    <w:p w14:paraId="2D7BFA0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«для зведених податкових накладних та/або розрахунків коригування до таких зведених податкових накладних, складених за операціями, визначеними пунктом 198.5 статті 198 та пунктом 199.1 статті 199 цього Кодексу, – протягом 20 календарних днів, що настають за останнім календарним днем місяця, в якому вони складені.»;</w:t>
      </w:r>
    </w:p>
    <w:p w14:paraId="08347EDF" w14:textId="1AFC03E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w:t>
      </w:r>
      <w:r w:rsidR="00497F99" w:rsidRPr="00194A2E">
        <w:rPr>
          <w:rFonts w:ascii="Times New Roman" w:eastAsia="Times New Roman" w:hAnsi="Times New Roman" w:cs="Times New Roman"/>
          <w:sz w:val="28"/>
          <w:szCs w:val="28"/>
          <w:lang w:val="ru-RU"/>
        </w:rPr>
        <w:t>7</w:t>
      </w:r>
      <w:r w:rsidRPr="00194A2E">
        <w:rPr>
          <w:rFonts w:ascii="Times New Roman" w:eastAsia="Times New Roman" w:hAnsi="Times New Roman" w:cs="Times New Roman"/>
          <w:sz w:val="28"/>
          <w:szCs w:val="28"/>
        </w:rPr>
        <w:t>. У статті 202:</w:t>
      </w:r>
    </w:p>
    <w:p w14:paraId="60F3E2B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 у пункті 202.1 словосполучення: «а у випадках, особливо визначених цим Кодексом, календарний квартал,» виключити;</w:t>
      </w:r>
    </w:p>
    <w:p w14:paraId="074C643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202.2 виключити;</w:t>
      </w:r>
    </w:p>
    <w:p w14:paraId="18AC4EA5" w14:textId="1428678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w:t>
      </w:r>
      <w:r w:rsidR="00497F99" w:rsidRPr="00194A2E">
        <w:rPr>
          <w:rFonts w:ascii="Times New Roman" w:eastAsia="Times New Roman" w:hAnsi="Times New Roman" w:cs="Times New Roman"/>
          <w:sz w:val="28"/>
          <w:szCs w:val="28"/>
          <w:lang w:val="ru-RU"/>
        </w:rPr>
        <w:t>8</w:t>
      </w:r>
      <w:r w:rsidRPr="00194A2E">
        <w:rPr>
          <w:rFonts w:ascii="Times New Roman" w:eastAsia="Times New Roman" w:hAnsi="Times New Roman" w:cs="Times New Roman"/>
          <w:sz w:val="28"/>
          <w:szCs w:val="28"/>
        </w:rPr>
        <w:t>. У статті 208:</w:t>
      </w:r>
    </w:p>
    <w:p w14:paraId="2551D52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208.1 викласти у такій редакції:</w:t>
      </w:r>
    </w:p>
    <w:p w14:paraId="4F6BF2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«208.1. Цією статтею встановлюються правила оподаткування в разі постачання особою-нерезидентом, яку не зареєстровано як платника податку, послуг, місце постачання яких розташоване на митній території України, особі, яку зареєстровано як платника податку, чи будь-якій іншій особі – резиденту – суб’єкту  господарювання.»;</w:t>
      </w:r>
    </w:p>
    <w:p w14:paraId="7B5202F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208.4 викласти у такій редакції:</w:t>
      </w:r>
    </w:p>
    <w:p w14:paraId="1448E4C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«208.4. Якщо отримувача послуг не зареєстровано як платника податку, то податкова накладна не складається. Форма розрахунку податкових зобов'язань такого отримувача послуг, затверджується центральним органом виконавчої влади, що забезпечує формування та реалізує державну фінансову політику.»;</w:t>
      </w:r>
    </w:p>
    <w:p w14:paraId="4B7C4894" w14:textId="4F50D3E9"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w:t>
      </w:r>
      <w:r w:rsidR="00497F99" w:rsidRPr="00194A2E">
        <w:rPr>
          <w:rFonts w:ascii="Times New Roman" w:eastAsia="Times New Roman" w:hAnsi="Times New Roman" w:cs="Times New Roman"/>
          <w:sz w:val="28"/>
          <w:szCs w:val="28"/>
          <w:lang w:val="ru-RU"/>
        </w:rPr>
        <w:t>9</w:t>
      </w:r>
      <w:r w:rsidRPr="00194A2E">
        <w:rPr>
          <w:rFonts w:ascii="Times New Roman" w:eastAsia="Times New Roman" w:hAnsi="Times New Roman" w:cs="Times New Roman"/>
          <w:sz w:val="28"/>
          <w:szCs w:val="28"/>
        </w:rPr>
        <w:t>. У статті 212:</w:t>
      </w:r>
    </w:p>
    <w:p w14:paraId="79F943C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212.1.12 виключити;</w:t>
      </w:r>
    </w:p>
    <w:p w14:paraId="6AA95C3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212.1.13 викласти в такій редакції:</w:t>
      </w:r>
    </w:p>
    <w:p w14:paraId="7E42A13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«212.1.13. Виробники електричної енергії, які мають ліцензію на право здійснення підприємницької діяльності з виробництва електричної енергії і продають її на ринку електричної енергії».</w:t>
      </w:r>
    </w:p>
    <w:p w14:paraId="5D30680A" w14:textId="05D425F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20</w:t>
      </w:r>
      <w:r w:rsidRPr="00194A2E">
        <w:rPr>
          <w:rFonts w:ascii="Times New Roman" w:eastAsia="Times New Roman" w:hAnsi="Times New Roman" w:cs="Times New Roman"/>
          <w:sz w:val="28"/>
          <w:szCs w:val="28"/>
        </w:rPr>
        <w:t>. У статті 213:</w:t>
      </w:r>
    </w:p>
    <w:p w14:paraId="15233948" w14:textId="2A87620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0340AC" w:rsidRPr="000340AC">
        <w:rPr>
          <w:rFonts w:ascii="Times New Roman" w:eastAsia="Times New Roman" w:hAnsi="Times New Roman" w:cs="Times New Roman"/>
          <w:sz w:val="28"/>
          <w:szCs w:val="28"/>
        </w:rPr>
        <w:t>)</w:t>
      </w:r>
      <w:r w:rsidRPr="000340AC">
        <w:rPr>
          <w:rFonts w:ascii="Times New Roman" w:eastAsia="Times New Roman" w:hAnsi="Times New Roman" w:cs="Times New Roman"/>
          <w:sz w:val="28"/>
          <w:szCs w:val="28"/>
        </w:rPr>
        <w:t>Ця норма не поширюється на операції з реалізації та/або передачі в межах одного підприємства електричної енергії (за кодом 2716 00 00 00 згідно з УКТ ЗЕД) виробленої на об’єктах електроенергетики».</w:t>
      </w:r>
      <w:r w:rsidRPr="00194A2E">
        <w:rPr>
          <w:rFonts w:ascii="Times New Roman" w:eastAsia="Times New Roman" w:hAnsi="Times New Roman" w:cs="Times New Roman"/>
          <w:sz w:val="28"/>
          <w:szCs w:val="28"/>
        </w:rPr>
        <w:t xml:space="preserve"> </w:t>
      </w:r>
    </w:p>
    <w:p w14:paraId="03593316" w14:textId="77777777" w:rsidR="007D2193" w:rsidRPr="00194A2E" w:rsidRDefault="00915D48" w:rsidP="001A3E75">
      <w:pPr>
        <w:pStyle w:val="af3"/>
        <w:numPr>
          <w:ilvl w:val="0"/>
          <w:numId w:val="4"/>
        </w:numPr>
        <w:pBdr>
          <w:top w:val="nil"/>
          <w:left w:val="nil"/>
          <w:bottom w:val="nil"/>
          <w:right w:val="nil"/>
          <w:between w:val="nil"/>
        </w:pBdr>
        <w:spacing w:after="1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 213.1</w:t>
      </w:r>
      <w:r w:rsidR="001A3E75" w:rsidRPr="00194A2E">
        <w:rPr>
          <w:rFonts w:ascii="Times New Roman" w:eastAsia="Times New Roman" w:hAnsi="Times New Roman" w:cs="Times New Roman"/>
          <w:sz w:val="28"/>
          <w:szCs w:val="28"/>
        </w:rPr>
        <w:t>.10 виключити,</w:t>
      </w:r>
    </w:p>
    <w:p w14:paraId="100981C0" w14:textId="77777777" w:rsidR="001A3E75" w:rsidRPr="00194A2E" w:rsidRDefault="001A3E75" w:rsidP="001A3E75">
      <w:pPr>
        <w:pStyle w:val="af3"/>
        <w:numPr>
          <w:ilvl w:val="0"/>
          <w:numId w:val="4"/>
        </w:numPr>
        <w:pBdr>
          <w:top w:val="nil"/>
          <w:left w:val="nil"/>
          <w:bottom w:val="nil"/>
          <w:right w:val="nil"/>
          <w:between w:val="nil"/>
        </w:pBdr>
        <w:spacing w:after="1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доповнити  підпунктом 213.2.9.  такого  змісту:</w:t>
      </w:r>
    </w:p>
    <w:p w14:paraId="57C36369" w14:textId="77777777" w:rsidR="001A3E75" w:rsidRPr="00194A2E" w:rsidRDefault="001A3E75" w:rsidP="00B21404">
      <w:pPr>
        <w:pBdr>
          <w:top w:val="nil"/>
          <w:left w:val="nil"/>
          <w:bottom w:val="nil"/>
          <w:right w:val="nil"/>
          <w:between w:val="nil"/>
        </w:pBdr>
        <w:spacing w:after="120"/>
        <w:ind w:firstLine="709"/>
        <w:jc w:val="both"/>
        <w:rPr>
          <w:rFonts w:ascii="Times New Roman" w:eastAsia="Times New Roman" w:hAnsi="Times New Roman" w:cs="Times New Roman"/>
          <w:b/>
          <w:sz w:val="28"/>
          <w:szCs w:val="28"/>
        </w:rPr>
      </w:pPr>
      <w:r w:rsidRPr="00194A2E">
        <w:rPr>
          <w:rFonts w:ascii="Times New Roman" w:eastAsia="Times New Roman" w:hAnsi="Times New Roman" w:cs="Times New Roman"/>
          <w:sz w:val="28"/>
          <w:szCs w:val="28"/>
        </w:rPr>
        <w:t>«</w:t>
      </w:r>
      <w:r w:rsidRPr="00194A2E">
        <w:rPr>
          <w:rFonts w:ascii="Times New Roman" w:hAnsi="Times New Roman" w:cs="Times New Roman"/>
          <w:sz w:val="28"/>
          <w:szCs w:val="28"/>
          <w:shd w:val="clear" w:color="auto" w:fill="FFFFFF"/>
        </w:rPr>
        <w:t>213.2.9.</w:t>
      </w:r>
      <w:r w:rsidRPr="00194A2E">
        <w:rPr>
          <w:rStyle w:val="af4"/>
          <w:rFonts w:ascii="Times New Roman" w:hAnsi="Times New Roman" w:cs="Times New Roman"/>
          <w:sz w:val="28"/>
          <w:szCs w:val="28"/>
          <w:shd w:val="clear" w:color="auto" w:fill="FFFFFF"/>
        </w:rPr>
        <w:t> </w:t>
      </w:r>
      <w:r w:rsidRPr="00194A2E">
        <w:rPr>
          <w:rStyle w:val="af4"/>
          <w:rFonts w:ascii="Times New Roman" w:hAnsi="Times New Roman" w:cs="Times New Roman"/>
          <w:b w:val="0"/>
          <w:sz w:val="28"/>
          <w:szCs w:val="28"/>
          <w:shd w:val="clear" w:color="auto" w:fill="FFFFFF"/>
        </w:rPr>
        <w:t>передача для власного споживання в межах одного підприємства електричної енергії (за кодом 2716 00 00 00 згідно з УКТ ЗЕД) виробленої на цьому підприємстві;»</w:t>
      </w:r>
    </w:p>
    <w:p w14:paraId="7DC9A9FA" w14:textId="28F5705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21</w:t>
      </w:r>
      <w:r w:rsidRPr="00194A2E">
        <w:rPr>
          <w:rFonts w:ascii="Times New Roman" w:eastAsia="Times New Roman" w:hAnsi="Times New Roman" w:cs="Times New Roman"/>
          <w:sz w:val="28"/>
          <w:szCs w:val="28"/>
        </w:rPr>
        <w:t>. У статті 215:</w:t>
      </w:r>
    </w:p>
    <w:p w14:paraId="3C8ADF2C" w14:textId="77777777" w:rsidR="00DA23CE" w:rsidRPr="00194A2E" w:rsidRDefault="00DA23CE" w:rsidP="00B21404">
      <w:pPr>
        <w:pStyle w:val="af0"/>
        <w:spacing w:after="120"/>
        <w:ind w:firstLine="709"/>
        <w:rPr>
          <w:rFonts w:ascii="Times New Roman" w:hAnsi="Times New Roman"/>
          <w:sz w:val="28"/>
          <w:szCs w:val="28"/>
        </w:rPr>
      </w:pPr>
      <w:r w:rsidRPr="00194A2E">
        <w:rPr>
          <w:rFonts w:ascii="Times New Roman" w:hAnsi="Times New Roman"/>
          <w:sz w:val="28"/>
          <w:szCs w:val="28"/>
        </w:rPr>
        <w:t xml:space="preserve">1) у підпункті 215.3.2 пункту 215.3 статті 215 України цифри та слова: </w:t>
      </w:r>
    </w:p>
    <w:tbl>
      <w:tblPr>
        <w:tblW w:w="863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835"/>
        <w:gridCol w:w="2977"/>
        <w:gridCol w:w="1984"/>
        <w:gridCol w:w="1843"/>
      </w:tblGrid>
      <w:tr w:rsidR="00194A2E" w:rsidRPr="00194A2E" w14:paraId="5CF9DFFF" w14:textId="77777777" w:rsidTr="00DA23CE">
        <w:trPr>
          <w:trHeight w:val="745"/>
          <w:tblCellSpacing w:w="15" w:type="dxa"/>
        </w:trPr>
        <w:tc>
          <w:tcPr>
            <w:tcW w:w="1790" w:type="dxa"/>
            <w:tcBorders>
              <w:top w:val="outset" w:sz="6" w:space="0" w:color="auto"/>
              <w:bottom w:val="outset" w:sz="6" w:space="0" w:color="auto"/>
              <w:right w:val="outset" w:sz="6" w:space="0" w:color="auto"/>
            </w:tcBorders>
            <w:vAlign w:val="center"/>
          </w:tcPr>
          <w:p w14:paraId="36A05E7F" w14:textId="77777777" w:rsidR="00DA23CE" w:rsidRPr="00194A2E" w:rsidRDefault="00DA23CE" w:rsidP="00116EB4">
            <w:pPr>
              <w:pStyle w:val="af0"/>
              <w:spacing w:after="120"/>
              <w:ind w:hanging="2"/>
              <w:textDirection w:val="btLr"/>
              <w:rPr>
                <w:rFonts w:ascii="Times New Roman" w:hAnsi="Times New Roman"/>
                <w:sz w:val="28"/>
                <w:szCs w:val="28"/>
              </w:rPr>
            </w:pPr>
            <w:r w:rsidRPr="00194A2E">
              <w:rPr>
                <w:rFonts w:ascii="Times New Roman" w:hAnsi="Times New Roman"/>
                <w:sz w:val="28"/>
                <w:szCs w:val="28"/>
              </w:rPr>
              <w:t>«2403</w:t>
            </w:r>
          </w:p>
        </w:tc>
        <w:tc>
          <w:tcPr>
            <w:tcW w:w="2947" w:type="dxa"/>
            <w:tcBorders>
              <w:top w:val="outset" w:sz="6" w:space="0" w:color="auto"/>
              <w:left w:val="outset" w:sz="6" w:space="0" w:color="auto"/>
              <w:bottom w:val="outset" w:sz="6" w:space="0" w:color="auto"/>
              <w:right w:val="outset" w:sz="6" w:space="0" w:color="auto"/>
            </w:tcBorders>
            <w:vAlign w:val="center"/>
          </w:tcPr>
          <w:p w14:paraId="4155FADD" w14:textId="77777777" w:rsidR="00DA23CE" w:rsidRPr="00194A2E" w:rsidRDefault="00DA23CE" w:rsidP="00116EB4">
            <w:pPr>
              <w:pStyle w:val="af0"/>
              <w:spacing w:after="120"/>
              <w:ind w:hanging="2"/>
              <w:textDirection w:val="btLr"/>
              <w:rPr>
                <w:rFonts w:ascii="Times New Roman" w:hAnsi="Times New Roman"/>
                <w:sz w:val="28"/>
                <w:szCs w:val="28"/>
              </w:rPr>
            </w:pPr>
            <w:r w:rsidRPr="00194A2E">
              <w:rPr>
                <w:rFonts w:ascii="Times New Roman" w:hAnsi="Times New Roman"/>
                <w:sz w:val="28"/>
                <w:szCs w:val="28"/>
              </w:rPr>
              <w:t xml:space="preserve">Тютюн та замінники тютюну, інші, промислового виробництва; тютюн "гомогенізований" або "відновлений"; </w:t>
            </w:r>
            <w:r w:rsidRPr="00194A2E">
              <w:rPr>
                <w:rFonts w:ascii="Times New Roman" w:hAnsi="Times New Roman"/>
                <w:sz w:val="28"/>
                <w:szCs w:val="28"/>
              </w:rPr>
              <w:lastRenderedPageBreak/>
              <w:t>тютюнові екстракти та есенції</w:t>
            </w:r>
          </w:p>
        </w:tc>
        <w:tc>
          <w:tcPr>
            <w:tcW w:w="1954" w:type="dxa"/>
            <w:tcBorders>
              <w:top w:val="outset" w:sz="6" w:space="0" w:color="auto"/>
              <w:left w:val="outset" w:sz="6" w:space="0" w:color="auto"/>
              <w:bottom w:val="outset" w:sz="6" w:space="0" w:color="auto"/>
              <w:right w:val="outset" w:sz="6" w:space="0" w:color="auto"/>
            </w:tcBorders>
            <w:vAlign w:val="center"/>
          </w:tcPr>
          <w:p w14:paraId="1A85CA20" w14:textId="77777777" w:rsidR="00DA23CE" w:rsidRPr="00194A2E" w:rsidRDefault="00DA23CE" w:rsidP="00116EB4">
            <w:pPr>
              <w:pStyle w:val="af0"/>
              <w:spacing w:after="120"/>
              <w:ind w:hanging="2"/>
              <w:jc w:val="center"/>
              <w:textDirection w:val="btLr"/>
              <w:rPr>
                <w:rFonts w:ascii="Times New Roman" w:hAnsi="Times New Roman"/>
                <w:sz w:val="28"/>
                <w:szCs w:val="28"/>
              </w:rPr>
            </w:pPr>
            <w:r w:rsidRPr="00194A2E">
              <w:rPr>
                <w:rFonts w:ascii="Times New Roman" w:hAnsi="Times New Roman"/>
                <w:sz w:val="28"/>
                <w:szCs w:val="28"/>
              </w:rPr>
              <w:lastRenderedPageBreak/>
              <w:t>гривень за 1 кілограм (</w:t>
            </w:r>
            <w:proofErr w:type="spellStart"/>
            <w:r w:rsidRPr="00194A2E">
              <w:rPr>
                <w:rFonts w:ascii="Times New Roman" w:hAnsi="Times New Roman"/>
                <w:sz w:val="28"/>
                <w:szCs w:val="28"/>
              </w:rPr>
              <w:t>нетто</w:t>
            </w:r>
            <w:proofErr w:type="spellEnd"/>
            <w:r w:rsidRPr="00194A2E">
              <w:rPr>
                <w:rFonts w:ascii="Times New Roman" w:hAnsi="Times New Roman"/>
                <w:sz w:val="28"/>
                <w:szCs w:val="28"/>
              </w:rPr>
              <w:t>)*</w:t>
            </w:r>
          </w:p>
        </w:tc>
        <w:tc>
          <w:tcPr>
            <w:tcW w:w="1798" w:type="dxa"/>
            <w:tcBorders>
              <w:top w:val="outset" w:sz="6" w:space="0" w:color="auto"/>
              <w:left w:val="outset" w:sz="6" w:space="0" w:color="auto"/>
              <w:bottom w:val="outset" w:sz="6" w:space="0" w:color="auto"/>
            </w:tcBorders>
            <w:vAlign w:val="center"/>
          </w:tcPr>
          <w:p w14:paraId="19A7FF4D" w14:textId="77777777" w:rsidR="00DA23CE" w:rsidRPr="00194A2E" w:rsidRDefault="00DA23CE" w:rsidP="00116EB4">
            <w:pPr>
              <w:pStyle w:val="af0"/>
              <w:spacing w:after="120"/>
              <w:ind w:hanging="2"/>
              <w:jc w:val="center"/>
              <w:textDirection w:val="btLr"/>
              <w:rPr>
                <w:rFonts w:ascii="Times New Roman" w:hAnsi="Times New Roman"/>
                <w:sz w:val="28"/>
                <w:szCs w:val="28"/>
              </w:rPr>
            </w:pPr>
            <w:r w:rsidRPr="00194A2E">
              <w:rPr>
                <w:rFonts w:ascii="Times New Roman" w:hAnsi="Times New Roman"/>
                <w:sz w:val="28"/>
                <w:szCs w:val="28"/>
              </w:rPr>
              <w:t>2836,08»</w:t>
            </w:r>
          </w:p>
        </w:tc>
      </w:tr>
    </w:tbl>
    <w:p w14:paraId="79132E39" w14:textId="77777777" w:rsidR="00DA23CE" w:rsidRPr="00194A2E" w:rsidRDefault="00DA23CE" w:rsidP="00DA23CE">
      <w:pPr>
        <w:pStyle w:val="af0"/>
        <w:spacing w:before="0" w:after="120"/>
        <w:ind w:hanging="2"/>
        <w:rPr>
          <w:rFonts w:ascii="Times New Roman" w:hAnsi="Times New Roman"/>
          <w:sz w:val="28"/>
          <w:szCs w:val="28"/>
        </w:rPr>
      </w:pPr>
      <w:r w:rsidRPr="00194A2E">
        <w:rPr>
          <w:rFonts w:ascii="Times New Roman" w:hAnsi="Times New Roman"/>
          <w:sz w:val="28"/>
          <w:szCs w:val="28"/>
        </w:rPr>
        <w:t xml:space="preserve">замінити цифрами та словами: </w:t>
      </w:r>
    </w:p>
    <w:tbl>
      <w:tblPr>
        <w:tblW w:w="863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835"/>
        <w:gridCol w:w="2977"/>
        <w:gridCol w:w="2126"/>
        <w:gridCol w:w="1701"/>
      </w:tblGrid>
      <w:tr w:rsidR="00194A2E" w:rsidRPr="00194A2E" w14:paraId="156C9CCC" w14:textId="77777777" w:rsidTr="00DA23CE">
        <w:trPr>
          <w:trHeight w:val="745"/>
          <w:tblCellSpacing w:w="15" w:type="dxa"/>
        </w:trPr>
        <w:tc>
          <w:tcPr>
            <w:tcW w:w="1790" w:type="dxa"/>
            <w:tcBorders>
              <w:top w:val="outset" w:sz="6" w:space="0" w:color="auto"/>
              <w:bottom w:val="outset" w:sz="6" w:space="0" w:color="auto"/>
              <w:right w:val="outset" w:sz="6" w:space="0" w:color="auto"/>
            </w:tcBorders>
            <w:vAlign w:val="center"/>
          </w:tcPr>
          <w:p w14:paraId="6FE132D2" w14:textId="77777777" w:rsidR="00DA23CE" w:rsidRPr="00194A2E" w:rsidRDefault="00DA23CE" w:rsidP="00116EB4">
            <w:pPr>
              <w:pStyle w:val="af0"/>
              <w:spacing w:after="120"/>
              <w:ind w:hanging="2"/>
              <w:textDirection w:val="btLr"/>
              <w:rPr>
                <w:rFonts w:ascii="Times New Roman" w:hAnsi="Times New Roman"/>
                <w:sz w:val="28"/>
                <w:szCs w:val="28"/>
              </w:rPr>
            </w:pPr>
            <w:r w:rsidRPr="00194A2E">
              <w:rPr>
                <w:rFonts w:ascii="Times New Roman" w:hAnsi="Times New Roman"/>
                <w:sz w:val="28"/>
                <w:szCs w:val="28"/>
              </w:rPr>
              <w:t xml:space="preserve">«2403 (крім 2403 99 90 10 - </w:t>
            </w:r>
            <w:proofErr w:type="spellStart"/>
            <w:r w:rsidRPr="00194A2E">
              <w:rPr>
                <w:rFonts w:ascii="Times New Roman" w:hAnsi="Times New Roman"/>
                <w:sz w:val="28"/>
                <w:szCs w:val="28"/>
              </w:rPr>
              <w:t>тютюновмісні</w:t>
            </w:r>
            <w:proofErr w:type="spellEnd"/>
            <w:r w:rsidRPr="00194A2E">
              <w:rPr>
                <w:rFonts w:ascii="Times New Roman" w:hAnsi="Times New Roman"/>
                <w:sz w:val="28"/>
                <w:szCs w:val="28"/>
              </w:rPr>
              <w:t xml:space="preserve"> вироби для електричного нагрівання (ТВЕН) за допомогою підігрівача з електронним управлінням)</w:t>
            </w:r>
          </w:p>
        </w:tc>
        <w:tc>
          <w:tcPr>
            <w:tcW w:w="2947" w:type="dxa"/>
            <w:tcBorders>
              <w:top w:val="outset" w:sz="6" w:space="0" w:color="auto"/>
              <w:left w:val="outset" w:sz="6" w:space="0" w:color="auto"/>
              <w:bottom w:val="outset" w:sz="6" w:space="0" w:color="auto"/>
              <w:right w:val="outset" w:sz="6" w:space="0" w:color="auto"/>
            </w:tcBorders>
            <w:vAlign w:val="center"/>
          </w:tcPr>
          <w:p w14:paraId="2D6794B5" w14:textId="77777777" w:rsidR="00DA23CE" w:rsidRPr="00194A2E" w:rsidRDefault="00DA23CE" w:rsidP="00116EB4">
            <w:pPr>
              <w:pStyle w:val="af0"/>
              <w:spacing w:after="120"/>
              <w:ind w:hanging="2"/>
              <w:textDirection w:val="btLr"/>
              <w:rPr>
                <w:rFonts w:ascii="Times New Roman" w:hAnsi="Times New Roman"/>
                <w:sz w:val="28"/>
                <w:szCs w:val="28"/>
              </w:rPr>
            </w:pPr>
            <w:r w:rsidRPr="00194A2E">
              <w:rPr>
                <w:rFonts w:ascii="Times New Roman" w:hAnsi="Times New Roman"/>
                <w:sz w:val="28"/>
                <w:szCs w:val="28"/>
              </w:rPr>
              <w:t xml:space="preserve">Тютюн та замінники тютюну, інші, промислового виробництва; тютюн "гомогенізований" або "відновлений"; тютюнові екстракти та есенції </w:t>
            </w:r>
          </w:p>
        </w:tc>
        <w:tc>
          <w:tcPr>
            <w:tcW w:w="2096" w:type="dxa"/>
            <w:tcBorders>
              <w:top w:val="outset" w:sz="6" w:space="0" w:color="auto"/>
              <w:left w:val="outset" w:sz="6" w:space="0" w:color="auto"/>
              <w:bottom w:val="outset" w:sz="6" w:space="0" w:color="auto"/>
              <w:right w:val="outset" w:sz="6" w:space="0" w:color="auto"/>
            </w:tcBorders>
            <w:vAlign w:val="center"/>
          </w:tcPr>
          <w:p w14:paraId="79C0A550" w14:textId="77777777" w:rsidR="00DA23CE" w:rsidRPr="00194A2E" w:rsidRDefault="00DA23CE" w:rsidP="00116EB4">
            <w:pPr>
              <w:pStyle w:val="af0"/>
              <w:spacing w:after="120"/>
              <w:ind w:hanging="2"/>
              <w:jc w:val="center"/>
              <w:textDirection w:val="btLr"/>
              <w:rPr>
                <w:rFonts w:ascii="Times New Roman" w:hAnsi="Times New Roman"/>
                <w:sz w:val="28"/>
                <w:szCs w:val="28"/>
              </w:rPr>
            </w:pPr>
            <w:r w:rsidRPr="00194A2E">
              <w:rPr>
                <w:rFonts w:ascii="Times New Roman" w:hAnsi="Times New Roman"/>
                <w:sz w:val="28"/>
                <w:szCs w:val="28"/>
              </w:rPr>
              <w:t>гривень за 1 кілограм (</w:t>
            </w:r>
            <w:proofErr w:type="spellStart"/>
            <w:r w:rsidRPr="00194A2E">
              <w:rPr>
                <w:rFonts w:ascii="Times New Roman" w:hAnsi="Times New Roman"/>
                <w:sz w:val="28"/>
                <w:szCs w:val="28"/>
              </w:rPr>
              <w:t>нетто</w:t>
            </w:r>
            <w:proofErr w:type="spellEnd"/>
            <w:r w:rsidRPr="00194A2E">
              <w:rPr>
                <w:rFonts w:ascii="Times New Roman" w:hAnsi="Times New Roman"/>
                <w:sz w:val="28"/>
                <w:szCs w:val="28"/>
              </w:rPr>
              <w:t>)*</w:t>
            </w:r>
          </w:p>
        </w:tc>
        <w:tc>
          <w:tcPr>
            <w:tcW w:w="1656" w:type="dxa"/>
            <w:tcBorders>
              <w:top w:val="outset" w:sz="6" w:space="0" w:color="auto"/>
              <w:left w:val="outset" w:sz="6" w:space="0" w:color="auto"/>
              <w:bottom w:val="outset" w:sz="6" w:space="0" w:color="auto"/>
            </w:tcBorders>
            <w:vAlign w:val="center"/>
          </w:tcPr>
          <w:p w14:paraId="6E92EBCA" w14:textId="77777777" w:rsidR="00DA23CE" w:rsidRPr="00194A2E" w:rsidRDefault="00DA23CE" w:rsidP="00116EB4">
            <w:pPr>
              <w:pStyle w:val="af0"/>
              <w:spacing w:after="120"/>
              <w:ind w:hanging="2"/>
              <w:jc w:val="center"/>
              <w:textDirection w:val="btLr"/>
              <w:rPr>
                <w:rFonts w:ascii="Times New Roman" w:hAnsi="Times New Roman"/>
                <w:sz w:val="28"/>
                <w:szCs w:val="28"/>
              </w:rPr>
            </w:pPr>
            <w:r w:rsidRPr="00194A2E">
              <w:rPr>
                <w:rFonts w:ascii="Times New Roman" w:hAnsi="Times New Roman"/>
                <w:sz w:val="28"/>
                <w:szCs w:val="28"/>
              </w:rPr>
              <w:t>2836,08</w:t>
            </w:r>
          </w:p>
        </w:tc>
      </w:tr>
      <w:tr w:rsidR="00DA23CE" w:rsidRPr="00194A2E" w14:paraId="104A9D45" w14:textId="77777777" w:rsidTr="00DA23CE">
        <w:trPr>
          <w:trHeight w:val="745"/>
          <w:tblCellSpacing w:w="15" w:type="dxa"/>
        </w:trPr>
        <w:tc>
          <w:tcPr>
            <w:tcW w:w="1790" w:type="dxa"/>
            <w:tcBorders>
              <w:top w:val="outset" w:sz="6" w:space="0" w:color="auto"/>
              <w:bottom w:val="outset" w:sz="6" w:space="0" w:color="auto"/>
              <w:right w:val="outset" w:sz="6" w:space="0" w:color="auto"/>
            </w:tcBorders>
            <w:vAlign w:val="center"/>
          </w:tcPr>
          <w:p w14:paraId="02C7EDB1" w14:textId="77777777" w:rsidR="00DA23CE" w:rsidRPr="00194A2E" w:rsidRDefault="00DA23CE" w:rsidP="00116EB4">
            <w:pPr>
              <w:pStyle w:val="af0"/>
              <w:spacing w:after="120"/>
              <w:ind w:hanging="2"/>
              <w:jc w:val="left"/>
              <w:textDirection w:val="btLr"/>
              <w:rPr>
                <w:rFonts w:ascii="Times New Roman" w:hAnsi="Times New Roman"/>
                <w:sz w:val="28"/>
                <w:szCs w:val="28"/>
              </w:rPr>
            </w:pPr>
            <w:r w:rsidRPr="00194A2E">
              <w:rPr>
                <w:rFonts w:ascii="Times New Roman" w:hAnsi="Times New Roman"/>
                <w:sz w:val="28"/>
                <w:szCs w:val="28"/>
              </w:rPr>
              <w:t>2403 99 90 10</w:t>
            </w:r>
          </w:p>
        </w:tc>
        <w:tc>
          <w:tcPr>
            <w:tcW w:w="2947" w:type="dxa"/>
            <w:tcBorders>
              <w:top w:val="outset" w:sz="6" w:space="0" w:color="auto"/>
              <w:left w:val="outset" w:sz="6" w:space="0" w:color="auto"/>
              <w:bottom w:val="outset" w:sz="6" w:space="0" w:color="auto"/>
              <w:right w:val="outset" w:sz="6" w:space="0" w:color="auto"/>
            </w:tcBorders>
            <w:vAlign w:val="center"/>
          </w:tcPr>
          <w:p w14:paraId="4AF65FE3" w14:textId="77777777" w:rsidR="00DA23CE" w:rsidRPr="00194A2E" w:rsidRDefault="00DA23CE" w:rsidP="00116EB4">
            <w:pPr>
              <w:pStyle w:val="af0"/>
              <w:spacing w:after="120"/>
              <w:ind w:hanging="2"/>
              <w:textDirection w:val="btLr"/>
              <w:rPr>
                <w:rFonts w:ascii="Times New Roman" w:hAnsi="Times New Roman"/>
                <w:sz w:val="28"/>
                <w:szCs w:val="28"/>
              </w:rPr>
            </w:pPr>
            <w:proofErr w:type="spellStart"/>
            <w:r w:rsidRPr="00194A2E">
              <w:rPr>
                <w:rFonts w:ascii="Times New Roman" w:hAnsi="Times New Roman"/>
                <w:sz w:val="28"/>
                <w:szCs w:val="28"/>
              </w:rPr>
              <w:t>Тютюновмісний</w:t>
            </w:r>
            <w:proofErr w:type="spellEnd"/>
            <w:r w:rsidRPr="00194A2E">
              <w:rPr>
                <w:rFonts w:ascii="Times New Roman" w:hAnsi="Times New Roman"/>
                <w:sz w:val="28"/>
                <w:szCs w:val="28"/>
              </w:rPr>
              <w:t xml:space="preserve"> виріб для електричного нагрівання (ТВЕН) за допомогою підігрівача з електронним управлінням</w:t>
            </w:r>
          </w:p>
        </w:tc>
        <w:tc>
          <w:tcPr>
            <w:tcW w:w="2096" w:type="dxa"/>
            <w:tcBorders>
              <w:top w:val="outset" w:sz="6" w:space="0" w:color="auto"/>
              <w:left w:val="outset" w:sz="6" w:space="0" w:color="auto"/>
              <w:bottom w:val="outset" w:sz="6" w:space="0" w:color="auto"/>
              <w:right w:val="outset" w:sz="6" w:space="0" w:color="auto"/>
            </w:tcBorders>
            <w:vAlign w:val="center"/>
          </w:tcPr>
          <w:p w14:paraId="68C97755" w14:textId="77777777" w:rsidR="00DA23CE" w:rsidRPr="00194A2E" w:rsidRDefault="00DA23CE" w:rsidP="00116EB4">
            <w:pPr>
              <w:pStyle w:val="af0"/>
              <w:spacing w:after="120"/>
              <w:ind w:hanging="2"/>
              <w:jc w:val="center"/>
              <w:textDirection w:val="btLr"/>
              <w:rPr>
                <w:rFonts w:ascii="Times New Roman" w:hAnsi="Times New Roman"/>
                <w:sz w:val="28"/>
                <w:szCs w:val="28"/>
              </w:rPr>
            </w:pPr>
            <w:r w:rsidRPr="00194A2E">
              <w:rPr>
                <w:rFonts w:ascii="Times New Roman" w:hAnsi="Times New Roman"/>
                <w:sz w:val="28"/>
                <w:szCs w:val="28"/>
              </w:rPr>
              <w:t>гривень за 1000 штук</w:t>
            </w:r>
          </w:p>
        </w:tc>
        <w:tc>
          <w:tcPr>
            <w:tcW w:w="1656" w:type="dxa"/>
            <w:tcBorders>
              <w:top w:val="outset" w:sz="6" w:space="0" w:color="auto"/>
              <w:left w:val="outset" w:sz="6" w:space="0" w:color="auto"/>
              <w:bottom w:val="outset" w:sz="6" w:space="0" w:color="auto"/>
            </w:tcBorders>
            <w:vAlign w:val="center"/>
          </w:tcPr>
          <w:p w14:paraId="13F3EFFE" w14:textId="77777777" w:rsidR="00DA23CE" w:rsidRPr="00194A2E" w:rsidRDefault="00DA23CE" w:rsidP="00116EB4">
            <w:pPr>
              <w:pStyle w:val="af0"/>
              <w:spacing w:after="120"/>
              <w:ind w:hanging="2"/>
              <w:jc w:val="center"/>
              <w:textDirection w:val="btLr"/>
              <w:rPr>
                <w:rFonts w:ascii="Times New Roman" w:hAnsi="Times New Roman"/>
                <w:sz w:val="28"/>
                <w:szCs w:val="28"/>
              </w:rPr>
            </w:pPr>
            <w:r w:rsidRPr="00194A2E">
              <w:rPr>
                <w:rFonts w:ascii="Times New Roman" w:hAnsi="Times New Roman"/>
                <w:sz w:val="28"/>
                <w:szCs w:val="28"/>
              </w:rPr>
              <w:t>3019,85»</w:t>
            </w:r>
          </w:p>
        </w:tc>
      </w:tr>
    </w:tbl>
    <w:p w14:paraId="19802A2C" w14:textId="77777777" w:rsidR="00DA23CE" w:rsidRPr="00194A2E" w:rsidRDefault="00DA23CE" w:rsidP="00DA23CE">
      <w:pPr>
        <w:ind w:right="113"/>
        <w:rPr>
          <w:rFonts w:ascii="Times New Roman" w:hAnsi="Times New Roman" w:cs="Times New Roman"/>
          <w:sz w:val="28"/>
          <w:szCs w:val="28"/>
        </w:rPr>
      </w:pPr>
    </w:p>
    <w:p w14:paraId="64DEA61C" w14:textId="77777777" w:rsidR="00720F91" w:rsidRPr="00194A2E" w:rsidRDefault="00720F91" w:rsidP="00720F91">
      <w:pPr>
        <w:ind w:firstLine="4"/>
        <w:rPr>
          <w:rFonts w:ascii="Times New Roman" w:hAnsi="Times New Roman" w:cs="Times New Roman"/>
        </w:rPr>
      </w:pPr>
    </w:p>
    <w:p w14:paraId="0B52B22A" w14:textId="78680F7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22</w:t>
      </w:r>
      <w:r w:rsidRPr="00194A2E">
        <w:rPr>
          <w:rFonts w:ascii="Times New Roman" w:eastAsia="Times New Roman" w:hAnsi="Times New Roman" w:cs="Times New Roman"/>
          <w:sz w:val="28"/>
          <w:szCs w:val="28"/>
        </w:rPr>
        <w:t>. У статті 220:</w:t>
      </w:r>
    </w:p>
    <w:p w14:paraId="7E89992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220.2 викласти в такій редакції:</w:t>
      </w:r>
    </w:p>
    <w:p w14:paraId="7FC520DD" w14:textId="32B8B4A3"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«220.2. Декларація про максимальні роздрібні ціни на підакцизні товари (продукцію) (далі - декларація), встановлені виробником або імпортером товарів (продукції), подається центральному органу виконавчої влади, що реалізує державну податкову політику,</w:t>
      </w:r>
      <w:r w:rsidR="00F62F35" w:rsidRPr="00194A2E">
        <w:rPr>
          <w:rFonts w:ascii="Times New Roman" w:eastAsia="Times New Roman" w:hAnsi="Times New Roman" w:cs="Times New Roman"/>
          <w:sz w:val="28"/>
          <w:szCs w:val="28"/>
        </w:rPr>
        <w:t xml:space="preserve"> </w:t>
      </w:r>
      <w:r w:rsidRPr="00194A2E">
        <w:rPr>
          <w:rFonts w:ascii="Times New Roman" w:eastAsia="Times New Roman" w:hAnsi="Times New Roman" w:cs="Times New Roman"/>
          <w:sz w:val="28"/>
          <w:szCs w:val="28"/>
        </w:rPr>
        <w:t>засобами електронного зв'язку в електронній формі, визначеній центральним органом виконавчої влади, що забезпечує формування та реалізацію державної фінансової політики, з дотриманням умови щодо реєстрації електронного підпису підзвітних осіб у поря</w:t>
      </w:r>
      <w:r w:rsidR="00F62F35" w:rsidRPr="00194A2E">
        <w:rPr>
          <w:rFonts w:ascii="Times New Roman" w:eastAsia="Times New Roman" w:hAnsi="Times New Roman" w:cs="Times New Roman"/>
          <w:sz w:val="28"/>
          <w:szCs w:val="28"/>
        </w:rPr>
        <w:t xml:space="preserve">дку, визначеному законодавством </w:t>
      </w:r>
      <w:r w:rsidRPr="00194A2E">
        <w:rPr>
          <w:rFonts w:ascii="Times New Roman" w:eastAsia="Times New Roman" w:hAnsi="Times New Roman" w:cs="Times New Roman"/>
          <w:sz w:val="28"/>
          <w:szCs w:val="28"/>
        </w:rPr>
        <w:t xml:space="preserve">з дотриманням </w:t>
      </w:r>
      <w:r w:rsidR="00F62F35" w:rsidRPr="00194A2E">
        <w:rPr>
          <w:rFonts w:ascii="Times New Roman" w:eastAsia="Times New Roman" w:hAnsi="Times New Roman" w:cs="Times New Roman"/>
          <w:sz w:val="28"/>
          <w:szCs w:val="28"/>
        </w:rPr>
        <w:t>щодо електронного документообігу та електронних довірчих послуг</w:t>
      </w:r>
      <w:r w:rsidRPr="00194A2E">
        <w:rPr>
          <w:rFonts w:ascii="Times New Roman" w:eastAsia="Times New Roman" w:hAnsi="Times New Roman" w:cs="Times New Roman"/>
          <w:sz w:val="28"/>
          <w:szCs w:val="28"/>
        </w:rPr>
        <w:t>».</w:t>
      </w:r>
    </w:p>
    <w:p w14:paraId="488ACB60" w14:textId="2C6D4EF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23</w:t>
      </w:r>
      <w:r w:rsidRPr="00194A2E">
        <w:rPr>
          <w:rFonts w:ascii="Times New Roman" w:eastAsia="Times New Roman" w:hAnsi="Times New Roman" w:cs="Times New Roman"/>
          <w:sz w:val="28"/>
          <w:szCs w:val="28"/>
        </w:rPr>
        <w:t>. У статті 252:</w:t>
      </w:r>
    </w:p>
    <w:p w14:paraId="0FA8FCE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252.4.1. викласти в такій редакції:</w:t>
      </w:r>
    </w:p>
    <w:p w14:paraId="60FB6B1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«252.4.1. не включені до державного балансу запасів корисних копалин корисні копалини місцевого значення і торф, видобуті землевласниками або землекористувачами у межах своїх земельних ділянок для забезпечення власних потреб домогосподарств»;</w:t>
      </w:r>
    </w:p>
    <w:p w14:paraId="2847E8C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252.4.8 викласти в такій редакції:</w:t>
      </w:r>
    </w:p>
    <w:p w14:paraId="69BB216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«252.4.8. обсяг газу (метану) дегазації вугільних родовищ, який затвердженими кондиціями на мінеральну сировину ділянки надр визначений таким, ще не відповідає або не може бути приведеним до вимог документів із стандартизації щодо якості природного газу, призначеного для транспортування, промислового або комунально-побутового споживання»;</w:t>
      </w:r>
    </w:p>
    <w:p w14:paraId="4AFDE60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252.5 після слів «та вимог до кінцевої продукції» доповнити словами «що затверджені кондиціями на мінеральну сировину ділянки надр».</w:t>
      </w:r>
    </w:p>
    <w:p w14:paraId="4B374F96" w14:textId="63BF79DA" w:rsidR="007D2193" w:rsidRPr="00194A2E" w:rsidRDefault="00B21404">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4</w:t>
      </w:r>
      <w:r w:rsidR="00915D48" w:rsidRPr="00194A2E">
        <w:rPr>
          <w:rFonts w:ascii="Times New Roman" w:eastAsia="Times New Roman" w:hAnsi="Times New Roman" w:cs="Times New Roman"/>
          <w:sz w:val="28"/>
          <w:szCs w:val="28"/>
        </w:rPr>
        <w:t>) абзаци восьмий і дев'ятий пункту 252.8 викласти в такій редакції:</w:t>
      </w:r>
    </w:p>
    <w:p w14:paraId="23F51B3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здійсненні контрольованих операцій у випадках, визначених статтею 39 цього Кодексу, фактична ціна реалізації відповідного виду товарної продукції гірничого підприємства – видобутої корисної копалини (мінеральної сировини) не може бути менше ціни, визначеної за принципом «витягнутої руки».</w:t>
      </w:r>
    </w:p>
    <w:p w14:paraId="0D20D74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Якщо операція не є контрольованою, фактична ціна реалізації відповідного виду товарної продукції гірничого підприємства – видобутої корисної копалини (мінеральної сировини) не може бути нижче звичайних цін».</w:t>
      </w:r>
    </w:p>
    <w:p w14:paraId="60DC9000" w14:textId="036701B0" w:rsidR="00C97D07" w:rsidRPr="00194A2E" w:rsidRDefault="00C97D0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абзац восьмий вважати абзацом десятим, абзац дев’ятий вважати абзацом одинадцятим, абзац десятий вважати абзацом дванадцятим, абзац одинадцятий вважати абзацом тринадцятим;</w:t>
      </w:r>
    </w:p>
    <w:p w14:paraId="3FEFACA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 абзац одинадцятий після слів «пов'язаних з операціями» доповнити словами «агломерації та/або </w:t>
      </w:r>
      <w:proofErr w:type="spellStart"/>
      <w:r w:rsidRPr="00194A2E">
        <w:rPr>
          <w:rFonts w:ascii="Times New Roman" w:eastAsia="Times New Roman" w:hAnsi="Times New Roman" w:cs="Times New Roman"/>
          <w:sz w:val="28"/>
          <w:szCs w:val="28"/>
        </w:rPr>
        <w:t>огрудкування</w:t>
      </w:r>
      <w:proofErr w:type="spellEnd"/>
      <w:r w:rsidRPr="00194A2E">
        <w:rPr>
          <w:rFonts w:ascii="Times New Roman" w:eastAsia="Times New Roman" w:hAnsi="Times New Roman" w:cs="Times New Roman"/>
          <w:sz w:val="28"/>
          <w:szCs w:val="28"/>
        </w:rPr>
        <w:t>»</w:t>
      </w:r>
    </w:p>
    <w:p w14:paraId="68BECDF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7) пункт 252.9 після слів «пов'язаних з операціями» доповнити словами «агломерації та/або </w:t>
      </w:r>
      <w:proofErr w:type="spellStart"/>
      <w:r w:rsidRPr="00194A2E">
        <w:rPr>
          <w:rFonts w:ascii="Times New Roman" w:eastAsia="Times New Roman" w:hAnsi="Times New Roman" w:cs="Times New Roman"/>
          <w:sz w:val="28"/>
          <w:szCs w:val="28"/>
        </w:rPr>
        <w:t>огрудкування</w:t>
      </w:r>
      <w:proofErr w:type="spellEnd"/>
      <w:r w:rsidRPr="00194A2E">
        <w:rPr>
          <w:rFonts w:ascii="Times New Roman" w:eastAsia="Times New Roman" w:hAnsi="Times New Roman" w:cs="Times New Roman"/>
          <w:sz w:val="28"/>
          <w:szCs w:val="28"/>
        </w:rPr>
        <w:t>»</w:t>
      </w:r>
    </w:p>
    <w:p w14:paraId="7AF16ED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8) підпункт 252.9.1 після слів «пов'язаних з операціями» доповнити словами «агломерації та/або </w:t>
      </w:r>
      <w:proofErr w:type="spellStart"/>
      <w:r w:rsidRPr="00194A2E">
        <w:rPr>
          <w:rFonts w:ascii="Times New Roman" w:eastAsia="Times New Roman" w:hAnsi="Times New Roman" w:cs="Times New Roman"/>
          <w:sz w:val="28"/>
          <w:szCs w:val="28"/>
        </w:rPr>
        <w:t>огрудкування</w:t>
      </w:r>
      <w:proofErr w:type="spellEnd"/>
      <w:r w:rsidRPr="00194A2E">
        <w:rPr>
          <w:rFonts w:ascii="Times New Roman" w:eastAsia="Times New Roman" w:hAnsi="Times New Roman" w:cs="Times New Roman"/>
          <w:sz w:val="28"/>
          <w:szCs w:val="28"/>
        </w:rPr>
        <w:t>»</w:t>
      </w:r>
    </w:p>
    <w:p w14:paraId="1B376CE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 пункт 252.16 викласти в такій редакції:</w:t>
      </w:r>
    </w:p>
    <w:p w14:paraId="3859B88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«252.16. Розрахункова вартість одиниці відповідного виду товарної продукції гірничого підприємства – видобутої корисної копалини (мінеральної сировини) (</w:t>
      </w:r>
      <w:proofErr w:type="spellStart"/>
      <w:r w:rsidRPr="00194A2E">
        <w:rPr>
          <w:rFonts w:ascii="Times New Roman" w:eastAsia="Times New Roman" w:hAnsi="Times New Roman" w:cs="Times New Roman"/>
          <w:sz w:val="28"/>
          <w:szCs w:val="28"/>
        </w:rPr>
        <w:t>Ц</w:t>
      </w:r>
      <w:r w:rsidRPr="00194A2E">
        <w:rPr>
          <w:rFonts w:ascii="Times New Roman" w:eastAsia="Times New Roman" w:hAnsi="Times New Roman" w:cs="Times New Roman"/>
          <w:sz w:val="28"/>
          <w:szCs w:val="28"/>
          <w:vertAlign w:val="subscript"/>
        </w:rPr>
        <w:t>р</w:t>
      </w:r>
      <w:proofErr w:type="spellEnd"/>
      <w:r w:rsidRPr="00194A2E">
        <w:rPr>
          <w:rFonts w:ascii="Times New Roman" w:eastAsia="Times New Roman" w:hAnsi="Times New Roman" w:cs="Times New Roman"/>
          <w:sz w:val="28"/>
          <w:szCs w:val="28"/>
        </w:rPr>
        <w:t>) обчислюється за такою формулою:</w:t>
      </w:r>
    </w:p>
    <w:p w14:paraId="6509E2DF" w14:textId="4444CC56" w:rsidR="007D2193" w:rsidRPr="00194A2E" w:rsidRDefault="00B21404">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4918F6">
        <w:rPr>
          <w:rFonts w:ascii="Times New Roman" w:eastAsia="Times New Roman" w:hAnsi="Times New Roman" w:cs="Times New Roman"/>
          <w:sz w:val="28"/>
          <w:szCs w:val="28"/>
        </w:rPr>
        <w:t xml:space="preserve">           </w:t>
      </w:r>
      <w:proofErr w:type="spellStart"/>
      <w:r w:rsidR="00915D48" w:rsidRPr="00194A2E">
        <w:rPr>
          <w:rFonts w:ascii="Times New Roman" w:eastAsia="Times New Roman" w:hAnsi="Times New Roman" w:cs="Times New Roman"/>
          <w:sz w:val="28"/>
          <w:szCs w:val="28"/>
        </w:rPr>
        <w:t>Вмп</w:t>
      </w:r>
      <w:proofErr w:type="spellEnd"/>
      <w:r w:rsidR="00915D48" w:rsidRPr="00194A2E">
        <w:rPr>
          <w:rFonts w:ascii="Times New Roman" w:eastAsia="Times New Roman" w:hAnsi="Times New Roman" w:cs="Times New Roman"/>
          <w:sz w:val="28"/>
          <w:szCs w:val="28"/>
        </w:rPr>
        <w:t xml:space="preserve"> + (</w:t>
      </w:r>
      <w:proofErr w:type="spellStart"/>
      <w:r w:rsidR="00915D48" w:rsidRPr="00194A2E">
        <w:rPr>
          <w:rFonts w:ascii="Times New Roman" w:eastAsia="Times New Roman" w:hAnsi="Times New Roman" w:cs="Times New Roman"/>
          <w:sz w:val="28"/>
          <w:szCs w:val="28"/>
        </w:rPr>
        <w:t>Вмп</w:t>
      </w:r>
      <w:proofErr w:type="spellEnd"/>
      <w:r w:rsidR="00915D48" w:rsidRPr="00194A2E">
        <w:rPr>
          <w:rFonts w:ascii="Times New Roman" w:eastAsia="Times New Roman" w:hAnsi="Times New Roman" w:cs="Times New Roman"/>
          <w:sz w:val="28"/>
          <w:szCs w:val="28"/>
        </w:rPr>
        <w:t xml:space="preserve"> х </w:t>
      </w:r>
      <w:proofErr w:type="spellStart"/>
      <w:r w:rsidR="00915D48" w:rsidRPr="00194A2E">
        <w:rPr>
          <w:rFonts w:ascii="Times New Roman" w:eastAsia="Times New Roman" w:hAnsi="Times New Roman" w:cs="Times New Roman"/>
          <w:sz w:val="28"/>
          <w:szCs w:val="28"/>
        </w:rPr>
        <w:t>Крмпе</w:t>
      </w:r>
      <w:proofErr w:type="spellEnd"/>
      <w:r w:rsidR="00915D48" w:rsidRPr="00194A2E">
        <w:rPr>
          <w:rFonts w:ascii="Times New Roman" w:eastAsia="Times New Roman" w:hAnsi="Times New Roman" w:cs="Times New Roman"/>
          <w:sz w:val="28"/>
          <w:szCs w:val="28"/>
        </w:rPr>
        <w:t>)</w:t>
      </w:r>
    </w:p>
    <w:p w14:paraId="4751633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t>Цр</w:t>
      </w:r>
      <w:proofErr w:type="spellEnd"/>
      <w:r w:rsidRPr="00194A2E">
        <w:rPr>
          <w:rFonts w:ascii="Times New Roman" w:eastAsia="Times New Roman" w:hAnsi="Times New Roman" w:cs="Times New Roman"/>
          <w:sz w:val="28"/>
          <w:szCs w:val="28"/>
        </w:rPr>
        <w:t xml:space="preserve"> = ---------------------,</w:t>
      </w:r>
    </w:p>
    <w:p w14:paraId="18575B5E" w14:textId="1166A450" w:rsidR="007D2193" w:rsidRPr="00194A2E" w:rsidRDefault="00B21404">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 xml:space="preserve">               </w:t>
      </w:r>
      <w:proofErr w:type="spellStart"/>
      <w:r w:rsidR="00915D48" w:rsidRPr="00194A2E">
        <w:rPr>
          <w:rFonts w:ascii="Times New Roman" w:eastAsia="Times New Roman" w:hAnsi="Times New Roman" w:cs="Times New Roman"/>
          <w:sz w:val="28"/>
          <w:szCs w:val="28"/>
        </w:rPr>
        <w:t>Vмп</w:t>
      </w:r>
      <w:proofErr w:type="spellEnd"/>
    </w:p>
    <w:p w14:paraId="6A58F5B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де </w:t>
      </w:r>
      <w:proofErr w:type="spellStart"/>
      <w:r w:rsidRPr="00194A2E">
        <w:rPr>
          <w:rFonts w:ascii="Times New Roman" w:eastAsia="Times New Roman" w:hAnsi="Times New Roman" w:cs="Times New Roman"/>
          <w:sz w:val="28"/>
          <w:szCs w:val="28"/>
        </w:rPr>
        <w:t>Вмп</w:t>
      </w:r>
      <w:proofErr w:type="spellEnd"/>
      <w:r w:rsidRPr="00194A2E">
        <w:rPr>
          <w:rFonts w:ascii="Times New Roman" w:eastAsia="Times New Roman" w:hAnsi="Times New Roman" w:cs="Times New Roman"/>
          <w:sz w:val="28"/>
          <w:szCs w:val="28"/>
        </w:rPr>
        <w:t> – витрати на видобування відповідного виду товарної продукції гірничого підприємства – видобутої корисної копалини (мінеральної сировини), обчислені згідно з пунктами 252.11 - 252.15 цієї статті (у гривнях);</w:t>
      </w:r>
    </w:p>
    <w:p w14:paraId="71D6919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t>Крмпе</w:t>
      </w:r>
      <w:proofErr w:type="spellEnd"/>
      <w:r w:rsidRPr="00194A2E">
        <w:rPr>
          <w:rFonts w:ascii="Times New Roman" w:eastAsia="Times New Roman" w:hAnsi="Times New Roman" w:cs="Times New Roman"/>
          <w:sz w:val="28"/>
          <w:szCs w:val="28"/>
        </w:rPr>
        <w:t xml:space="preserve"> – коефіцієнт рентабельності гірничого підприємства, величина якого обчислена на базових умовах поставки (склад готової продукції гірничого підприємства)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для затверджених у таких матеріалах кондицій на мінеральну сировину ділянки надр (десятковий дріб), але не менше величини подвійного </w:t>
      </w:r>
      <w:r w:rsidRPr="00194A2E">
        <w:rPr>
          <w:rFonts w:ascii="Times New Roman" w:eastAsia="Times New Roman" w:hAnsi="Times New Roman" w:cs="Times New Roman"/>
          <w:sz w:val="28"/>
          <w:szCs w:val="28"/>
        </w:rPr>
        <w:lastRenderedPageBreak/>
        <w:t>розміру облікової ставки Національного банку України; у разі відсутності геолого-економічної оцінки запасів корисних копалин ділянки надр – трикратного розміру облікової ставки Національного банку України;</w:t>
      </w:r>
    </w:p>
    <w:p w14:paraId="4F9D401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roofErr w:type="spellStart"/>
      <w:r w:rsidRPr="00194A2E">
        <w:rPr>
          <w:rFonts w:ascii="Times New Roman" w:eastAsia="Times New Roman" w:hAnsi="Times New Roman" w:cs="Times New Roman"/>
          <w:sz w:val="28"/>
          <w:szCs w:val="28"/>
        </w:rPr>
        <w:t>Vмп</w:t>
      </w:r>
      <w:proofErr w:type="spellEnd"/>
      <w:r w:rsidRPr="00194A2E">
        <w:rPr>
          <w:rFonts w:ascii="Times New Roman" w:eastAsia="Times New Roman" w:hAnsi="Times New Roman" w:cs="Times New Roman"/>
          <w:sz w:val="28"/>
          <w:szCs w:val="28"/>
        </w:rPr>
        <w:t> – обсяг (кількість) відповідного виду товарної продукції гірничого підприємства – видобутих корисних копалин (мінеральної сировини), що видобута за податковий (звітний) період»;</w:t>
      </w:r>
    </w:p>
    <w:p w14:paraId="5EB005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10) пункт 252.19 після слів «вимог до кінцевої продукції» доповнити словами «що затверджені кондиціями на мінеральну сировину ділянки надр»;</w:t>
      </w:r>
    </w:p>
    <w:p w14:paraId="21CED45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 у пункті 252.20 словосполучення «заліз</w:t>
      </w:r>
      <w:r w:rsidR="00A9414D" w:rsidRPr="00194A2E">
        <w:rPr>
          <w:rFonts w:ascii="Times New Roman" w:eastAsia="Times New Roman" w:hAnsi="Times New Roman" w:cs="Times New Roman"/>
          <w:sz w:val="28"/>
          <w:szCs w:val="28"/>
        </w:rPr>
        <w:t>на руда» у всіх відмінках замін</w:t>
      </w:r>
      <w:r w:rsidRPr="00194A2E">
        <w:rPr>
          <w:rFonts w:ascii="Times New Roman" w:eastAsia="Times New Roman" w:hAnsi="Times New Roman" w:cs="Times New Roman"/>
          <w:sz w:val="28"/>
          <w:szCs w:val="28"/>
        </w:rPr>
        <w:t xml:space="preserve">ити на словосполучення </w:t>
      </w:r>
      <w:r w:rsidR="00A9414D" w:rsidRPr="00194A2E">
        <w:rPr>
          <w:rFonts w:ascii="Times New Roman" w:eastAsia="Times New Roman" w:hAnsi="Times New Roman" w:cs="Times New Roman"/>
          <w:sz w:val="28"/>
          <w:szCs w:val="28"/>
        </w:rPr>
        <w:t>«руди  залізні</w:t>
      </w:r>
      <w:r w:rsidRPr="00194A2E">
        <w:rPr>
          <w:rFonts w:ascii="Times New Roman" w:eastAsia="Times New Roman" w:hAnsi="Times New Roman" w:cs="Times New Roman"/>
          <w:sz w:val="28"/>
          <w:szCs w:val="28"/>
        </w:rPr>
        <w:t>» у відповідних відмінках:</w:t>
      </w:r>
    </w:p>
    <w:p w14:paraId="16B5D2B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 пункт 252.20 після слів «природний газ, видобутий із нових свердловин» доповнити словами «крім свердловин, будівництво яких для цілей підтримання обсягу видобування заплановано проектом розробки ділянки надр»</w:t>
      </w:r>
    </w:p>
    <w:p w14:paraId="5861BC0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 пункт 252.20 після слів «видобутого під час виконання договорів про спільну діяльність» доповнити словами «або договорів із надання послуг»;</w:t>
      </w:r>
    </w:p>
    <w:p w14:paraId="38764011"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2B848D84" w14:textId="77777777" w:rsidR="007D2193" w:rsidRPr="00194A2E" w:rsidRDefault="00915D48">
      <w:pPr>
        <w:pBdr>
          <w:top w:val="nil"/>
          <w:left w:val="nil"/>
          <w:bottom w:val="nil"/>
          <w:right w:val="nil"/>
          <w:between w:val="nil"/>
        </w:pBdr>
        <w:spacing w:before="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14) пункт 252.22 викласти в такій редакції:</w:t>
      </w:r>
    </w:p>
    <w:p w14:paraId="1735C36B" w14:textId="77777777" w:rsidR="007D2193" w:rsidRPr="00194A2E" w:rsidRDefault="00915D48">
      <w:pPr>
        <w:pBdr>
          <w:top w:val="nil"/>
          <w:left w:val="nil"/>
          <w:bottom w:val="nil"/>
          <w:right w:val="nil"/>
          <w:between w:val="nil"/>
        </w:pBdr>
        <w:spacing w:before="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«252.22. До ставок рентної плати за користування надрами для видобування корисних копалин застосовуються коригуючі коефіцієнти, які визначаються залежно від виду корисної копалини (мінеральної сировини) та умов її видобування:</w:t>
      </w:r>
    </w:p>
    <w:tbl>
      <w:tblPr>
        <w:tblStyle w:val="a6"/>
        <w:tblW w:w="9669"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672"/>
        <w:gridCol w:w="2997"/>
      </w:tblGrid>
      <w:tr w:rsidR="007D2193" w:rsidRPr="00194A2E" w14:paraId="31785A4E" w14:textId="77777777">
        <w:tc>
          <w:tcPr>
            <w:tcW w:w="6672" w:type="dxa"/>
            <w:tcBorders>
              <w:top w:val="single" w:sz="6" w:space="0" w:color="000000"/>
              <w:left w:val="nil"/>
              <w:bottom w:val="single" w:sz="6" w:space="0" w:color="000000"/>
              <w:right w:val="single" w:sz="6" w:space="0" w:color="000000"/>
            </w:tcBorders>
            <w:shd w:val="clear" w:color="auto" w:fill="FFFFFF"/>
          </w:tcPr>
          <w:p w14:paraId="049697C6" w14:textId="77777777" w:rsidR="007D2193" w:rsidRPr="00194A2E" w:rsidRDefault="00915D48">
            <w:pPr>
              <w:pBdr>
                <w:top w:val="nil"/>
                <w:left w:val="nil"/>
                <w:bottom w:val="nil"/>
                <w:right w:val="nil"/>
                <w:between w:val="nil"/>
              </w:pBdr>
              <w:spacing w:before="120"/>
              <w:ind w:firstLine="837"/>
              <w:jc w:val="center"/>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Критерії застосування коефіцієнта</w:t>
            </w:r>
          </w:p>
        </w:tc>
        <w:tc>
          <w:tcPr>
            <w:tcW w:w="2997" w:type="dxa"/>
            <w:tcBorders>
              <w:top w:val="single" w:sz="6" w:space="0" w:color="000000"/>
              <w:left w:val="single" w:sz="6" w:space="0" w:color="000000"/>
              <w:bottom w:val="single" w:sz="6" w:space="0" w:color="000000"/>
              <w:right w:val="nil"/>
            </w:tcBorders>
            <w:shd w:val="clear" w:color="auto" w:fill="FFFFFF"/>
          </w:tcPr>
          <w:p w14:paraId="20492760" w14:textId="77777777" w:rsidR="007D2193" w:rsidRPr="00194A2E" w:rsidRDefault="00915D48">
            <w:pPr>
              <w:pBdr>
                <w:top w:val="nil"/>
                <w:left w:val="nil"/>
                <w:bottom w:val="nil"/>
                <w:right w:val="nil"/>
                <w:between w:val="nil"/>
              </w:pBdr>
              <w:spacing w:before="120"/>
              <w:jc w:val="center"/>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Величина коефіцієнта</w:t>
            </w:r>
          </w:p>
        </w:tc>
      </w:tr>
      <w:tr w:rsidR="007D2193" w:rsidRPr="00194A2E" w14:paraId="20072608" w14:textId="77777777">
        <w:tc>
          <w:tcPr>
            <w:tcW w:w="6672" w:type="dxa"/>
            <w:tcBorders>
              <w:top w:val="nil"/>
              <w:left w:val="nil"/>
              <w:bottom w:val="nil"/>
              <w:right w:val="nil"/>
            </w:tcBorders>
          </w:tcPr>
          <w:p w14:paraId="712D204D" w14:textId="77777777" w:rsidR="007D2193" w:rsidRPr="00194A2E" w:rsidRDefault="00915D48">
            <w:pPr>
              <w:pBdr>
                <w:top w:val="nil"/>
                <w:left w:val="nil"/>
                <w:bottom w:val="nil"/>
                <w:right w:val="nil"/>
                <w:between w:val="nil"/>
              </w:pBdr>
              <w:ind w:firstLine="83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Видобування запасів (ресурсів) корисних копалин з техногенних родовищ</w:t>
            </w:r>
          </w:p>
        </w:tc>
        <w:tc>
          <w:tcPr>
            <w:tcW w:w="2997" w:type="dxa"/>
            <w:tcBorders>
              <w:top w:val="nil"/>
              <w:left w:val="nil"/>
              <w:bottom w:val="nil"/>
              <w:right w:val="nil"/>
            </w:tcBorders>
          </w:tcPr>
          <w:p w14:paraId="6B3D0C20"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0,50</w:t>
            </w:r>
          </w:p>
        </w:tc>
      </w:tr>
      <w:tr w:rsidR="007D2193" w:rsidRPr="00194A2E" w14:paraId="704987C3" w14:textId="77777777">
        <w:tc>
          <w:tcPr>
            <w:tcW w:w="6672" w:type="dxa"/>
            <w:tcBorders>
              <w:top w:val="nil"/>
              <w:left w:val="nil"/>
              <w:bottom w:val="nil"/>
              <w:right w:val="nil"/>
            </w:tcBorders>
          </w:tcPr>
          <w:p w14:paraId="4D4AC4DE" w14:textId="77777777" w:rsidR="007D2193" w:rsidRPr="00194A2E" w:rsidRDefault="00915D48">
            <w:pPr>
              <w:pBdr>
                <w:top w:val="nil"/>
                <w:left w:val="nil"/>
                <w:bottom w:val="nil"/>
                <w:right w:val="nil"/>
                <w:between w:val="nil"/>
              </w:pBdr>
              <w:ind w:firstLine="83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Видобування піщано-гравійної сировини в межах акваторії морів, водосховищ, у річках та їх заплавах (крім видобування, пов’язаного з плановими роботами з очищення фарватерів річок)</w:t>
            </w:r>
          </w:p>
        </w:tc>
        <w:tc>
          <w:tcPr>
            <w:tcW w:w="2997" w:type="dxa"/>
            <w:tcBorders>
              <w:top w:val="nil"/>
              <w:left w:val="nil"/>
              <w:bottom w:val="nil"/>
              <w:right w:val="nil"/>
            </w:tcBorders>
          </w:tcPr>
          <w:p w14:paraId="486F48D2"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2,00</w:t>
            </w:r>
          </w:p>
        </w:tc>
      </w:tr>
      <w:tr w:rsidR="007D2193" w:rsidRPr="00194A2E" w14:paraId="7C7A6B25" w14:textId="77777777">
        <w:tc>
          <w:tcPr>
            <w:tcW w:w="6672" w:type="dxa"/>
            <w:tcBorders>
              <w:top w:val="nil"/>
              <w:left w:val="nil"/>
              <w:bottom w:val="nil"/>
              <w:right w:val="nil"/>
            </w:tcBorders>
          </w:tcPr>
          <w:p w14:paraId="4FEA3E1F" w14:textId="77777777" w:rsidR="007D2193" w:rsidRPr="00194A2E" w:rsidRDefault="00915D48">
            <w:pPr>
              <w:pBdr>
                <w:top w:val="nil"/>
                <w:left w:val="nil"/>
                <w:bottom w:val="nil"/>
                <w:right w:val="nil"/>
                <w:between w:val="nil"/>
              </w:pBdr>
              <w:spacing w:before="120"/>
              <w:ind w:left="1" w:firstLine="83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Видобування вуглекислих мінеральних підземних вод (</w:t>
            </w:r>
            <w:proofErr w:type="spellStart"/>
            <w:r w:rsidRPr="00194A2E">
              <w:rPr>
                <w:rFonts w:ascii="Times New Roman" w:eastAsia="Times New Roman" w:hAnsi="Times New Roman" w:cs="Times New Roman"/>
                <w:sz w:val="28"/>
                <w:szCs w:val="28"/>
              </w:rPr>
              <w:t>гідрокарбонатних</w:t>
            </w:r>
            <w:proofErr w:type="spellEnd"/>
            <w:r w:rsidRPr="00194A2E">
              <w:rPr>
                <w:rFonts w:ascii="Times New Roman" w:eastAsia="Times New Roman" w:hAnsi="Times New Roman" w:cs="Times New Roman"/>
                <w:sz w:val="28"/>
                <w:szCs w:val="28"/>
              </w:rPr>
              <w:t xml:space="preserve">) із свердловин, що не обладнані стаціонарними </w:t>
            </w:r>
            <w:proofErr w:type="spellStart"/>
            <w:r w:rsidRPr="00194A2E">
              <w:rPr>
                <w:rFonts w:ascii="Times New Roman" w:eastAsia="Times New Roman" w:hAnsi="Times New Roman" w:cs="Times New Roman"/>
                <w:sz w:val="28"/>
                <w:szCs w:val="28"/>
              </w:rPr>
              <w:t>газовідділювачами</w:t>
            </w:r>
            <w:proofErr w:type="spellEnd"/>
          </w:p>
        </w:tc>
        <w:tc>
          <w:tcPr>
            <w:tcW w:w="2997" w:type="dxa"/>
            <w:tcBorders>
              <w:top w:val="nil"/>
              <w:left w:val="nil"/>
              <w:bottom w:val="nil"/>
              <w:right w:val="nil"/>
            </w:tcBorders>
          </w:tcPr>
          <w:p w14:paraId="685E15E2"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0,85</w:t>
            </w:r>
          </w:p>
        </w:tc>
      </w:tr>
      <w:tr w:rsidR="007D2193" w:rsidRPr="00194A2E" w14:paraId="16234187" w14:textId="77777777">
        <w:trPr>
          <w:trHeight w:val="720"/>
        </w:trPr>
        <w:tc>
          <w:tcPr>
            <w:tcW w:w="6672" w:type="dxa"/>
            <w:tcBorders>
              <w:top w:val="nil"/>
              <w:left w:val="nil"/>
              <w:bottom w:val="nil"/>
              <w:right w:val="nil"/>
            </w:tcBorders>
          </w:tcPr>
          <w:p w14:paraId="7F6D67CB" w14:textId="77777777" w:rsidR="007D2193" w:rsidRPr="00194A2E" w:rsidRDefault="00915D48">
            <w:pPr>
              <w:pBdr>
                <w:top w:val="nil"/>
                <w:left w:val="nil"/>
                <w:bottom w:val="nil"/>
                <w:right w:val="nil"/>
                <w:between w:val="nil"/>
              </w:pBdr>
              <w:spacing w:before="120"/>
              <w:ind w:left="1" w:firstLine="83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Видобування запасів з родовищ, які в установленому законодавством порядку визнані як дотаційні запаси</w:t>
            </w:r>
          </w:p>
        </w:tc>
        <w:tc>
          <w:tcPr>
            <w:tcW w:w="2997" w:type="dxa"/>
            <w:tcBorders>
              <w:top w:val="nil"/>
              <w:left w:val="nil"/>
              <w:bottom w:val="nil"/>
              <w:right w:val="nil"/>
            </w:tcBorders>
          </w:tcPr>
          <w:p w14:paraId="2333D29B"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0,01</w:t>
            </w:r>
          </w:p>
        </w:tc>
      </w:tr>
      <w:tr w:rsidR="007D2193" w:rsidRPr="00194A2E" w14:paraId="5BDE14E2" w14:textId="77777777">
        <w:tc>
          <w:tcPr>
            <w:tcW w:w="6672" w:type="dxa"/>
            <w:tcBorders>
              <w:top w:val="nil"/>
              <w:left w:val="nil"/>
              <w:bottom w:val="nil"/>
              <w:right w:val="nil"/>
            </w:tcBorders>
          </w:tcPr>
          <w:p w14:paraId="61959AE1" w14:textId="77777777" w:rsidR="007D2193" w:rsidRPr="00194A2E" w:rsidRDefault="00915D48">
            <w:pPr>
              <w:pBdr>
                <w:top w:val="nil"/>
                <w:left w:val="nil"/>
                <w:bottom w:val="nil"/>
                <w:right w:val="nil"/>
                <w:between w:val="nil"/>
              </w:pBdr>
              <w:ind w:firstLine="83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Видобування запасів корисних копалин ділянки надр із дотримання кондицій мінеральної сировини ділянки надр, затверджених державною експертизою на підставі звітів з геологічного вивчення, яке виконане платником рентної плати за рахунок власних коштів не раніше ніж за 5 років до звітного податкового періоду, крім вуглеводневої сировини</w:t>
            </w:r>
          </w:p>
        </w:tc>
        <w:tc>
          <w:tcPr>
            <w:tcW w:w="2997" w:type="dxa"/>
            <w:tcBorders>
              <w:top w:val="nil"/>
              <w:left w:val="nil"/>
              <w:bottom w:val="nil"/>
              <w:right w:val="nil"/>
            </w:tcBorders>
          </w:tcPr>
          <w:p w14:paraId="4363847A"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0,95</w:t>
            </w:r>
          </w:p>
        </w:tc>
      </w:tr>
    </w:tbl>
    <w:p w14:paraId="71D416C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14) пункт 252.24 після слів «виробничо-технологічних витрат такого природного газу» доповнити словами «які не можуть бути більше нормативних обсягів виробничо-технологічних витрат».</w:t>
      </w:r>
    </w:p>
    <w:p w14:paraId="707A2FE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15) пункт 252.24 доповнити абзацом у такій редакції: </w:t>
      </w:r>
    </w:p>
    <w:p w14:paraId="1A8D5EF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«Перелік та порядок визначення розмірів нормативних виробничо-технологічних витрат природного газу на технічні операції з видобування та підготовки до транспортування встановлюються центральним органом виконавчої влади, який забезпечує формування та реалізує державну політику в нафтогазовому та </w:t>
      </w:r>
      <w:proofErr w:type="spellStart"/>
      <w:r w:rsidRPr="00194A2E">
        <w:rPr>
          <w:rFonts w:ascii="Times New Roman" w:eastAsia="Times New Roman" w:hAnsi="Times New Roman" w:cs="Times New Roman"/>
          <w:sz w:val="28"/>
          <w:szCs w:val="28"/>
        </w:rPr>
        <w:t>нафтогазопереробному</w:t>
      </w:r>
      <w:proofErr w:type="spellEnd"/>
      <w:r w:rsidRPr="00194A2E">
        <w:rPr>
          <w:rFonts w:ascii="Times New Roman" w:eastAsia="Times New Roman" w:hAnsi="Times New Roman" w:cs="Times New Roman"/>
          <w:sz w:val="28"/>
          <w:szCs w:val="28"/>
        </w:rPr>
        <w:t xml:space="preserve"> комплексах».</w:t>
      </w:r>
    </w:p>
    <w:p w14:paraId="3C8097F9" w14:textId="1EF04E43"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w:t>
      </w:r>
      <w:r w:rsidR="00497F99" w:rsidRPr="00194A2E">
        <w:rPr>
          <w:rFonts w:ascii="Times New Roman" w:eastAsia="Times New Roman" w:hAnsi="Times New Roman" w:cs="Times New Roman"/>
          <w:sz w:val="28"/>
          <w:szCs w:val="28"/>
          <w:lang w:val="ru-RU"/>
        </w:rPr>
        <w:t>4</w:t>
      </w:r>
      <w:r w:rsidRPr="00194A2E">
        <w:rPr>
          <w:rFonts w:ascii="Times New Roman" w:eastAsia="Times New Roman" w:hAnsi="Times New Roman" w:cs="Times New Roman"/>
          <w:sz w:val="28"/>
          <w:szCs w:val="28"/>
        </w:rPr>
        <w:t>. У статті 266:</w:t>
      </w:r>
    </w:p>
    <w:p w14:paraId="2C53036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Pr="00194A2E">
        <w:rPr>
          <w:rFonts w:ascii="Times New Roman" w:eastAsia="Times New Roman" w:hAnsi="Times New Roman" w:cs="Times New Roman"/>
          <w:sz w:val="28"/>
          <w:szCs w:val="28"/>
        </w:rPr>
        <w:tab/>
      </w:r>
      <w:r w:rsidR="00A9414D" w:rsidRPr="00194A2E">
        <w:rPr>
          <w:rFonts w:ascii="Times New Roman" w:eastAsia="Times New Roman" w:hAnsi="Times New Roman" w:cs="Times New Roman"/>
          <w:sz w:val="28"/>
          <w:szCs w:val="28"/>
        </w:rPr>
        <w:t xml:space="preserve">у  </w:t>
      </w:r>
      <w:r w:rsidR="008F63DC" w:rsidRPr="00194A2E">
        <w:rPr>
          <w:rFonts w:ascii="Times New Roman" w:eastAsia="Times New Roman" w:hAnsi="Times New Roman" w:cs="Times New Roman"/>
          <w:sz w:val="28"/>
          <w:szCs w:val="28"/>
        </w:rPr>
        <w:t>підпункт 266.2.2:</w:t>
      </w:r>
    </w:p>
    <w:p w14:paraId="07B72985" w14:textId="77777777" w:rsidR="008F63DC" w:rsidRPr="00194A2E" w:rsidRDefault="008F63DC" w:rsidP="008F63D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підпункти </w:t>
      </w:r>
      <w:r w:rsidR="00915D48" w:rsidRPr="00194A2E">
        <w:rPr>
          <w:rFonts w:ascii="Times New Roman" w:eastAsia="Times New Roman" w:hAnsi="Times New Roman" w:cs="Times New Roman"/>
          <w:sz w:val="28"/>
          <w:szCs w:val="28"/>
        </w:rPr>
        <w:t xml:space="preserve">е) </w:t>
      </w:r>
      <w:r w:rsidRPr="00194A2E">
        <w:rPr>
          <w:rFonts w:ascii="Times New Roman" w:eastAsia="Times New Roman" w:hAnsi="Times New Roman" w:cs="Times New Roman"/>
          <w:sz w:val="28"/>
          <w:szCs w:val="28"/>
        </w:rPr>
        <w:t xml:space="preserve">  та є) викласти в такій  редакції </w:t>
      </w:r>
    </w:p>
    <w:p w14:paraId="18C07A48" w14:textId="77777777" w:rsidR="007D2193" w:rsidRPr="00194A2E" w:rsidRDefault="008F63DC" w:rsidP="008F63D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«е) </w:t>
      </w:r>
      <w:r w:rsidR="00915D48" w:rsidRPr="00194A2E">
        <w:rPr>
          <w:rFonts w:ascii="Times New Roman" w:eastAsia="Times New Roman" w:hAnsi="Times New Roman" w:cs="Times New Roman"/>
          <w:sz w:val="28"/>
          <w:szCs w:val="28"/>
        </w:rPr>
        <w:t>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r w:rsidRPr="00194A2E">
        <w:rPr>
          <w:rFonts w:ascii="Times New Roman" w:eastAsia="Times New Roman" w:hAnsi="Times New Roman" w:cs="Times New Roman"/>
          <w:sz w:val="28"/>
          <w:szCs w:val="28"/>
        </w:rPr>
        <w:t>»</w:t>
      </w:r>
      <w:r w:rsidR="00915D48" w:rsidRPr="00194A2E">
        <w:rPr>
          <w:rFonts w:ascii="Times New Roman" w:eastAsia="Times New Roman" w:hAnsi="Times New Roman" w:cs="Times New Roman"/>
          <w:sz w:val="28"/>
          <w:szCs w:val="28"/>
        </w:rPr>
        <w:t>;</w:t>
      </w:r>
    </w:p>
    <w:p w14:paraId="2B1FE10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є) будівлі промисловості (які відносяться до групи «Будівлі промислові та склади» (код 125) Державного класифікатора будівель та споруд ДК 018-2000), які використовуються за призначенням у господарській діяльності суб’єктів господарювання, основна діяльність яких класифікується у секціях B-F КВЕД ДК 009:2010, та не здаються їх власниками в оренду, лізинг, позичку;</w:t>
      </w:r>
      <w:r w:rsidR="008F63DC" w:rsidRPr="00194A2E">
        <w:rPr>
          <w:rFonts w:ascii="Times New Roman" w:eastAsia="Times New Roman" w:hAnsi="Times New Roman" w:cs="Times New Roman"/>
          <w:sz w:val="28"/>
          <w:szCs w:val="28"/>
        </w:rPr>
        <w:t>».</w:t>
      </w:r>
    </w:p>
    <w:p w14:paraId="4337BE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абзац четвертий підпункту 266.4.2 пункту 266.4 статті 266 виключити;</w:t>
      </w:r>
    </w:p>
    <w:p w14:paraId="4CA61CBE" w14:textId="77777777" w:rsidR="008F63DC" w:rsidRPr="00194A2E" w:rsidRDefault="00915D48" w:rsidP="00393936">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 </w:t>
      </w:r>
      <w:r w:rsidR="008F63DC" w:rsidRPr="00194A2E">
        <w:rPr>
          <w:rFonts w:ascii="Times New Roman" w:eastAsia="Times New Roman" w:hAnsi="Times New Roman" w:cs="Times New Roman"/>
          <w:sz w:val="28"/>
          <w:szCs w:val="28"/>
        </w:rPr>
        <w:t>у  пункті 266.7 :</w:t>
      </w:r>
    </w:p>
    <w:p w14:paraId="1BA97280" w14:textId="77777777" w:rsidR="008F63DC" w:rsidRPr="00194A2E" w:rsidRDefault="008F63DC" w:rsidP="00393936">
      <w:pPr>
        <w:spacing w:after="120"/>
        <w:ind w:firstLine="709"/>
        <w:jc w:val="both"/>
        <w:rPr>
          <w:rFonts w:ascii="Times New Roman" w:hAnsi="Times New Roman" w:cs="Times New Roman"/>
          <w:iCs/>
          <w:sz w:val="28"/>
          <w:szCs w:val="28"/>
        </w:rPr>
      </w:pPr>
      <w:r w:rsidRPr="00194A2E">
        <w:rPr>
          <w:rFonts w:ascii="Times New Roman" w:hAnsi="Times New Roman" w:cs="Times New Roman"/>
          <w:iCs/>
          <w:sz w:val="28"/>
          <w:szCs w:val="28"/>
        </w:rPr>
        <w:t xml:space="preserve">підпункт «ґ» </w:t>
      </w:r>
      <w:r w:rsidRPr="00194A2E">
        <w:rPr>
          <w:rFonts w:ascii="Times New Roman" w:hAnsi="Times New Roman" w:cs="Times New Roman"/>
          <w:sz w:val="28"/>
          <w:szCs w:val="28"/>
        </w:rPr>
        <w:t xml:space="preserve">підпункту </w:t>
      </w:r>
      <w:r w:rsidRPr="00194A2E">
        <w:rPr>
          <w:rFonts w:ascii="Times New Roman" w:hAnsi="Times New Roman" w:cs="Times New Roman"/>
          <w:iCs/>
          <w:sz w:val="28"/>
          <w:szCs w:val="28"/>
        </w:rPr>
        <w:t>266.7.1 пункту 266.7 виключити;</w:t>
      </w:r>
    </w:p>
    <w:p w14:paraId="4E9A6B4C" w14:textId="77777777" w:rsidR="008F63DC" w:rsidRPr="00194A2E" w:rsidRDefault="008F63DC" w:rsidP="00393936">
      <w:pPr>
        <w:spacing w:after="120"/>
        <w:ind w:firstLine="709"/>
        <w:jc w:val="both"/>
        <w:rPr>
          <w:rFonts w:ascii="Times New Roman" w:hAnsi="Times New Roman" w:cs="Times New Roman"/>
          <w:sz w:val="28"/>
          <w:szCs w:val="28"/>
        </w:rPr>
      </w:pPr>
      <w:r w:rsidRPr="00194A2E">
        <w:rPr>
          <w:rFonts w:ascii="Times New Roman" w:hAnsi="Times New Roman" w:cs="Times New Roman"/>
          <w:sz w:val="28"/>
          <w:szCs w:val="28"/>
        </w:rPr>
        <w:t>доповнити пункт 266.7 підпунктом 266.7.1</w:t>
      </w:r>
      <w:r w:rsidRPr="00194A2E">
        <w:rPr>
          <w:rFonts w:ascii="Times New Roman" w:hAnsi="Times New Roman" w:cs="Times New Roman"/>
          <w:sz w:val="28"/>
          <w:szCs w:val="28"/>
          <w:vertAlign w:val="superscript"/>
        </w:rPr>
        <w:t>1</w:t>
      </w:r>
      <w:r w:rsidRPr="00194A2E">
        <w:rPr>
          <w:rFonts w:ascii="Times New Roman" w:hAnsi="Times New Roman" w:cs="Times New Roman"/>
          <w:sz w:val="28"/>
          <w:szCs w:val="28"/>
        </w:rPr>
        <w:t>. такого змісту:</w:t>
      </w:r>
    </w:p>
    <w:p w14:paraId="15131170" w14:textId="77777777" w:rsidR="008F63DC" w:rsidRPr="00194A2E" w:rsidRDefault="008F63DC" w:rsidP="00393936">
      <w:pPr>
        <w:pBdr>
          <w:top w:val="nil"/>
          <w:left w:val="nil"/>
          <w:bottom w:val="nil"/>
          <w:right w:val="nil"/>
          <w:between w:val="nil"/>
        </w:pBdr>
        <w:spacing w:after="120"/>
        <w:ind w:firstLine="709"/>
        <w:jc w:val="both"/>
        <w:rPr>
          <w:rFonts w:ascii="Times New Roman" w:hAnsi="Times New Roman" w:cs="Times New Roman"/>
          <w:iCs/>
          <w:sz w:val="28"/>
          <w:szCs w:val="28"/>
        </w:rPr>
      </w:pPr>
      <w:r w:rsidRPr="00194A2E">
        <w:rPr>
          <w:rFonts w:ascii="Times New Roman" w:hAnsi="Times New Roman" w:cs="Times New Roman"/>
          <w:iCs/>
          <w:sz w:val="28"/>
          <w:szCs w:val="28"/>
        </w:rPr>
        <w:t xml:space="preserve"> «</w:t>
      </w:r>
      <w:r w:rsidRPr="00194A2E">
        <w:rPr>
          <w:rFonts w:ascii="Times New Roman" w:hAnsi="Times New Roman" w:cs="Times New Roman"/>
          <w:sz w:val="28"/>
          <w:szCs w:val="28"/>
        </w:rPr>
        <w:t>266.7.1</w:t>
      </w:r>
      <w:r w:rsidRPr="00194A2E">
        <w:rPr>
          <w:rFonts w:ascii="Times New Roman" w:hAnsi="Times New Roman" w:cs="Times New Roman"/>
          <w:sz w:val="28"/>
          <w:szCs w:val="28"/>
          <w:vertAlign w:val="superscript"/>
        </w:rPr>
        <w:t>1</w:t>
      </w:r>
      <w:r w:rsidRPr="00194A2E">
        <w:rPr>
          <w:rFonts w:ascii="Times New Roman" w:hAnsi="Times New Roman" w:cs="Times New Roman"/>
          <w:sz w:val="28"/>
          <w:szCs w:val="28"/>
        </w:rPr>
        <w:t xml:space="preserve">. </w:t>
      </w:r>
      <w:r w:rsidRPr="00194A2E">
        <w:rPr>
          <w:rFonts w:ascii="Times New Roman" w:hAnsi="Times New Roman" w:cs="Times New Roman"/>
          <w:iCs/>
          <w:sz w:val="28"/>
          <w:szCs w:val="28"/>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підпункту 266.7.1 пункту 266.7 цієї статті, збільшується на 25000 гривень на рік за кожен такий об’єкт житлової нерухомості (його частку).»</w:t>
      </w:r>
    </w:p>
    <w:p w14:paraId="1790AC76" w14:textId="77777777" w:rsidR="007D2193" w:rsidRPr="00194A2E" w:rsidRDefault="00915D48" w:rsidP="008F63DC">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у абзаці першому підпункту 266.7.2 слова «надсилаються (вручаються) платнику податку контролюючим органом за місцем його податкової адреси (місцем реєстрації)» замінити на слова «надсилаються платнику податку контролюючим органом у порядку, визначеному пунктом 42.4 статті 42 цього Кодексу, або надсилаються за податковою </w:t>
      </w:r>
      <w:proofErr w:type="spellStart"/>
      <w:r w:rsidRPr="00194A2E">
        <w:rPr>
          <w:rFonts w:ascii="Times New Roman" w:eastAsia="Times New Roman" w:hAnsi="Times New Roman" w:cs="Times New Roman"/>
          <w:sz w:val="28"/>
          <w:szCs w:val="28"/>
        </w:rPr>
        <w:t>адресою</w:t>
      </w:r>
      <w:proofErr w:type="spellEnd"/>
      <w:r w:rsidRPr="00194A2E">
        <w:rPr>
          <w:rFonts w:ascii="Times New Roman" w:eastAsia="Times New Roman" w:hAnsi="Times New Roman" w:cs="Times New Roman"/>
          <w:sz w:val="28"/>
          <w:szCs w:val="28"/>
        </w:rPr>
        <w:t xml:space="preserve"> (місцем реєстрації) платника податків рекомендованим листом з повідомленням про вручення або особисто вручаються платнику податків (його представнику)»;</w:t>
      </w:r>
    </w:p>
    <w:p w14:paraId="2434FC3E" w14:textId="06775E0A" w:rsidR="008F63DC" w:rsidRPr="00194A2E" w:rsidRDefault="008F63DC" w:rsidP="00393936">
      <w:pPr>
        <w:pStyle w:val="af3"/>
        <w:pBdr>
          <w:top w:val="nil"/>
          <w:left w:val="nil"/>
          <w:bottom w:val="nil"/>
          <w:right w:val="nil"/>
          <w:between w:val="nil"/>
        </w:pBdr>
        <w:spacing w:after="120"/>
        <w:ind w:left="1069"/>
        <w:jc w:val="both"/>
        <w:rPr>
          <w:rFonts w:ascii="Times New Roman" w:eastAsia="Times New Roman" w:hAnsi="Times New Roman" w:cs="Times New Roman"/>
          <w:sz w:val="28"/>
          <w:szCs w:val="28"/>
          <w:lang w:val="ru-RU"/>
        </w:rPr>
      </w:pPr>
    </w:p>
    <w:p w14:paraId="1FBD940B" w14:textId="093B768E"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 </w:t>
      </w:r>
      <w:r w:rsidR="00393936" w:rsidRPr="00194A2E">
        <w:rPr>
          <w:rFonts w:ascii="Times New Roman" w:eastAsia="Times New Roman" w:hAnsi="Times New Roman" w:cs="Times New Roman"/>
          <w:sz w:val="28"/>
          <w:szCs w:val="28"/>
          <w:lang w:val="ru-RU"/>
        </w:rPr>
        <w:t>4)</w:t>
      </w:r>
      <w:r w:rsidRPr="00194A2E">
        <w:rPr>
          <w:rFonts w:ascii="Times New Roman" w:eastAsia="Times New Roman" w:hAnsi="Times New Roman" w:cs="Times New Roman"/>
          <w:sz w:val="28"/>
          <w:szCs w:val="28"/>
        </w:rPr>
        <w:t xml:space="preserve">у підпункті 266.7.3 пункту 266.7 слова «за місцем проживання (реєстрації)» замінити на слова «за своєю податковою </w:t>
      </w:r>
      <w:proofErr w:type="spellStart"/>
      <w:r w:rsidRPr="00194A2E">
        <w:rPr>
          <w:rFonts w:ascii="Times New Roman" w:eastAsia="Times New Roman" w:hAnsi="Times New Roman" w:cs="Times New Roman"/>
          <w:sz w:val="28"/>
          <w:szCs w:val="28"/>
        </w:rPr>
        <w:t>адресою</w:t>
      </w:r>
      <w:proofErr w:type="spellEnd"/>
      <w:r w:rsidRPr="00194A2E">
        <w:rPr>
          <w:rFonts w:ascii="Times New Roman" w:eastAsia="Times New Roman" w:hAnsi="Times New Roman" w:cs="Times New Roman"/>
          <w:sz w:val="28"/>
          <w:szCs w:val="28"/>
        </w:rPr>
        <w:t>»;</w:t>
      </w:r>
    </w:p>
    <w:p w14:paraId="46E5225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підпункт 266.7.4 пункту 266.7 доповнити абзацом другим такого змісту:</w:t>
      </w:r>
    </w:p>
    <w:p w14:paraId="5F635439" w14:textId="3A05BEF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випадку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податкову політику, сплата податку фізичними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00A2E8C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у підпункті 266.7.5 пункту 266.7 слова та цифри «до 20 лютого» замінити на слова та цифри «не пізніше 20 лютого»;</w:t>
      </w:r>
    </w:p>
    <w:p w14:paraId="04C8B426" w14:textId="1D4F230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w:t>
      </w:r>
      <w:r w:rsidR="00497F99" w:rsidRPr="00194A2E">
        <w:rPr>
          <w:rFonts w:ascii="Times New Roman" w:eastAsia="Times New Roman" w:hAnsi="Times New Roman" w:cs="Times New Roman"/>
          <w:sz w:val="28"/>
          <w:szCs w:val="28"/>
          <w:lang w:val="ru-RU"/>
        </w:rPr>
        <w:t>5</w:t>
      </w:r>
      <w:r w:rsidRPr="00194A2E">
        <w:rPr>
          <w:rFonts w:ascii="Times New Roman" w:eastAsia="Times New Roman" w:hAnsi="Times New Roman" w:cs="Times New Roman"/>
          <w:sz w:val="28"/>
          <w:szCs w:val="28"/>
        </w:rPr>
        <w:t>. У статті 267:</w:t>
      </w:r>
    </w:p>
    <w:p w14:paraId="22B3BC7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267.6.1 пункту 266 після слів «за місцем реєстрації платника податку» доповнити словами «зазначеного в реєстраційних документах на об’єкт оподаткування»;</w:t>
      </w:r>
    </w:p>
    <w:p w14:paraId="6452227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підпункті 267.6.2 пункту 267.6 слова «надсилаються (вручаються) платнику податку контролюючим органом за місцем його реєстрації» замінити на слова «надсилаються  платнику податку контролюючим органом  у порядку, визначеному пунктом 42.4 статті 42 цього Кодексу, або надсилаються за місцем реєстрації, зазначеному в реєстраційних документах на об’єкт оподаткування»;</w:t>
      </w:r>
    </w:p>
    <w:p w14:paraId="3E00113F"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абзац третій підпункту 267.6.2 пункту 267 статті 267 виключити;</w:t>
      </w:r>
    </w:p>
    <w:p w14:paraId="23A264E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підпункті 267.6.4 пункту 267.6 слова та цифри «до 20 лютого» замінити на слова та цифри «не пізніше 20 лютого»;</w:t>
      </w:r>
    </w:p>
    <w:p w14:paraId="28066CB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у підпункті 267.6.10 пункту 267.6 слова «за місцем своєї реєстрації» замінити на слова «за місцем реєстрації, зазначеному в реєстраційних документах на об’єкт оподаткування»;</w:t>
      </w:r>
    </w:p>
    <w:p w14:paraId="19850D5C" w14:textId="767B35E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w:t>
      </w:r>
      <w:r w:rsidR="00497F99" w:rsidRPr="00194A2E">
        <w:rPr>
          <w:rFonts w:ascii="Times New Roman" w:eastAsia="Times New Roman" w:hAnsi="Times New Roman" w:cs="Times New Roman"/>
          <w:sz w:val="28"/>
          <w:szCs w:val="28"/>
          <w:lang w:val="ru-RU"/>
        </w:rPr>
        <w:t>6</w:t>
      </w:r>
      <w:r w:rsidRPr="00194A2E">
        <w:rPr>
          <w:rFonts w:ascii="Times New Roman" w:eastAsia="Times New Roman" w:hAnsi="Times New Roman" w:cs="Times New Roman"/>
          <w:sz w:val="28"/>
          <w:szCs w:val="28"/>
        </w:rPr>
        <w:t>. У статті 268:</w:t>
      </w:r>
    </w:p>
    <w:p w14:paraId="48D9CAAF" w14:textId="6DD5326A" w:rsidR="007D2193" w:rsidRPr="00194A2E" w:rsidRDefault="00393936">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w:t>
      </w:r>
      <w:r w:rsidR="00915D48" w:rsidRPr="00194A2E">
        <w:rPr>
          <w:rFonts w:ascii="Times New Roman" w:eastAsia="Times New Roman" w:hAnsi="Times New Roman" w:cs="Times New Roman"/>
          <w:sz w:val="28"/>
          <w:szCs w:val="28"/>
        </w:rPr>
        <w:t>) пункт 268.4 викласти в такій редакції:</w:t>
      </w:r>
    </w:p>
    <w:p w14:paraId="664172A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«268.4.1. Базою справляння збору є загальна кількість діб тимчасового розміщення у місцях проживання (ночівлі), визначених підпунктом 268.5.1 пункту 268.5 цієї статті.</w:t>
      </w:r>
    </w:p>
    <w:p w14:paraId="77D7D9F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Доба – період між двома послідовними розрахунковими годинами, який дорівнює 24 годинам. </w:t>
      </w:r>
    </w:p>
    <w:p w14:paraId="2ED1B12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Розрахункова година – година, яка встановлена у місці проживання (ночівлі) і при настанні якої споживач повинен звільнити номер (місце) у день виїзду і після якої здійснюється заселення до місця проживання (ночівлі).  </w:t>
      </w:r>
    </w:p>
    <w:p w14:paraId="3D85BF2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 перебуванні у місці проживання (ночівлі) менше однієї доби та у разі раннього заїзду чи пізнього виїзду, якщо різниця у кількості часів складає 12 годин та більше, при розрахунку туристичного збору за таку добу застосовується коефіцієнт 0,5»;</w:t>
      </w:r>
    </w:p>
    <w:p w14:paraId="4F03AF95" w14:textId="05878129" w:rsidR="007D2193" w:rsidRPr="00194A2E" w:rsidRDefault="00393936">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lastRenderedPageBreak/>
        <w:t>2</w:t>
      </w:r>
      <w:r w:rsidR="00915D48" w:rsidRPr="00194A2E">
        <w:rPr>
          <w:rFonts w:ascii="Times New Roman" w:eastAsia="Times New Roman" w:hAnsi="Times New Roman" w:cs="Times New Roman"/>
          <w:sz w:val="28"/>
          <w:szCs w:val="28"/>
        </w:rPr>
        <w:t>) підпункт 268.6.1 пункту 268.1 доповнити абзацом 3 наступного змісту:</w:t>
      </w:r>
    </w:p>
    <w:p w14:paraId="5B73D49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«Платники зборку можуть сплачувати суму збору авансовим внеском туристичним операторам, туристичним агентам, які зобов’язані перерахувати цю суму збору відповідному податковому агенту до розміщення платника збору у місці проживанні (ночівлі)»;</w:t>
      </w:r>
    </w:p>
    <w:p w14:paraId="05AFD9E3" w14:textId="2B405DD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w:t>
      </w:r>
      <w:r w:rsidR="00497F99" w:rsidRPr="00194A2E">
        <w:rPr>
          <w:rFonts w:ascii="Times New Roman" w:eastAsia="Times New Roman" w:hAnsi="Times New Roman" w:cs="Times New Roman"/>
          <w:sz w:val="28"/>
          <w:szCs w:val="28"/>
          <w:lang w:val="ru-RU"/>
        </w:rPr>
        <w:t>7</w:t>
      </w:r>
      <w:r w:rsidRPr="00194A2E">
        <w:rPr>
          <w:rFonts w:ascii="Times New Roman" w:eastAsia="Times New Roman" w:hAnsi="Times New Roman" w:cs="Times New Roman"/>
          <w:sz w:val="28"/>
          <w:szCs w:val="28"/>
        </w:rPr>
        <w:t>. У статті 281:</w:t>
      </w:r>
    </w:p>
    <w:p w14:paraId="464686F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281.4 викласти в такій редакції:</w:t>
      </w:r>
    </w:p>
    <w:p w14:paraId="1AB3D5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«281.4. Якщо фізична особа, визначена у пункті 281.1 цієї статті,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у пункті 281.2 цієї статті, то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w:t>
      </w:r>
    </w:p>
    <w:p w14:paraId="00150B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Пільга починає застосовуватися до обраних земельних ділянок з базового податкового (звітного) періоду, у якому подано таку заяву та діє до початку місяця, що настає за місяцем подання нової заяви про застосування пільги.</w:t>
      </w:r>
    </w:p>
    <w:p w14:paraId="4274341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надання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то пільга починає застосовуватися до обраних земельних ділянок з наступного податкового (звітного) періоду»;</w:t>
      </w:r>
    </w:p>
    <w:p w14:paraId="7EFF08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доповнити пунктом 281.5 наступного змісту:</w:t>
      </w:r>
    </w:p>
    <w:p w14:paraId="1906913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«281.5. 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пункті 281.1 цієї статті, набуває права власності на земельну ділянку/земельні ділянки одного виду використання, то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набуття такого права на пільгу та/або права власності.</w:t>
      </w:r>
    </w:p>
    <w:p w14:paraId="2BFEB7E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Пільга починає застосовуватися до обраних земельних ділянок з урахуванням вимог пункту 284.2 цієї статті та діє до початку місяця, що настає за місяцем подання нової заяви про застосування пільги.</w:t>
      </w:r>
    </w:p>
    <w:p w14:paraId="65E15A6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недотримання фізичною особою вимог абзацу першого цього пункту пільга починає застосовуватися до обраних земельних ділянок з наступного податкового (звітного) періоду»;</w:t>
      </w:r>
    </w:p>
    <w:p w14:paraId="5004757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абзац другий пункту 284.1 виключити;</w:t>
      </w:r>
    </w:p>
    <w:p w14:paraId="561B9D2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абзац третій пункту 284.1 викласти в такій редакції:</w:t>
      </w:r>
    </w:p>
    <w:p w14:paraId="7C6937E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«Нові зміни до рішень щодо наданих пільг зі сплати земельного податку надаються відповідному контролюючому органу за місцезнаходженням </w:t>
      </w:r>
      <w:r w:rsidRPr="00194A2E">
        <w:rPr>
          <w:rFonts w:ascii="Times New Roman" w:eastAsia="Times New Roman" w:hAnsi="Times New Roman" w:cs="Times New Roman"/>
          <w:sz w:val="28"/>
          <w:szCs w:val="28"/>
        </w:rPr>
        <w:lastRenderedPageBreak/>
        <w:t>земельної ділянки до 1 числа першого місяця кварталу, що настає за звітним кварталом, у якому відбулися зазначені зміни»;</w:t>
      </w:r>
    </w:p>
    <w:p w14:paraId="6B92D5CF" w14:textId="0D61D7CA"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w:t>
      </w:r>
      <w:r w:rsidR="00497F99" w:rsidRPr="00194A2E">
        <w:rPr>
          <w:rFonts w:ascii="Times New Roman" w:eastAsia="Times New Roman" w:hAnsi="Times New Roman" w:cs="Times New Roman"/>
          <w:sz w:val="28"/>
          <w:szCs w:val="28"/>
          <w:lang w:val="ru-RU"/>
        </w:rPr>
        <w:t>8</w:t>
      </w:r>
      <w:r w:rsidRPr="00194A2E">
        <w:rPr>
          <w:rFonts w:ascii="Times New Roman" w:eastAsia="Times New Roman" w:hAnsi="Times New Roman" w:cs="Times New Roman"/>
          <w:sz w:val="28"/>
          <w:szCs w:val="28"/>
        </w:rPr>
        <w:t>. У статті 286:</w:t>
      </w:r>
    </w:p>
    <w:p w14:paraId="7B21634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286.1 доповнити абзацом третім наступного змісту:</w:t>
      </w:r>
    </w:p>
    <w:p w14:paraId="4AE9949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випадку подання платником податку контролюючому органу правовстановлюючих документів на земельну ділянку, відомості про яке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7DF67F4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286.2 викласти в такій редакції:</w:t>
      </w:r>
    </w:p>
    <w:p w14:paraId="747DD4D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«286.2. Платники плати за землю (крім фізичних осіб) самостійно обчислюють суму плати за землю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p>
    <w:p w14:paraId="1A5BBE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286.5 викласти в такій редакції:</w:t>
      </w:r>
    </w:p>
    <w:p w14:paraId="4CA393F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«286.5. Нарахування фізичним особам сум плати за землю проводиться контролюючими органами (за місцем знаходження земельної ділянки), які надсилаються платнику податку контролюючим органом у порядку, визначеному пунктом 42.4 статті 42 цього Кодексу, або надсилаються за податковою </w:t>
      </w:r>
      <w:proofErr w:type="spellStart"/>
      <w:r w:rsidRPr="00194A2E">
        <w:rPr>
          <w:rFonts w:ascii="Times New Roman" w:eastAsia="Times New Roman" w:hAnsi="Times New Roman" w:cs="Times New Roman"/>
          <w:sz w:val="28"/>
          <w:szCs w:val="28"/>
        </w:rPr>
        <w:t>адресою</w:t>
      </w:r>
      <w:proofErr w:type="spellEnd"/>
      <w:r w:rsidRPr="00194A2E">
        <w:rPr>
          <w:rFonts w:ascii="Times New Roman" w:eastAsia="Times New Roman" w:hAnsi="Times New Roman" w:cs="Times New Roman"/>
          <w:sz w:val="28"/>
          <w:szCs w:val="28"/>
        </w:rPr>
        <w:t xml:space="preserve"> платника податків рекомендованим листом з повідомленням про вручення або особисто вручаються платнику податків (його представнику)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14:paraId="3A6F2BF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14:paraId="55F66B0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69751C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4CE55B1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w:t>
      </w:r>
    </w:p>
    <w:p w14:paraId="15E46B0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розміру площ та кількості земельних ділянок, що перебуває у власності та/або користуванні платника податку;</w:t>
      </w:r>
    </w:p>
    <w:p w14:paraId="76E9E38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права на користування пільгою зі сплати податку з урахуванням положень пунктів 281.4 та 281.5 цієї статті Кодексу;</w:t>
      </w:r>
    </w:p>
    <w:p w14:paraId="05CB581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виключити;</w:t>
      </w:r>
    </w:p>
    <w:p w14:paraId="64FE2E5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нарахованої суми плати  за землю.</w:t>
      </w:r>
    </w:p>
    <w:p w14:paraId="0645636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пільгою, а також у разі зміни розміру ставки плати за землю, контролюючий орган за місцем знаходження будь якої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2F023F8E" w14:textId="71CE6CC2"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12</w:t>
      </w:r>
      <w:r w:rsidR="00497F99" w:rsidRPr="00194A2E">
        <w:rPr>
          <w:rFonts w:ascii="Times New Roman" w:eastAsia="Times New Roman" w:hAnsi="Times New Roman" w:cs="Times New Roman"/>
          <w:sz w:val="28"/>
          <w:szCs w:val="28"/>
          <w:lang w:val="ru-RU"/>
        </w:rPr>
        <w:t>9</w:t>
      </w:r>
      <w:r w:rsidRPr="00194A2E">
        <w:rPr>
          <w:rFonts w:ascii="Times New Roman" w:eastAsia="Times New Roman" w:hAnsi="Times New Roman" w:cs="Times New Roman"/>
          <w:sz w:val="28"/>
          <w:szCs w:val="28"/>
        </w:rPr>
        <w:t>. У статті 287:</w:t>
      </w:r>
    </w:p>
    <w:p w14:paraId="044CF0B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287.9 слова «цією статтею» замінити на слова та цифри «статтею 286 цього Кодексу»;</w:t>
      </w:r>
    </w:p>
    <w:p w14:paraId="16BB9D49" w14:textId="42CEB58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30</w:t>
      </w:r>
      <w:r w:rsidRPr="00194A2E">
        <w:rPr>
          <w:rFonts w:ascii="Times New Roman" w:eastAsia="Times New Roman" w:hAnsi="Times New Roman" w:cs="Times New Roman"/>
          <w:sz w:val="28"/>
          <w:szCs w:val="28"/>
        </w:rPr>
        <w:t>. У статті 289:</w:t>
      </w:r>
    </w:p>
    <w:p w14:paraId="368DB63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289.1 після слів «нормативна грошова оцінка земельних ділянок» доповнити словами «з урахуванням коефіцієнта індексації, визначеного відповідно до законодавства»;</w:t>
      </w:r>
    </w:p>
    <w:p w14:paraId="7594146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абзаці першому пункту 289.2 слова «сільськогосподарських угідь, земель населених пунктів та інших земель несільськогосподарського призначення» замінити на слова «земель та земельних ділянок»;</w:t>
      </w:r>
    </w:p>
    <w:p w14:paraId="4CDF84A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абзаці п’ятому після слів «нормативної грошової оцінки земель» доповнити словами «яка зазначена в технічній документації з нормативної грошової оцінки земель та земельних ділянок»;</w:t>
      </w:r>
    </w:p>
    <w:p w14:paraId="35F05D86" w14:textId="2BC59ED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31</w:t>
      </w:r>
      <w:r w:rsidRPr="00194A2E">
        <w:rPr>
          <w:rFonts w:ascii="Times New Roman" w:eastAsia="Times New Roman" w:hAnsi="Times New Roman" w:cs="Times New Roman"/>
          <w:sz w:val="28"/>
          <w:szCs w:val="28"/>
        </w:rPr>
        <w:t>. У статті 292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w:t>
      </w:r>
    </w:p>
    <w:p w14:paraId="61409E4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пункт 292</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 викласти в такій редакції:</w:t>
      </w:r>
    </w:p>
    <w:p w14:paraId="0704869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«292 1.2.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r w:rsidRPr="00194A2E">
        <w:rPr>
          <w:rFonts w:ascii="Times New Roman" w:eastAsia="Times New Roman" w:hAnsi="Times New Roman" w:cs="Times New Roman"/>
          <w:sz w:val="28"/>
          <w:szCs w:val="28"/>
        </w:rPr>
        <w:lastRenderedPageBreak/>
        <w:t>відповідно до порядку, встановленого цим Кодексом для справляння плати за землю.</w:t>
      </w:r>
    </w:p>
    <w:p w14:paraId="53AB702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якщо нормативна грошова оцінка земельної ділянки не проведена,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одиниці площі ріллі в Автономній Республіці Крим або в області.</w:t>
      </w:r>
    </w:p>
    <w:p w14:paraId="72FA24D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 для справляння плати за землю»;</w:t>
      </w:r>
    </w:p>
    <w:p w14:paraId="016521EF" w14:textId="0C4A7F3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32</w:t>
      </w:r>
      <w:r w:rsidRPr="00194A2E">
        <w:rPr>
          <w:rFonts w:ascii="Times New Roman" w:eastAsia="Times New Roman" w:hAnsi="Times New Roman" w:cs="Times New Roman"/>
          <w:sz w:val="28"/>
          <w:szCs w:val="28"/>
        </w:rPr>
        <w:t>. У статті 293:</w:t>
      </w:r>
    </w:p>
    <w:p w14:paraId="1FD373D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293.2 слова «у межах до» замінити на «не більше»;</w:t>
      </w:r>
    </w:p>
    <w:p w14:paraId="0E0ECFE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б) підпункту 4) пункту 293.8 викласти в такій редакції:</w:t>
      </w:r>
    </w:p>
    <w:p w14:paraId="694B828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«б) 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10 календарних днів до початку календарного </w:t>
      </w:r>
      <w:r w:rsidR="008F1640" w:rsidRPr="00194A2E">
        <w:rPr>
          <w:rFonts w:ascii="Times New Roman" w:eastAsia="Times New Roman" w:hAnsi="Times New Roman" w:cs="Times New Roman"/>
          <w:sz w:val="28"/>
          <w:szCs w:val="28"/>
        </w:rPr>
        <w:t>кварталу</w:t>
      </w:r>
      <w:r w:rsidRPr="00194A2E">
        <w:rPr>
          <w:rFonts w:ascii="Times New Roman" w:eastAsia="Times New Roman" w:hAnsi="Times New Roman" w:cs="Times New Roman"/>
          <w:sz w:val="28"/>
          <w:szCs w:val="28"/>
        </w:rPr>
        <w:t>,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14:paraId="10DAC1C2" w14:textId="063CBDD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33</w:t>
      </w:r>
      <w:r w:rsidRPr="00194A2E">
        <w:rPr>
          <w:rFonts w:ascii="Times New Roman" w:eastAsia="Times New Roman" w:hAnsi="Times New Roman" w:cs="Times New Roman"/>
          <w:sz w:val="28"/>
          <w:szCs w:val="28"/>
        </w:rPr>
        <w:t>. У статті 294:</w:t>
      </w:r>
    </w:p>
    <w:p w14:paraId="3347E95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абзаці другом підпункту 294.1 після слів «є календарний квартал» доповнити словами та цифрами «(крім податкового періоду для податкової звітності з податку на додану вартість, визначеного пунктом 202.1 статті 202 цього Кодексу)»;</w:t>
      </w:r>
    </w:p>
    <w:p w14:paraId="68CED151" w14:textId="7178273F"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w:t>
      </w:r>
      <w:r w:rsidR="00497F99" w:rsidRPr="004918F6">
        <w:rPr>
          <w:rFonts w:ascii="Times New Roman" w:eastAsia="Times New Roman" w:hAnsi="Times New Roman" w:cs="Times New Roman"/>
          <w:sz w:val="28"/>
          <w:szCs w:val="28"/>
        </w:rPr>
        <w:t>4</w:t>
      </w:r>
      <w:r w:rsidRPr="00194A2E">
        <w:rPr>
          <w:rFonts w:ascii="Times New Roman" w:eastAsia="Times New Roman" w:hAnsi="Times New Roman" w:cs="Times New Roman"/>
          <w:sz w:val="28"/>
          <w:szCs w:val="28"/>
        </w:rPr>
        <w:t>. У статті 297:</w:t>
      </w:r>
    </w:p>
    <w:p w14:paraId="61410B2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підпункті 1) пункту 297.1 після слів «податку на прибуток підприємств» доповнити словами «крім випадків, передбачених абзацами другим та третім підпункту 133.1.1 та підпунктом 133.1.4 пункту 133.1 статті 133 цього Кодексу»;</w:t>
      </w:r>
    </w:p>
    <w:p w14:paraId="1755EB9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297.3 викласти в такій редакції:</w:t>
      </w:r>
    </w:p>
    <w:p w14:paraId="563C464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«297.3. Платник єдиного податку виконує передбачені цим Кодексом функції податкового </w:t>
      </w:r>
      <w:proofErr w:type="spellStart"/>
      <w:r w:rsidRPr="00194A2E">
        <w:rPr>
          <w:rFonts w:ascii="Times New Roman" w:eastAsia="Times New Roman" w:hAnsi="Times New Roman" w:cs="Times New Roman"/>
          <w:sz w:val="28"/>
          <w:szCs w:val="28"/>
        </w:rPr>
        <w:t>агента</w:t>
      </w:r>
      <w:proofErr w:type="spellEnd"/>
      <w:r w:rsidRPr="00194A2E">
        <w:rPr>
          <w:rFonts w:ascii="Times New Roman" w:eastAsia="Times New Roman" w:hAnsi="Times New Roman" w:cs="Times New Roman"/>
          <w:sz w:val="28"/>
          <w:szCs w:val="28"/>
        </w:rPr>
        <w:t xml:space="preserve">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14:paraId="616077F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доповнити пунктом 297.3 наступного змісту:</w:t>
      </w:r>
    </w:p>
    <w:p w14:paraId="4CE63F34" w14:textId="31A694E5"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«297.6. Платник єдиного податку-юридична особа, який визнається контролюючою особою над контрольованими іноземними компаніями відповідно до статті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цього Кодексу, здійснює нарахування та сплату податку </w:t>
      </w:r>
      <w:r w:rsidRPr="00194A2E">
        <w:rPr>
          <w:rFonts w:ascii="Times New Roman" w:eastAsia="Times New Roman" w:hAnsi="Times New Roman" w:cs="Times New Roman"/>
          <w:sz w:val="28"/>
          <w:szCs w:val="28"/>
        </w:rPr>
        <w:lastRenderedPageBreak/>
        <w:t>на прибуток підприємств в порядку, розміри та у строки, встановлені розділом ІІІ цього Кодексу»;</w:t>
      </w:r>
    </w:p>
    <w:p w14:paraId="381381E3" w14:textId="3AE37551"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w:t>
      </w:r>
      <w:r w:rsidR="00497F99" w:rsidRPr="00194A2E">
        <w:rPr>
          <w:rFonts w:ascii="Times New Roman" w:eastAsia="Times New Roman" w:hAnsi="Times New Roman" w:cs="Times New Roman"/>
          <w:sz w:val="28"/>
          <w:szCs w:val="28"/>
          <w:lang w:val="ru-RU"/>
        </w:rPr>
        <w:t>5</w:t>
      </w:r>
      <w:r w:rsidRPr="00194A2E">
        <w:rPr>
          <w:rFonts w:ascii="Times New Roman" w:eastAsia="Times New Roman" w:hAnsi="Times New Roman" w:cs="Times New Roman"/>
          <w:sz w:val="28"/>
          <w:szCs w:val="28"/>
        </w:rPr>
        <w:t>. У статті 298:</w:t>
      </w:r>
    </w:p>
    <w:p w14:paraId="5F6AACB1" w14:textId="77777777" w:rsidR="007D2193" w:rsidRPr="00194A2E" w:rsidRDefault="00915D48">
      <w:pPr>
        <w:numPr>
          <w:ilvl w:val="0"/>
          <w:numId w:val="1"/>
        </w:numPr>
        <w:pBdr>
          <w:top w:val="nil"/>
          <w:left w:val="nil"/>
          <w:bottom w:val="nil"/>
          <w:right w:val="nil"/>
          <w:between w:val="nil"/>
        </w:pBdr>
        <w:spacing w:after="120"/>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298.1.1:</w:t>
      </w:r>
    </w:p>
    <w:p w14:paraId="1A6FEA3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після слів «контролюючого органу» доповнити словами «за місцем податкової адреси»;</w:t>
      </w:r>
    </w:p>
    <w:p w14:paraId="52798A7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підпункти 3) -4) підпункту 298.1.1 пункту 298.1 викласти в такій редакції:</w:t>
      </w:r>
    </w:p>
    <w:p w14:paraId="1BC0BC9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14:paraId="4C0F8E6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державному реєстратору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«Про державну реєстрацію юридичних осіб, фізичних осіб – підприємців та громадських формувань».»</w:t>
      </w:r>
    </w:p>
    <w:p w14:paraId="0BD7AD77"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пункт 298.6 викласти в такій редакції:</w:t>
      </w:r>
    </w:p>
    <w:p w14:paraId="6C2654B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«298.6.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не пізніше останнього дня кварталу, у якому відбулися такі зміни.</w:t>
      </w:r>
    </w:p>
    <w:p w14:paraId="158DE4CD"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разі зміни ставки єдиного податку заява подається платником єдиного податку третьої групи не пізніше ніж за 15 календарних днів до початку календарного кварталу, в якому буде застосовуватись така ставка»;</w:t>
      </w:r>
    </w:p>
    <w:p w14:paraId="7F8F55F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у підпункті 298.8.1 пункту 298.1 слова та цифри «до 20 лютого» замінити на слова та цифри «не пізніше 20 лютого»;</w:t>
      </w:r>
    </w:p>
    <w:p w14:paraId="38E238E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у підпункті 298.8.7 пункту 298.8 після слів «у якому подано відповідну заяву» доповнити словами «у порядку згідно з п.298.2 ст. 298 цього Кодексу»;</w:t>
      </w:r>
    </w:p>
    <w:p w14:paraId="59AEC585" w14:textId="53B6EAF8"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w:t>
      </w:r>
      <w:r w:rsidR="00497F99" w:rsidRPr="00194A2E">
        <w:rPr>
          <w:rFonts w:ascii="Times New Roman" w:eastAsia="Times New Roman" w:hAnsi="Times New Roman" w:cs="Times New Roman"/>
          <w:sz w:val="28"/>
          <w:szCs w:val="28"/>
          <w:lang w:val="ru-RU"/>
        </w:rPr>
        <w:t>6</w:t>
      </w:r>
      <w:r w:rsidRPr="00194A2E">
        <w:rPr>
          <w:rFonts w:ascii="Times New Roman" w:eastAsia="Times New Roman" w:hAnsi="Times New Roman" w:cs="Times New Roman"/>
          <w:sz w:val="28"/>
          <w:szCs w:val="28"/>
        </w:rPr>
        <w:t>. У статті 299:</w:t>
      </w:r>
    </w:p>
    <w:p w14:paraId="20DC6EF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підпункт 4) пункту 299.7 статті 299 виключити;</w:t>
      </w:r>
    </w:p>
    <w:p w14:paraId="43999F92"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299.9 викласти в такій редакції:</w:t>
      </w:r>
    </w:p>
    <w:p w14:paraId="778B737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«299.9. За бажанням зареєстрований платник єдиного податку може безоплатно та безумовно у контролюючому органі за місцем податкової адреси отримати  (у тому числі в електронному вигляді)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14:paraId="3BD9646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у підпункті 5) пункту 299.10 після слів та цифр «підпунктом 295.9.1 пункту 295.9 статті 295» доповнити словами та цифрами «та  підпунктом 298.8.1 пункту 298.8 статті 298»;</w:t>
      </w:r>
    </w:p>
    <w:p w14:paraId="1DED00CF" w14:textId="49D5DF03"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 у підпункті 299.13 після слів «фізичних осіб - підприємців та» доповнити </w:t>
      </w:r>
      <w:r w:rsidR="00ED3079" w:rsidRPr="00194A2E">
        <w:rPr>
          <w:rFonts w:ascii="Times New Roman" w:eastAsia="Times New Roman" w:hAnsi="Times New Roman" w:cs="Times New Roman"/>
          <w:sz w:val="28"/>
          <w:szCs w:val="28"/>
        </w:rPr>
        <w:t>словами «громадських формувань».</w:t>
      </w:r>
    </w:p>
    <w:p w14:paraId="2844CCAF" w14:textId="77777777" w:rsidR="007D2193" w:rsidRPr="00194A2E" w:rsidRDefault="007D2193" w:rsidP="00393936">
      <w:pPr>
        <w:pBdr>
          <w:top w:val="nil"/>
          <w:left w:val="nil"/>
          <w:bottom w:val="nil"/>
          <w:right w:val="nil"/>
          <w:between w:val="nil"/>
        </w:pBdr>
        <w:spacing w:after="120"/>
        <w:ind w:firstLine="709"/>
        <w:jc w:val="both"/>
        <w:rPr>
          <w:rFonts w:ascii="Times New Roman" w:eastAsia="Times New Roman" w:hAnsi="Times New Roman" w:cs="Times New Roman"/>
          <w:i/>
          <w:sz w:val="28"/>
          <w:szCs w:val="28"/>
        </w:rPr>
      </w:pPr>
    </w:p>
    <w:p w14:paraId="726D13FD" w14:textId="6D261BE8" w:rsidR="00115241" w:rsidRPr="00194A2E" w:rsidRDefault="00915D48" w:rsidP="00393936">
      <w:pPr>
        <w:pBdr>
          <w:top w:val="nil"/>
          <w:left w:val="nil"/>
          <w:bottom w:val="nil"/>
          <w:right w:val="nil"/>
          <w:between w:val="nil"/>
        </w:pBd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13</w:t>
      </w:r>
      <w:r w:rsidR="00497F99" w:rsidRPr="00194A2E">
        <w:rPr>
          <w:rFonts w:ascii="Times New Roman" w:eastAsia="Times New Roman" w:hAnsi="Times New Roman" w:cs="Times New Roman"/>
          <w:sz w:val="28"/>
          <w:szCs w:val="28"/>
          <w:lang w:val="ru-RU"/>
        </w:rPr>
        <w:t>7</w:t>
      </w:r>
      <w:r w:rsidRPr="00194A2E">
        <w:rPr>
          <w:rFonts w:ascii="Times New Roman" w:eastAsia="Times New Roman" w:hAnsi="Times New Roman" w:cs="Times New Roman"/>
          <w:sz w:val="28"/>
          <w:szCs w:val="28"/>
        </w:rPr>
        <w:t xml:space="preserve">. </w:t>
      </w:r>
      <w:r w:rsidR="00115241" w:rsidRPr="00194A2E">
        <w:rPr>
          <w:rFonts w:ascii="Times New Roman" w:eastAsia="Times New Roman" w:hAnsi="Times New Roman" w:cs="Times New Roman"/>
          <w:sz w:val="28"/>
          <w:szCs w:val="28"/>
        </w:rPr>
        <w:t>у Розділі XVIІІ-1 :</w:t>
      </w:r>
    </w:p>
    <w:p w14:paraId="5DA4B683" w14:textId="1DA89892" w:rsidR="007D2193" w:rsidRPr="00194A2E" w:rsidRDefault="00115241" w:rsidP="00393936">
      <w:pPr>
        <w:pBdr>
          <w:top w:val="nil"/>
          <w:left w:val="nil"/>
          <w:bottom w:val="nil"/>
          <w:right w:val="nil"/>
          <w:between w:val="nil"/>
        </w:pBd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w:t>
      </w:r>
      <w:r w:rsidR="00915D48" w:rsidRPr="00194A2E">
        <w:rPr>
          <w:rFonts w:ascii="Times New Roman" w:eastAsia="Times New Roman" w:hAnsi="Times New Roman" w:cs="Times New Roman"/>
          <w:sz w:val="28"/>
          <w:szCs w:val="28"/>
        </w:rPr>
        <w:t>ункт 343.1. статті 343 викласти у такій редакції:</w:t>
      </w:r>
    </w:p>
    <w:p w14:paraId="12FAA51F"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«343.1. Посадовим особам контролюючих органів присвоюються такі спеціальні звання:</w:t>
      </w:r>
    </w:p>
    <w:p w14:paraId="349D4E75"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головний державний радник податкової служби;</w:t>
      </w:r>
    </w:p>
    <w:p w14:paraId="11D7C130"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державний радник податкової служби I рангу;</w:t>
      </w:r>
    </w:p>
    <w:p w14:paraId="1D1B0A62"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державний радник податкової служби II рангу;</w:t>
      </w:r>
    </w:p>
    <w:p w14:paraId="316A1111"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державний радник податкової служби III рангу;</w:t>
      </w:r>
    </w:p>
    <w:p w14:paraId="4D1D8D3F"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радник податкової служби I рангу;</w:t>
      </w:r>
    </w:p>
    <w:p w14:paraId="01C07C16"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радник податкової служби II рангу;</w:t>
      </w:r>
    </w:p>
    <w:p w14:paraId="5065156F"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радник податкової служби III рангу;</w:t>
      </w:r>
    </w:p>
    <w:p w14:paraId="50F41B11"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інспектор податкової служби I рангу;</w:t>
      </w:r>
    </w:p>
    <w:p w14:paraId="3FBF408E"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інспектор податкової служби II рангу;</w:t>
      </w:r>
    </w:p>
    <w:p w14:paraId="271C5836"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інспектор податкової служби III рангу;</w:t>
      </w:r>
    </w:p>
    <w:p w14:paraId="0570D42E"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інспектор податкової служби IV рангу;</w:t>
      </w:r>
    </w:p>
    <w:p w14:paraId="5488A3E7" w14:textId="77777777" w:rsidR="007D2193" w:rsidRPr="00194A2E" w:rsidRDefault="00915D48"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молодший інспектор податкової служби.»</w:t>
      </w:r>
    </w:p>
    <w:p w14:paraId="1904C1CB" w14:textId="77777777" w:rsidR="007D2193" w:rsidRPr="00194A2E" w:rsidRDefault="007D2193" w:rsidP="00393936">
      <w:pPr>
        <w:spacing w:after="60"/>
        <w:ind w:firstLine="709"/>
        <w:jc w:val="both"/>
        <w:rPr>
          <w:rFonts w:ascii="Times New Roman" w:eastAsia="Times New Roman" w:hAnsi="Times New Roman" w:cs="Times New Roman"/>
          <w:sz w:val="28"/>
          <w:szCs w:val="28"/>
        </w:rPr>
      </w:pPr>
    </w:p>
    <w:p w14:paraId="668B394C" w14:textId="77777777" w:rsidR="007D2193" w:rsidRPr="00194A2E" w:rsidRDefault="00115241" w:rsidP="00393936">
      <w:pPr>
        <w:spacing w:after="6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w:t>
      </w:r>
      <w:r w:rsidR="00915D48" w:rsidRPr="00194A2E">
        <w:rPr>
          <w:rFonts w:ascii="Times New Roman" w:eastAsia="Times New Roman" w:hAnsi="Times New Roman" w:cs="Times New Roman"/>
          <w:sz w:val="28"/>
          <w:szCs w:val="28"/>
        </w:rPr>
        <w:t>доповнити новою статтею  347 у такій  редакції:</w:t>
      </w:r>
    </w:p>
    <w:p w14:paraId="06220D6D" w14:textId="77777777" w:rsidR="007D2193" w:rsidRPr="00194A2E" w:rsidRDefault="00915D48" w:rsidP="00393936">
      <w:pPr>
        <w:spacing w:after="240" w:line="276" w:lineRule="auto"/>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“Стаття 347. Оплата праці працівників контролюючих органів</w:t>
      </w:r>
    </w:p>
    <w:p w14:paraId="6369C8E4" w14:textId="524F0C65" w:rsidR="007D2193" w:rsidRPr="00194A2E" w:rsidRDefault="00915D48" w:rsidP="00393936">
      <w:pPr>
        <w:spacing w:before="240" w:after="240" w:line="276" w:lineRule="auto"/>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Держава забезпечує достатній рівень оплати праці державних службовців  та інших працівників контролюючих органів з метою створення матеріальних умов для незалежного і сумлінного виконання ними обов'язків.</w:t>
      </w:r>
    </w:p>
    <w:p w14:paraId="6C4CB8CE" w14:textId="77777777"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Заробітна плата державних службовців </w:t>
      </w:r>
      <w:r w:rsidRPr="00194A2E">
        <w:rPr>
          <w:rFonts w:ascii="Times New Roman" w:eastAsia="Times New Roman" w:hAnsi="Times New Roman" w:cs="Times New Roman"/>
          <w:strike/>
          <w:sz w:val="28"/>
          <w:szCs w:val="28"/>
        </w:rPr>
        <w:t>і працівників</w:t>
      </w:r>
      <w:r w:rsidRPr="00194A2E">
        <w:rPr>
          <w:rFonts w:ascii="Times New Roman" w:eastAsia="Times New Roman" w:hAnsi="Times New Roman" w:cs="Times New Roman"/>
          <w:sz w:val="28"/>
          <w:szCs w:val="28"/>
        </w:rPr>
        <w:t xml:space="preserve"> контролюючих органів складається з:</w:t>
      </w:r>
    </w:p>
    <w:p w14:paraId="565A98D7" w14:textId="77777777"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посадового окладу;</w:t>
      </w:r>
    </w:p>
    <w:p w14:paraId="6CA6606C" w14:textId="77777777"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надбавки за вислугу років;</w:t>
      </w:r>
    </w:p>
    <w:p w14:paraId="45CDF3CA" w14:textId="77777777"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надбавки за ранг державного службовця або за спеціальне звання;</w:t>
      </w:r>
    </w:p>
    <w:p w14:paraId="090E5D3C" w14:textId="77777777"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14:paraId="071B79E7" w14:textId="77777777"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надбавка за інтенсивність праці;</w:t>
      </w:r>
    </w:p>
    <w:p w14:paraId="442041C0" w14:textId="105079A8"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6) надбавки за виконання особливо важливої роботи;</w:t>
      </w:r>
    </w:p>
    <w:p w14:paraId="24872A62" w14:textId="6BDB45C1"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 надбавки за персональну кваліфікацію;</w:t>
      </w:r>
    </w:p>
    <w:p w14:paraId="7071BDF3" w14:textId="062738A6"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8) надбавки за виконання особистих ключових показників ефективності;</w:t>
      </w:r>
    </w:p>
    <w:p w14:paraId="56911700" w14:textId="4D049054" w:rsidR="007D2193" w:rsidRPr="00194A2E" w:rsidRDefault="00915D48" w:rsidP="00393936">
      <w:pPr>
        <w:spacing w:before="60"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9) премії.</w:t>
      </w:r>
    </w:p>
    <w:p w14:paraId="172C416E" w14:textId="77777777" w:rsidR="007D2193" w:rsidRPr="00194A2E" w:rsidRDefault="00915D48" w:rsidP="00393936">
      <w:pPr>
        <w:spacing w:before="240" w:after="240" w:line="276" w:lineRule="auto"/>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 xml:space="preserve">3. Схема посадових окладів державних службовців </w:t>
      </w:r>
      <w:r w:rsidRPr="00194A2E">
        <w:rPr>
          <w:rFonts w:ascii="Times New Roman" w:eastAsia="Times New Roman" w:hAnsi="Times New Roman" w:cs="Times New Roman"/>
          <w:strike/>
          <w:sz w:val="28"/>
          <w:szCs w:val="28"/>
        </w:rPr>
        <w:t>та працівників</w:t>
      </w:r>
      <w:r w:rsidRPr="00194A2E">
        <w:rPr>
          <w:rFonts w:ascii="Times New Roman" w:eastAsia="Times New Roman" w:hAnsi="Times New Roman" w:cs="Times New Roman"/>
          <w:sz w:val="28"/>
          <w:szCs w:val="28"/>
        </w:rPr>
        <w:t xml:space="preserve"> контролюючих органів визначаються Кабінетом Міністрів України та не включаються до загальної схеми посадових окладів державних службовців. Порядок встановлення, призупинення, зменшення чи скасування надбавок, зазначених в пунктах п’ятому – сьомому частини другої цієї статті, визначаються Кабінетом Міністрів України.</w:t>
      </w:r>
    </w:p>
    <w:p w14:paraId="17D6D80E" w14:textId="2F9B5AC3" w:rsidR="007D2193" w:rsidRPr="00194A2E" w:rsidRDefault="00915D48" w:rsidP="00393936">
      <w:pPr>
        <w:spacing w:after="60"/>
        <w:ind w:firstLine="709"/>
        <w:jc w:val="both"/>
        <w:rPr>
          <w:rFonts w:ascii="Times New Roman" w:eastAsia="Times New Roman" w:hAnsi="Times New Roman" w:cs="Times New Roman"/>
          <w:sz w:val="28"/>
          <w:szCs w:val="28"/>
          <w:lang w:val="ru-RU"/>
        </w:rPr>
      </w:pPr>
      <w:r w:rsidRPr="00194A2E">
        <w:rPr>
          <w:rFonts w:ascii="Times New Roman" w:eastAsia="Times New Roman" w:hAnsi="Times New Roman" w:cs="Times New Roman"/>
          <w:sz w:val="28"/>
          <w:szCs w:val="28"/>
        </w:rPr>
        <w:t>Для інших категорій працівників контролюючих органів умови оплати праці визначаються чинним законодавством, що встановлює умови оплати праці для відповідних категорій працівників</w:t>
      </w:r>
      <w:r w:rsidR="00ED3079" w:rsidRPr="00194A2E">
        <w:rPr>
          <w:rFonts w:ascii="Times New Roman" w:eastAsia="Times New Roman" w:hAnsi="Times New Roman" w:cs="Times New Roman"/>
          <w:sz w:val="28"/>
          <w:szCs w:val="28"/>
          <w:lang w:val="ru-RU"/>
        </w:rPr>
        <w:t>».</w:t>
      </w:r>
    </w:p>
    <w:p w14:paraId="282B4251" w14:textId="77777777" w:rsidR="007D2193" w:rsidRPr="00194A2E" w:rsidRDefault="007D2193">
      <w:pPr>
        <w:spacing w:after="60"/>
        <w:ind w:firstLine="420"/>
        <w:jc w:val="both"/>
        <w:rPr>
          <w:rFonts w:ascii="Times New Roman" w:eastAsia="Times New Roman" w:hAnsi="Times New Roman" w:cs="Times New Roman"/>
          <w:sz w:val="28"/>
          <w:szCs w:val="28"/>
          <w:highlight w:val="white"/>
        </w:rPr>
      </w:pPr>
    </w:p>
    <w:p w14:paraId="1E9BDDDE" w14:textId="3D14E3C3" w:rsidR="00645B2D" w:rsidRPr="00194A2E" w:rsidRDefault="00915D48"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w:t>
      </w:r>
      <w:r w:rsidR="00497F99" w:rsidRPr="00194A2E">
        <w:rPr>
          <w:rFonts w:ascii="Times New Roman" w:eastAsia="Times New Roman" w:hAnsi="Times New Roman" w:cs="Times New Roman"/>
          <w:sz w:val="28"/>
          <w:szCs w:val="28"/>
          <w:lang w:val="ru-RU"/>
        </w:rPr>
        <w:t>138</w:t>
      </w:r>
      <w:r w:rsidR="00645B2D" w:rsidRPr="00194A2E">
        <w:rPr>
          <w:rFonts w:ascii="Times New Roman" w:eastAsia="Times New Roman" w:hAnsi="Times New Roman" w:cs="Times New Roman"/>
          <w:sz w:val="28"/>
          <w:szCs w:val="28"/>
        </w:rPr>
        <w:t xml:space="preserve">. У пункті 348.2 статті 348 абзац четвертий виключити; </w:t>
      </w:r>
    </w:p>
    <w:p w14:paraId="5C9B4937" w14:textId="18491388" w:rsidR="00645B2D" w:rsidRPr="00194A2E" w:rsidRDefault="00497F99" w:rsidP="00393936">
      <w:pPr>
        <w:spacing w:before="240" w:after="240" w:line="276" w:lineRule="auto"/>
        <w:ind w:firstLine="426"/>
        <w:jc w:val="both"/>
        <w:rPr>
          <w:rFonts w:ascii="Times New Roman" w:eastAsia="Times New Roman" w:hAnsi="Times New Roman" w:cs="Times New Roman"/>
          <w:sz w:val="28"/>
          <w:szCs w:val="28"/>
        </w:rPr>
      </w:pPr>
      <w:r w:rsidRPr="004918F6">
        <w:rPr>
          <w:rFonts w:ascii="Times New Roman" w:eastAsia="Times New Roman" w:hAnsi="Times New Roman" w:cs="Times New Roman"/>
          <w:sz w:val="28"/>
          <w:szCs w:val="28"/>
        </w:rPr>
        <w:t>139</w:t>
      </w:r>
      <w:r w:rsidR="00645B2D" w:rsidRPr="00194A2E">
        <w:rPr>
          <w:rFonts w:ascii="Times New Roman" w:eastAsia="Times New Roman" w:hAnsi="Times New Roman" w:cs="Times New Roman"/>
          <w:sz w:val="28"/>
          <w:szCs w:val="28"/>
        </w:rPr>
        <w:t xml:space="preserve">. У абзаці другому пункту 349.1 статті 349, пунктах 353.2, 353.3 статті 353 слова «що забезпечує формування та реалізує державну податкову і митну політику» замінити словами «що реалізує державну податкову політику»; </w:t>
      </w:r>
    </w:p>
    <w:p w14:paraId="4C54AC54" w14:textId="6A4A8CB7" w:rsidR="00645B2D" w:rsidRPr="00194A2E" w:rsidRDefault="00497F99"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140</w:t>
      </w:r>
      <w:r w:rsidR="00645B2D" w:rsidRPr="00194A2E">
        <w:rPr>
          <w:rFonts w:ascii="Times New Roman" w:eastAsia="Times New Roman" w:hAnsi="Times New Roman" w:cs="Times New Roman"/>
          <w:sz w:val="28"/>
          <w:szCs w:val="28"/>
        </w:rPr>
        <w:t>. У статті 350:</w:t>
      </w:r>
    </w:p>
    <w:p w14:paraId="6763FB30"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у пункті 350.1:</w:t>
      </w:r>
    </w:p>
    <w:p w14:paraId="01A85721"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підпункт 350.1.9 виключити; </w:t>
      </w:r>
    </w:p>
    <w:p w14:paraId="322335AD"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у підпункті 350.1.12 слово «митній» виключити;</w:t>
      </w:r>
    </w:p>
    <w:p w14:paraId="0BCEF988"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у пункті 350.2 слова «органу внутрішніх справ» замінити словами «територіальному органу поліції»;</w:t>
      </w:r>
    </w:p>
    <w:p w14:paraId="1E47808E" w14:textId="040A7A47" w:rsidR="00645B2D" w:rsidRPr="00194A2E" w:rsidRDefault="00497F99"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141</w:t>
      </w:r>
      <w:r w:rsidR="00645B2D" w:rsidRPr="00194A2E">
        <w:rPr>
          <w:rFonts w:ascii="Times New Roman" w:eastAsia="Times New Roman" w:hAnsi="Times New Roman" w:cs="Times New Roman"/>
          <w:sz w:val="28"/>
          <w:szCs w:val="28"/>
        </w:rPr>
        <w:t>. У пункті 351.1 статті 351:</w:t>
      </w:r>
    </w:p>
    <w:p w14:paraId="381B94E0"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в абзаці першому слова «пунктами 17, 19, 23, 24, 25, 27, 28, 30 статті 11, статтями 12 - 15 1 Закону України «Про міліцію»» замінити словами «статтями 32–34; пунктом 3, пунктом 5 частини 1, частиною 2 статті 35; статтями 36–37; пунктом 2 частини 1, частиною 2, частиною 3 статті 38; статтями 42–46 Закону України «Про Національну поліцію»»;</w:t>
      </w:r>
    </w:p>
    <w:p w14:paraId="152B29EF"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в абзаці другому слова “3 і 5 Закону України «Про міліцію»» замінити словами “6–12 Закону України «Про Національну поліцію»»;</w:t>
      </w:r>
    </w:p>
    <w:p w14:paraId="33F47BCF" w14:textId="04ED5618" w:rsidR="00645B2D" w:rsidRPr="00194A2E" w:rsidRDefault="00497F99"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142</w:t>
      </w:r>
      <w:r w:rsidR="00645B2D" w:rsidRPr="00194A2E">
        <w:rPr>
          <w:rFonts w:ascii="Times New Roman" w:eastAsia="Times New Roman" w:hAnsi="Times New Roman" w:cs="Times New Roman"/>
          <w:sz w:val="28"/>
          <w:szCs w:val="28"/>
        </w:rPr>
        <w:t xml:space="preserve">. стаття  353.2  </w:t>
      </w:r>
    </w:p>
    <w:p w14:paraId="453E80B3"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 пункт 354.6 статті 354 викласти в такій редакції:</w:t>
      </w:r>
    </w:p>
    <w:p w14:paraId="09DC3E54" w14:textId="77777777" w:rsidR="00645B2D" w:rsidRPr="00194A2E" w:rsidRDefault="00645B2D"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«354.6. До посадових чи службових осіб податкової міліції можуть застосовуватися заходи заохочення згідно з Дисциплінарним статутом органів </w:t>
      </w:r>
      <w:r w:rsidRPr="00194A2E">
        <w:rPr>
          <w:rFonts w:ascii="Times New Roman" w:eastAsia="Times New Roman" w:hAnsi="Times New Roman" w:cs="Times New Roman"/>
          <w:sz w:val="28"/>
          <w:szCs w:val="28"/>
        </w:rPr>
        <w:lastRenderedPageBreak/>
        <w:t>внутрішніх справ або іншими нормативно-правовими актами керівником контролюючого органу»;</w:t>
      </w:r>
    </w:p>
    <w:p w14:paraId="614FD430" w14:textId="6A219B22" w:rsidR="007D2193" w:rsidRPr="00194A2E" w:rsidRDefault="00497F99" w:rsidP="00393936">
      <w:pPr>
        <w:spacing w:before="240" w:after="240" w:line="276" w:lineRule="auto"/>
        <w:ind w:firstLine="426"/>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143</w:t>
      </w:r>
      <w:r w:rsidR="00645B2D" w:rsidRPr="00194A2E">
        <w:rPr>
          <w:rFonts w:ascii="Times New Roman" w:eastAsia="Times New Roman" w:hAnsi="Times New Roman" w:cs="Times New Roman"/>
          <w:sz w:val="28"/>
          <w:szCs w:val="28"/>
        </w:rPr>
        <w:t>. У пункті 356.1 статті 356 слова «статтями 20-23 Закону України «Про міліцію»» замінити словами «Законом України «Про Національну поліцію»»;</w:t>
      </w:r>
    </w:p>
    <w:p w14:paraId="264646EB" w14:textId="0690C1ED" w:rsidR="007D2193" w:rsidRPr="00194A2E" w:rsidRDefault="00497F9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144</w:t>
      </w:r>
      <w:r w:rsidR="00915D48" w:rsidRPr="00194A2E">
        <w:rPr>
          <w:rFonts w:ascii="Times New Roman" w:eastAsia="Times New Roman" w:hAnsi="Times New Roman" w:cs="Times New Roman"/>
          <w:sz w:val="28"/>
          <w:szCs w:val="28"/>
        </w:rPr>
        <w:t>. У підрозділі 2 розділу ХХ:</w:t>
      </w:r>
    </w:p>
    <w:p w14:paraId="711B6BB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 в абзаці п’ятому пункту 38 словосполучення «Законом України "Про здійснення державних </w:t>
      </w:r>
      <w:proofErr w:type="spellStart"/>
      <w:r w:rsidRPr="00194A2E">
        <w:rPr>
          <w:rFonts w:ascii="Times New Roman" w:eastAsia="Times New Roman" w:hAnsi="Times New Roman" w:cs="Times New Roman"/>
          <w:sz w:val="28"/>
          <w:szCs w:val="28"/>
        </w:rPr>
        <w:t>закупівель</w:t>
      </w:r>
      <w:proofErr w:type="spellEnd"/>
      <w:r w:rsidRPr="00194A2E">
        <w:rPr>
          <w:rFonts w:ascii="Times New Roman" w:eastAsia="Times New Roman" w:hAnsi="Times New Roman" w:cs="Times New Roman"/>
          <w:sz w:val="28"/>
          <w:szCs w:val="28"/>
        </w:rPr>
        <w:t>"» замінити на «Законом України "Про публічні закупівлі"»;</w:t>
      </w:r>
    </w:p>
    <w:p w14:paraId="4400ADE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абзац перший пункту 44 викласти в такій редакції:</w:t>
      </w:r>
    </w:p>
    <w:p w14:paraId="691CC0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«44. Тимчасово, до 1 січня 2022 року, платники податку, які здійснюють постачання, передачу, розподіл електричної та/або теплової енергії, надають послуги із забезпечення загальносуспільних інтересів в процесі функціонування ринку електричної енергії відповідно до Закону України «Про ринок електричної енергії», постачання вугілля та/або продуктів його збагачення товарних позицій 2701, 2702, 2704 00 згідно з УКТ ЗЕД, надають послуги з централізованого водопостачання та водовідведення, визначають дату виникнення податкових зобов'язань та податкового кредиту за касовим методом.»;</w:t>
      </w:r>
    </w:p>
    <w:p w14:paraId="0F1F32A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в абзаці четвертому пункту 63 словосполучення «сільськогосподарськими підприємствами – виробниками» замінити на «сільськогосподарськими  товаровиробниками – юридичними особами виробниками»;</w:t>
      </w:r>
    </w:p>
    <w:p w14:paraId="3AE7FBA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4) пункт 64 викласти у такій редакції: </w:t>
      </w:r>
    </w:p>
    <w:p w14:paraId="70AD0EBA"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«64. Тимчасово, до 31 грудня 2022 року, звільняються від оподаткування податком на додану вартість операції із ввезення на митну територію України та з постачання на митній території України транспортних засобів, оснащених виключно електричними двигунами (одним чи декількома), що зазначені у товарній </w:t>
      </w:r>
      <w:proofErr w:type="spellStart"/>
      <w:r w:rsidRPr="00194A2E">
        <w:rPr>
          <w:rFonts w:ascii="Times New Roman" w:eastAsia="Times New Roman" w:hAnsi="Times New Roman" w:cs="Times New Roman"/>
          <w:sz w:val="28"/>
          <w:szCs w:val="28"/>
        </w:rPr>
        <w:t>підкатегорії</w:t>
      </w:r>
      <w:proofErr w:type="spellEnd"/>
      <w:r w:rsidRPr="00194A2E">
        <w:rPr>
          <w:rFonts w:ascii="Times New Roman" w:eastAsia="Times New Roman" w:hAnsi="Times New Roman" w:cs="Times New Roman"/>
          <w:sz w:val="28"/>
          <w:szCs w:val="28"/>
        </w:rPr>
        <w:t xml:space="preserve"> 8703 90 10 10 згідно з УКТ ЗЕД (в тому числі вироблених в Україні), а також операції із ввезення на митну територію України товарів, зазначених у товарних </w:t>
      </w:r>
      <w:proofErr w:type="spellStart"/>
      <w:r w:rsidRPr="00194A2E">
        <w:rPr>
          <w:rFonts w:ascii="Times New Roman" w:eastAsia="Times New Roman" w:hAnsi="Times New Roman" w:cs="Times New Roman"/>
          <w:sz w:val="28"/>
          <w:szCs w:val="28"/>
        </w:rPr>
        <w:t>підкатегоріях</w:t>
      </w:r>
      <w:proofErr w:type="spellEnd"/>
      <w:r w:rsidRPr="00194A2E">
        <w:rPr>
          <w:rFonts w:ascii="Times New Roman" w:eastAsia="Times New Roman" w:hAnsi="Times New Roman" w:cs="Times New Roman"/>
          <w:sz w:val="28"/>
          <w:szCs w:val="28"/>
        </w:rPr>
        <w:t xml:space="preserve"> 8541 40 90 00, 8504 40 88 00 згідно з УКТ ЗЕД.»;</w:t>
      </w:r>
    </w:p>
    <w:p w14:paraId="3A1ADB1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 доповнити новим пунктом 70 такого змісту:</w:t>
      </w:r>
    </w:p>
    <w:p w14:paraId="33542CB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«70. Тимчасово до 31 грудня 2020 року звільняються від оподаткування податком на додану вартість операції з безоплатної передачі у володіння і користування транспортних засобів товарних позицій 8702 та 8703  згідно з УКТ ЗЕД  для осіб з інвалідністю, у тому числі дітей з інвалідністю, та інших пільгових категорій населення, визначених законодавством України за переліком, затвердженим Кабінетом Міністрів України, а також транспортні засоби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w:t>
      </w:r>
    </w:p>
    <w:p w14:paraId="3F44522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У разі порушення цільового використання таких транспортних засобів або їх відчуження на митній території України платник податків  зобов'язаний збільшити податкові зобов’язання за наслідками податкового періоду, на який припадає таке порушення, на суму податку на додану вартість, що мала бути сплачена в момент безоплатної передачі таких транспортних засобів, а також сплатити пеню відповідно до закону.</w:t>
      </w:r>
    </w:p>
    <w:p w14:paraId="3B0F9A2C"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Порядок обліку безоплатно переданих транспортних засобів та контролю за їх цільовим використанням встановлюється Кабінетом Міністрів України.».</w:t>
      </w:r>
    </w:p>
    <w:p w14:paraId="1740C059" w14:textId="2159F2B1" w:rsidR="00C82FE6" w:rsidRPr="00194A2E" w:rsidRDefault="00C82FE6" w:rsidP="009304F8">
      <w:pPr>
        <w:pStyle w:val="af5"/>
        <w:spacing w:before="0" w:beforeAutospacing="0" w:after="0" w:afterAutospacing="0"/>
        <w:ind w:firstLine="709"/>
        <w:jc w:val="both"/>
        <w:rPr>
          <w:sz w:val="28"/>
          <w:szCs w:val="28"/>
          <w:lang w:val="uk-UA"/>
        </w:rPr>
      </w:pPr>
      <w:r w:rsidRPr="00194A2E">
        <w:rPr>
          <w:sz w:val="28"/>
          <w:szCs w:val="28"/>
          <w:lang w:val="uk-UA"/>
        </w:rPr>
        <w:t>6) Доповнити новим пунктом 71 такого змісту:</w:t>
      </w:r>
    </w:p>
    <w:p w14:paraId="2A1FCF21" w14:textId="799C15B9" w:rsidR="00C82FE6" w:rsidRPr="00194A2E" w:rsidRDefault="00C82FE6" w:rsidP="009304F8">
      <w:pPr>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«71. Установити, що у період з 1 січня 2016 року по 31 грудня 2019 року включно до операцій з постачання товарів/послуг на митній території України, передбачених для гуманітарної допомоги, наданої в Україні дипломатичними представництвами, консульськими установами іноземних держав і представництвами міжнародних організацій в Україні згідно з нормами Закону України «Про гуманітарну допомогу», застосовується порядок звільнення від оподаткування податком на додану вартість, встановлений пунктом 197.2 статті 197 цього Кодексу.»</w:t>
      </w:r>
    </w:p>
    <w:p w14:paraId="609A702F" w14:textId="36099DC6"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1FCEB1FD" w14:textId="52CE1FAA" w:rsidR="007D2193" w:rsidRPr="00194A2E" w:rsidRDefault="00497F9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145</w:t>
      </w:r>
      <w:r w:rsidR="00915D48" w:rsidRPr="00194A2E">
        <w:rPr>
          <w:rFonts w:ascii="Times New Roman" w:eastAsia="Times New Roman" w:hAnsi="Times New Roman" w:cs="Times New Roman"/>
          <w:sz w:val="28"/>
          <w:szCs w:val="28"/>
        </w:rPr>
        <w:t>. У підрозділі 4 розділу ХХ Перехідних положення:</w:t>
      </w:r>
    </w:p>
    <w:p w14:paraId="578EF480"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 доповнити пунктом 4 такого змісту:</w:t>
      </w:r>
    </w:p>
    <w:p w14:paraId="2246B82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Положення цього підпункту не поширюються на платників податків, які були платниками єдиного податку четвертої групи»;</w:t>
      </w:r>
    </w:p>
    <w:p w14:paraId="0E1482D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2) пункт 38 з таким змістом: «Тимчасово, на період реалізації проекту модернізації </w:t>
      </w:r>
      <w:proofErr w:type="spellStart"/>
      <w:r w:rsidRPr="00194A2E">
        <w:rPr>
          <w:rFonts w:ascii="Times New Roman" w:eastAsia="Times New Roman" w:hAnsi="Times New Roman" w:cs="Times New Roman"/>
          <w:sz w:val="28"/>
          <w:szCs w:val="28"/>
        </w:rPr>
        <w:t>Бортницької</w:t>
      </w:r>
      <w:proofErr w:type="spellEnd"/>
      <w:r w:rsidRPr="00194A2E">
        <w:rPr>
          <w:rFonts w:ascii="Times New Roman" w:eastAsia="Times New Roman" w:hAnsi="Times New Roman" w:cs="Times New Roman"/>
          <w:sz w:val="28"/>
          <w:szCs w:val="28"/>
        </w:rPr>
        <w:t xml:space="preserve">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w:t>
      </w:r>
      <w:proofErr w:type="spellStart"/>
      <w:r w:rsidRPr="00194A2E">
        <w:rPr>
          <w:rFonts w:ascii="Times New Roman" w:eastAsia="Times New Roman" w:hAnsi="Times New Roman" w:cs="Times New Roman"/>
          <w:sz w:val="28"/>
          <w:szCs w:val="28"/>
        </w:rPr>
        <w:t>Бортницької</w:t>
      </w:r>
      <w:proofErr w:type="spellEnd"/>
      <w:r w:rsidRPr="00194A2E">
        <w:rPr>
          <w:rFonts w:ascii="Times New Roman" w:eastAsia="Times New Roman" w:hAnsi="Times New Roman" w:cs="Times New Roman"/>
          <w:sz w:val="28"/>
          <w:szCs w:val="28"/>
        </w:rPr>
        <w:t xml:space="preserve"> станції аерації", затвердженого Кабінетом Міністрів України (далі - Проект), звільняється від оподаткування прибуток (дохід) японських суб'єктів з реалізації Проекту, за умови що такий прибуток (дохід) отриманий у рамках реалізації Проекту.</w:t>
      </w:r>
    </w:p>
    <w:p w14:paraId="43EC72E8" w14:textId="584E5DB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Термін "японський суб'єкт з реалізації Проекту" вживається у значенні, наведеному у підпунктах "а" - "в" пункту 9 підрозділу 1 цього розділу» перейменувати на пункт  38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w:t>
      </w:r>
      <w:r w:rsidR="009304F8" w:rsidRPr="00194A2E">
        <w:rPr>
          <w:rFonts w:ascii="Times New Roman" w:eastAsia="Times New Roman" w:hAnsi="Times New Roman" w:cs="Times New Roman"/>
          <w:sz w:val="28"/>
          <w:szCs w:val="28"/>
        </w:rPr>
        <w:t>.</w:t>
      </w:r>
    </w:p>
    <w:p w14:paraId="61011156" w14:textId="249C9AD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w:t>
      </w:r>
      <w:r w:rsidR="00497F99" w:rsidRPr="00194A2E">
        <w:rPr>
          <w:rFonts w:ascii="Times New Roman" w:eastAsia="Times New Roman" w:hAnsi="Times New Roman" w:cs="Times New Roman"/>
          <w:sz w:val="28"/>
          <w:szCs w:val="28"/>
          <w:lang w:val="ru-RU"/>
        </w:rPr>
        <w:t>46</w:t>
      </w:r>
      <w:r w:rsidRPr="00194A2E">
        <w:rPr>
          <w:rFonts w:ascii="Times New Roman" w:eastAsia="Times New Roman" w:hAnsi="Times New Roman" w:cs="Times New Roman"/>
          <w:sz w:val="28"/>
          <w:szCs w:val="28"/>
        </w:rPr>
        <w:t>. У підрозділі 5 розділу ХХ Перехідних положення:</w:t>
      </w:r>
    </w:p>
    <w:p w14:paraId="7A727335" w14:textId="77777777" w:rsidR="00D94EC4" w:rsidRPr="00194A2E" w:rsidRDefault="00D94EC4" w:rsidP="009304F8">
      <w:pPr>
        <w:pStyle w:val="af0"/>
        <w:spacing w:after="120"/>
        <w:ind w:firstLine="709"/>
        <w:rPr>
          <w:rFonts w:ascii="Times New Roman" w:hAnsi="Times New Roman"/>
          <w:sz w:val="28"/>
          <w:szCs w:val="28"/>
        </w:rPr>
      </w:pPr>
      <w:r w:rsidRPr="00194A2E">
        <w:rPr>
          <w:rFonts w:ascii="Times New Roman" w:hAnsi="Times New Roman"/>
          <w:sz w:val="28"/>
          <w:szCs w:val="28"/>
        </w:rPr>
        <w:t>1) у підпункті 1 пункту 17 підрозділу 5 розділу ХХ «Перехідні положення»</w:t>
      </w:r>
    </w:p>
    <w:p w14:paraId="13BAB9F5" w14:textId="77777777" w:rsidR="00D94EC4" w:rsidRPr="00194A2E" w:rsidRDefault="00D94EC4" w:rsidP="009304F8">
      <w:pPr>
        <w:pStyle w:val="af0"/>
        <w:spacing w:before="0" w:after="120"/>
        <w:ind w:firstLine="709"/>
        <w:rPr>
          <w:rFonts w:ascii="Times New Roman" w:hAnsi="Times New Roman"/>
          <w:sz w:val="28"/>
          <w:szCs w:val="28"/>
        </w:rPr>
      </w:pPr>
      <w:r w:rsidRPr="00194A2E">
        <w:rPr>
          <w:rFonts w:ascii="Times New Roman" w:hAnsi="Times New Roman"/>
          <w:sz w:val="28"/>
          <w:szCs w:val="28"/>
        </w:rPr>
        <w:t>цифри і слова:</w:t>
      </w:r>
    </w:p>
    <w:tbl>
      <w:tblPr>
        <w:tblW w:w="8923"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03"/>
        <w:gridCol w:w="2750"/>
        <w:gridCol w:w="1417"/>
        <w:gridCol w:w="1134"/>
        <w:gridCol w:w="992"/>
        <w:gridCol w:w="851"/>
        <w:gridCol w:w="1276"/>
      </w:tblGrid>
      <w:tr w:rsidR="00D94EC4" w:rsidRPr="00194A2E" w14:paraId="70E6A4B2" w14:textId="77777777" w:rsidTr="00D94EC4">
        <w:trPr>
          <w:trHeight w:val="3397"/>
          <w:tblCellSpacing w:w="15" w:type="dxa"/>
        </w:trPr>
        <w:tc>
          <w:tcPr>
            <w:tcW w:w="458" w:type="dxa"/>
            <w:tcBorders>
              <w:top w:val="outset" w:sz="6" w:space="0" w:color="auto"/>
              <w:bottom w:val="outset" w:sz="6" w:space="0" w:color="auto"/>
              <w:right w:val="outset" w:sz="6" w:space="0" w:color="auto"/>
            </w:tcBorders>
          </w:tcPr>
          <w:p w14:paraId="7D7CAFA9"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lastRenderedPageBreak/>
              <w:t>«2403</w:t>
            </w:r>
          </w:p>
        </w:tc>
        <w:tc>
          <w:tcPr>
            <w:tcW w:w="2720" w:type="dxa"/>
            <w:tcBorders>
              <w:top w:val="outset" w:sz="6" w:space="0" w:color="auto"/>
              <w:left w:val="outset" w:sz="6" w:space="0" w:color="auto"/>
              <w:bottom w:val="outset" w:sz="6" w:space="0" w:color="auto"/>
              <w:right w:val="outset" w:sz="6" w:space="0" w:color="auto"/>
            </w:tcBorders>
          </w:tcPr>
          <w:p w14:paraId="336BE76C"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t>Тютюн та замінники тютюну, інші, промислового виробництва; тютюн "гомогенізований" або "відновлений"; тютюнові екстракти та есенції</w:t>
            </w:r>
          </w:p>
        </w:tc>
        <w:tc>
          <w:tcPr>
            <w:tcW w:w="1387" w:type="dxa"/>
            <w:tcBorders>
              <w:top w:val="outset" w:sz="6" w:space="0" w:color="auto"/>
              <w:left w:val="outset" w:sz="6" w:space="0" w:color="auto"/>
              <w:bottom w:val="outset" w:sz="6" w:space="0" w:color="auto"/>
              <w:right w:val="outset" w:sz="6" w:space="0" w:color="auto"/>
            </w:tcBorders>
          </w:tcPr>
          <w:p w14:paraId="4D99EBFB"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гривень за 1 кілограм (</w:t>
            </w:r>
            <w:proofErr w:type="spellStart"/>
            <w:r w:rsidRPr="00194A2E">
              <w:rPr>
                <w:rFonts w:ascii="Times New Roman" w:hAnsi="Times New Roman"/>
                <w:sz w:val="24"/>
                <w:szCs w:val="24"/>
              </w:rPr>
              <w:t>нетто</w:t>
            </w:r>
            <w:proofErr w:type="spellEnd"/>
            <w:r w:rsidRPr="00194A2E">
              <w:rPr>
                <w:rFonts w:ascii="Times New Roman" w:hAnsi="Times New Roman"/>
                <w:sz w:val="24"/>
                <w:szCs w:val="24"/>
              </w:rPr>
              <w:t>)*</w:t>
            </w:r>
          </w:p>
        </w:tc>
        <w:tc>
          <w:tcPr>
            <w:tcW w:w="1104" w:type="dxa"/>
            <w:tcBorders>
              <w:top w:val="outset" w:sz="6" w:space="0" w:color="auto"/>
              <w:left w:val="outset" w:sz="6" w:space="0" w:color="auto"/>
              <w:bottom w:val="outset" w:sz="6" w:space="0" w:color="auto"/>
              <w:right w:val="outset" w:sz="6" w:space="0" w:color="auto"/>
            </w:tcBorders>
          </w:tcPr>
          <w:p w14:paraId="24FEDC8B"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871,38</w:t>
            </w:r>
          </w:p>
        </w:tc>
        <w:tc>
          <w:tcPr>
            <w:tcW w:w="962" w:type="dxa"/>
            <w:tcBorders>
              <w:top w:val="outset" w:sz="6" w:space="0" w:color="auto"/>
              <w:left w:val="outset" w:sz="6" w:space="0" w:color="auto"/>
              <w:bottom w:val="outset" w:sz="6" w:space="0" w:color="auto"/>
              <w:right w:val="outset" w:sz="6" w:space="0" w:color="auto"/>
            </w:tcBorders>
          </w:tcPr>
          <w:p w14:paraId="605F8A99"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shd w:val="clear" w:color="auto" w:fill="FFFFFF"/>
              </w:rPr>
              <w:t>949,8</w:t>
            </w:r>
          </w:p>
        </w:tc>
        <w:tc>
          <w:tcPr>
            <w:tcW w:w="821" w:type="dxa"/>
            <w:tcBorders>
              <w:top w:val="outset" w:sz="6" w:space="0" w:color="auto"/>
              <w:left w:val="outset" w:sz="6" w:space="0" w:color="auto"/>
              <w:bottom w:val="outset" w:sz="6" w:space="0" w:color="auto"/>
              <w:right w:val="outset" w:sz="6" w:space="0" w:color="auto"/>
            </w:tcBorders>
          </w:tcPr>
          <w:p w14:paraId="4C550212"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shd w:val="clear" w:color="auto" w:fill="FFFFFF"/>
              </w:rPr>
              <w:t>1139,76</w:t>
            </w:r>
          </w:p>
        </w:tc>
        <w:tc>
          <w:tcPr>
            <w:tcW w:w="1231" w:type="dxa"/>
            <w:tcBorders>
              <w:top w:val="outset" w:sz="6" w:space="0" w:color="auto"/>
              <w:left w:val="outset" w:sz="6" w:space="0" w:color="auto"/>
              <w:bottom w:val="outset" w:sz="6" w:space="0" w:color="auto"/>
            </w:tcBorders>
          </w:tcPr>
          <w:p w14:paraId="743D5B5B"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shd w:val="clear" w:color="auto" w:fill="FFFFFF"/>
              </w:rPr>
              <w:t>1367,71</w:t>
            </w:r>
            <w:r w:rsidRPr="00194A2E">
              <w:rPr>
                <w:rFonts w:ascii="Times New Roman" w:hAnsi="Times New Roman"/>
                <w:sz w:val="24"/>
                <w:szCs w:val="24"/>
              </w:rPr>
              <w:t>»</w:t>
            </w:r>
          </w:p>
        </w:tc>
      </w:tr>
    </w:tbl>
    <w:p w14:paraId="5B493D91" w14:textId="77777777" w:rsidR="00D94EC4" w:rsidRPr="00194A2E" w:rsidRDefault="00D94EC4" w:rsidP="009304F8">
      <w:pPr>
        <w:spacing w:after="120"/>
        <w:ind w:firstLine="709"/>
        <w:jc w:val="both"/>
        <w:rPr>
          <w:rFonts w:ascii="Times New Roman" w:hAnsi="Times New Roman"/>
          <w:sz w:val="24"/>
          <w:szCs w:val="24"/>
        </w:rPr>
      </w:pPr>
      <w:r w:rsidRPr="00194A2E">
        <w:rPr>
          <w:rFonts w:ascii="Times New Roman" w:hAnsi="Times New Roman"/>
          <w:sz w:val="24"/>
          <w:szCs w:val="24"/>
        </w:rPr>
        <w:t>замінити цифрами та словами:</w:t>
      </w:r>
    </w:p>
    <w:tbl>
      <w:tblPr>
        <w:tblW w:w="8923"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410"/>
        <w:gridCol w:w="2268"/>
        <w:gridCol w:w="1134"/>
        <w:gridCol w:w="1134"/>
        <w:gridCol w:w="992"/>
        <w:gridCol w:w="709"/>
        <w:gridCol w:w="1276"/>
      </w:tblGrid>
      <w:tr w:rsidR="00D94EC4" w:rsidRPr="00194A2E" w14:paraId="301E0DDD" w14:textId="77777777" w:rsidTr="00D94EC4">
        <w:trPr>
          <w:tblCellSpacing w:w="15" w:type="dxa"/>
        </w:trPr>
        <w:tc>
          <w:tcPr>
            <w:tcW w:w="1365" w:type="dxa"/>
            <w:tcBorders>
              <w:top w:val="outset" w:sz="6" w:space="0" w:color="auto"/>
              <w:bottom w:val="outset" w:sz="6" w:space="0" w:color="auto"/>
              <w:right w:val="outset" w:sz="6" w:space="0" w:color="auto"/>
            </w:tcBorders>
          </w:tcPr>
          <w:p w14:paraId="23CBDC16"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t xml:space="preserve">«2403 (крім 2403 99 90 10 -  </w:t>
            </w:r>
            <w:proofErr w:type="spellStart"/>
            <w:r w:rsidRPr="00194A2E">
              <w:rPr>
                <w:rFonts w:ascii="Times New Roman" w:hAnsi="Times New Roman"/>
                <w:sz w:val="24"/>
                <w:szCs w:val="24"/>
              </w:rPr>
              <w:t>тютюновмісні</w:t>
            </w:r>
            <w:proofErr w:type="spellEnd"/>
            <w:r w:rsidRPr="00194A2E">
              <w:rPr>
                <w:rFonts w:ascii="Times New Roman" w:hAnsi="Times New Roman"/>
                <w:sz w:val="24"/>
                <w:szCs w:val="24"/>
              </w:rPr>
              <w:t xml:space="preserve"> вироби для електричного нагрівання (ТВЕН) за допомогою підігрівача з електронним управлінням)</w:t>
            </w:r>
          </w:p>
        </w:tc>
        <w:tc>
          <w:tcPr>
            <w:tcW w:w="2238" w:type="dxa"/>
            <w:tcBorders>
              <w:top w:val="outset" w:sz="6" w:space="0" w:color="auto"/>
              <w:left w:val="outset" w:sz="6" w:space="0" w:color="auto"/>
              <w:bottom w:val="outset" w:sz="6" w:space="0" w:color="auto"/>
              <w:right w:val="outset" w:sz="6" w:space="0" w:color="auto"/>
            </w:tcBorders>
          </w:tcPr>
          <w:p w14:paraId="5EC70DDC"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t xml:space="preserve">Тютюн та замінники тютюну, інші, промислового виробництва; тютюн "гомогенізований" або "відновлений"; тютюнові екстракти та есенції </w:t>
            </w:r>
          </w:p>
        </w:tc>
        <w:tc>
          <w:tcPr>
            <w:tcW w:w="1104" w:type="dxa"/>
            <w:tcBorders>
              <w:top w:val="outset" w:sz="6" w:space="0" w:color="auto"/>
              <w:left w:val="outset" w:sz="6" w:space="0" w:color="auto"/>
              <w:bottom w:val="outset" w:sz="6" w:space="0" w:color="auto"/>
              <w:right w:val="outset" w:sz="6" w:space="0" w:color="auto"/>
            </w:tcBorders>
          </w:tcPr>
          <w:p w14:paraId="156B90E8"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гривень за 1 кілограм (</w:t>
            </w:r>
            <w:proofErr w:type="spellStart"/>
            <w:r w:rsidRPr="00194A2E">
              <w:rPr>
                <w:rFonts w:ascii="Times New Roman" w:hAnsi="Times New Roman"/>
                <w:sz w:val="24"/>
                <w:szCs w:val="24"/>
              </w:rPr>
              <w:t>нетто</w:t>
            </w:r>
            <w:proofErr w:type="spellEnd"/>
            <w:r w:rsidRPr="00194A2E">
              <w:rPr>
                <w:rFonts w:ascii="Times New Roman" w:hAnsi="Times New Roman"/>
                <w:sz w:val="24"/>
                <w:szCs w:val="24"/>
              </w:rPr>
              <w:t>)*</w:t>
            </w:r>
          </w:p>
        </w:tc>
        <w:tc>
          <w:tcPr>
            <w:tcW w:w="1104" w:type="dxa"/>
            <w:tcBorders>
              <w:top w:val="outset" w:sz="6" w:space="0" w:color="auto"/>
              <w:left w:val="outset" w:sz="6" w:space="0" w:color="auto"/>
              <w:bottom w:val="outset" w:sz="6" w:space="0" w:color="auto"/>
              <w:right w:val="outset" w:sz="6" w:space="0" w:color="auto"/>
            </w:tcBorders>
          </w:tcPr>
          <w:p w14:paraId="5AA2E1E8"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871,38</w:t>
            </w:r>
          </w:p>
        </w:tc>
        <w:tc>
          <w:tcPr>
            <w:tcW w:w="962" w:type="dxa"/>
            <w:tcBorders>
              <w:top w:val="outset" w:sz="6" w:space="0" w:color="auto"/>
              <w:left w:val="outset" w:sz="6" w:space="0" w:color="auto"/>
              <w:bottom w:val="outset" w:sz="6" w:space="0" w:color="auto"/>
              <w:right w:val="outset" w:sz="6" w:space="0" w:color="auto"/>
            </w:tcBorders>
          </w:tcPr>
          <w:p w14:paraId="35C16204"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949,8</w:t>
            </w:r>
          </w:p>
        </w:tc>
        <w:tc>
          <w:tcPr>
            <w:tcW w:w="679" w:type="dxa"/>
            <w:tcBorders>
              <w:top w:val="outset" w:sz="6" w:space="0" w:color="auto"/>
              <w:left w:val="outset" w:sz="6" w:space="0" w:color="auto"/>
              <w:bottom w:val="outset" w:sz="6" w:space="0" w:color="auto"/>
              <w:right w:val="outset" w:sz="6" w:space="0" w:color="auto"/>
            </w:tcBorders>
          </w:tcPr>
          <w:p w14:paraId="56D9FA09"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1139,76</w:t>
            </w:r>
          </w:p>
        </w:tc>
        <w:tc>
          <w:tcPr>
            <w:tcW w:w="1231" w:type="dxa"/>
            <w:tcBorders>
              <w:top w:val="outset" w:sz="6" w:space="0" w:color="auto"/>
              <w:left w:val="outset" w:sz="6" w:space="0" w:color="auto"/>
              <w:bottom w:val="outset" w:sz="6" w:space="0" w:color="auto"/>
            </w:tcBorders>
          </w:tcPr>
          <w:p w14:paraId="035A0929"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1367,71</w:t>
            </w:r>
          </w:p>
        </w:tc>
      </w:tr>
      <w:tr w:rsidR="00194A2E" w:rsidRPr="00194A2E" w14:paraId="244D6C64" w14:textId="77777777" w:rsidTr="00D94EC4">
        <w:trPr>
          <w:tblCellSpacing w:w="15" w:type="dxa"/>
        </w:trPr>
        <w:tc>
          <w:tcPr>
            <w:tcW w:w="1365" w:type="dxa"/>
            <w:tcBorders>
              <w:top w:val="outset" w:sz="6" w:space="0" w:color="auto"/>
              <w:bottom w:val="outset" w:sz="6" w:space="0" w:color="auto"/>
              <w:right w:val="outset" w:sz="6" w:space="0" w:color="auto"/>
            </w:tcBorders>
          </w:tcPr>
          <w:p w14:paraId="0C0691F5"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t>2403 99 90 10</w:t>
            </w:r>
          </w:p>
        </w:tc>
        <w:tc>
          <w:tcPr>
            <w:tcW w:w="2238" w:type="dxa"/>
            <w:tcBorders>
              <w:top w:val="outset" w:sz="6" w:space="0" w:color="auto"/>
              <w:left w:val="outset" w:sz="6" w:space="0" w:color="auto"/>
              <w:bottom w:val="outset" w:sz="6" w:space="0" w:color="auto"/>
              <w:right w:val="outset" w:sz="6" w:space="0" w:color="auto"/>
            </w:tcBorders>
          </w:tcPr>
          <w:p w14:paraId="731A2018" w14:textId="77777777" w:rsidR="00D94EC4" w:rsidRPr="00194A2E" w:rsidRDefault="00D94EC4" w:rsidP="00116EB4">
            <w:pPr>
              <w:ind w:hanging="2"/>
              <w:rPr>
                <w:rFonts w:ascii="Times New Roman" w:hAnsi="Times New Roman"/>
                <w:sz w:val="24"/>
                <w:szCs w:val="24"/>
              </w:rPr>
            </w:pPr>
            <w:proofErr w:type="spellStart"/>
            <w:r w:rsidRPr="00194A2E">
              <w:rPr>
                <w:rFonts w:ascii="Times New Roman" w:hAnsi="Times New Roman"/>
                <w:sz w:val="24"/>
                <w:szCs w:val="24"/>
              </w:rPr>
              <w:t>Тютюновмісний</w:t>
            </w:r>
            <w:proofErr w:type="spellEnd"/>
            <w:r w:rsidRPr="00194A2E">
              <w:rPr>
                <w:rFonts w:ascii="Times New Roman" w:hAnsi="Times New Roman"/>
                <w:sz w:val="24"/>
                <w:szCs w:val="24"/>
              </w:rPr>
              <w:t xml:space="preserve"> виріб для електричного нагрівання (ТВЕН) за допомогою підігрівача з електронним управлінням</w:t>
            </w:r>
          </w:p>
        </w:tc>
        <w:tc>
          <w:tcPr>
            <w:tcW w:w="1104" w:type="dxa"/>
            <w:tcBorders>
              <w:top w:val="outset" w:sz="6" w:space="0" w:color="auto"/>
              <w:left w:val="outset" w:sz="6" w:space="0" w:color="auto"/>
              <w:bottom w:val="outset" w:sz="6" w:space="0" w:color="auto"/>
              <w:right w:val="outset" w:sz="6" w:space="0" w:color="auto"/>
            </w:tcBorders>
          </w:tcPr>
          <w:p w14:paraId="4C4E2C7C"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гривень за 1000 штук</w:t>
            </w:r>
          </w:p>
        </w:tc>
        <w:tc>
          <w:tcPr>
            <w:tcW w:w="1104" w:type="dxa"/>
            <w:tcBorders>
              <w:top w:val="outset" w:sz="6" w:space="0" w:color="auto"/>
              <w:left w:val="outset" w:sz="6" w:space="0" w:color="auto"/>
              <w:bottom w:val="outset" w:sz="6" w:space="0" w:color="auto"/>
              <w:right w:val="outset" w:sz="6" w:space="0" w:color="auto"/>
            </w:tcBorders>
          </w:tcPr>
          <w:p w14:paraId="6E0D5CF2"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w:t>
            </w:r>
          </w:p>
        </w:tc>
        <w:tc>
          <w:tcPr>
            <w:tcW w:w="962" w:type="dxa"/>
            <w:tcBorders>
              <w:top w:val="outset" w:sz="6" w:space="0" w:color="auto"/>
              <w:left w:val="outset" w:sz="6" w:space="0" w:color="auto"/>
              <w:bottom w:val="outset" w:sz="6" w:space="0" w:color="auto"/>
              <w:right w:val="outset" w:sz="6" w:space="0" w:color="auto"/>
            </w:tcBorders>
          </w:tcPr>
          <w:p w14:paraId="11B3B032"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w:t>
            </w:r>
          </w:p>
        </w:tc>
        <w:tc>
          <w:tcPr>
            <w:tcW w:w="679" w:type="dxa"/>
            <w:tcBorders>
              <w:top w:val="outset" w:sz="6" w:space="0" w:color="auto"/>
              <w:left w:val="outset" w:sz="6" w:space="0" w:color="auto"/>
              <w:bottom w:val="outset" w:sz="6" w:space="0" w:color="auto"/>
              <w:right w:val="outset" w:sz="6" w:space="0" w:color="auto"/>
            </w:tcBorders>
          </w:tcPr>
          <w:p w14:paraId="357B2071"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1213,61</w:t>
            </w:r>
          </w:p>
        </w:tc>
        <w:tc>
          <w:tcPr>
            <w:tcW w:w="1231" w:type="dxa"/>
            <w:tcBorders>
              <w:top w:val="outset" w:sz="6" w:space="0" w:color="auto"/>
              <w:left w:val="outset" w:sz="6" w:space="0" w:color="auto"/>
              <w:bottom w:val="outset" w:sz="6" w:space="0" w:color="auto"/>
            </w:tcBorders>
          </w:tcPr>
          <w:p w14:paraId="4F986452"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1456,33»</w:t>
            </w:r>
          </w:p>
        </w:tc>
      </w:tr>
    </w:tbl>
    <w:p w14:paraId="4944008F" w14:textId="77777777" w:rsidR="00D94EC4" w:rsidRPr="00194A2E" w:rsidRDefault="00D94EC4" w:rsidP="009304F8">
      <w:pPr>
        <w:ind w:firstLine="426"/>
        <w:jc w:val="both"/>
        <w:rPr>
          <w:rFonts w:ascii="Times New Roman" w:hAnsi="Times New Roman"/>
          <w:sz w:val="24"/>
          <w:szCs w:val="24"/>
        </w:rPr>
      </w:pPr>
      <w:r w:rsidRPr="00194A2E">
        <w:rPr>
          <w:rFonts w:ascii="Times New Roman" w:hAnsi="Times New Roman"/>
          <w:sz w:val="24"/>
          <w:szCs w:val="24"/>
        </w:rPr>
        <w:t xml:space="preserve">цифри і слова: </w:t>
      </w:r>
    </w:p>
    <w:tbl>
      <w:tblPr>
        <w:tblW w:w="8923"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03"/>
        <w:gridCol w:w="2608"/>
        <w:gridCol w:w="2835"/>
        <w:gridCol w:w="992"/>
        <w:gridCol w:w="709"/>
        <w:gridCol w:w="1276"/>
      </w:tblGrid>
      <w:tr w:rsidR="00D94EC4" w:rsidRPr="00194A2E" w14:paraId="6F3D3327" w14:textId="77777777" w:rsidTr="00D94EC4">
        <w:trPr>
          <w:tblCellSpacing w:w="15" w:type="dxa"/>
        </w:trPr>
        <w:tc>
          <w:tcPr>
            <w:tcW w:w="458" w:type="dxa"/>
            <w:tcBorders>
              <w:top w:val="outset" w:sz="6" w:space="0" w:color="auto"/>
              <w:bottom w:val="outset" w:sz="6" w:space="0" w:color="auto"/>
              <w:right w:val="outset" w:sz="6" w:space="0" w:color="auto"/>
            </w:tcBorders>
          </w:tcPr>
          <w:p w14:paraId="50D64BAF"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t>«2403</w:t>
            </w:r>
          </w:p>
        </w:tc>
        <w:tc>
          <w:tcPr>
            <w:tcW w:w="2578" w:type="dxa"/>
            <w:tcBorders>
              <w:top w:val="outset" w:sz="6" w:space="0" w:color="auto"/>
              <w:left w:val="outset" w:sz="6" w:space="0" w:color="auto"/>
              <w:bottom w:val="outset" w:sz="6" w:space="0" w:color="auto"/>
              <w:right w:val="outset" w:sz="6" w:space="0" w:color="auto"/>
            </w:tcBorders>
          </w:tcPr>
          <w:p w14:paraId="48225B54"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t>Тютюн та замінники тютюну, інші, промислового виробництва; тютюн "гомогенізований" або "відновлений"; тютюнові екстракти та есенції</w:t>
            </w:r>
          </w:p>
        </w:tc>
        <w:tc>
          <w:tcPr>
            <w:tcW w:w="2805" w:type="dxa"/>
            <w:tcBorders>
              <w:top w:val="outset" w:sz="6" w:space="0" w:color="auto"/>
              <w:left w:val="outset" w:sz="6" w:space="0" w:color="auto"/>
              <w:bottom w:val="outset" w:sz="6" w:space="0" w:color="auto"/>
              <w:right w:val="outset" w:sz="6" w:space="0" w:color="auto"/>
            </w:tcBorders>
          </w:tcPr>
          <w:p w14:paraId="69168ECA"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гривень за 1 кілограм (</w:t>
            </w:r>
            <w:proofErr w:type="spellStart"/>
            <w:r w:rsidRPr="00194A2E">
              <w:rPr>
                <w:rFonts w:ascii="Times New Roman" w:hAnsi="Times New Roman"/>
                <w:sz w:val="24"/>
                <w:szCs w:val="24"/>
              </w:rPr>
              <w:t>нетто</w:t>
            </w:r>
            <w:proofErr w:type="spellEnd"/>
            <w:r w:rsidRPr="00194A2E">
              <w:rPr>
                <w:rFonts w:ascii="Times New Roman" w:hAnsi="Times New Roman"/>
                <w:sz w:val="24"/>
                <w:szCs w:val="24"/>
              </w:rPr>
              <w:t>)*</w:t>
            </w:r>
          </w:p>
        </w:tc>
        <w:tc>
          <w:tcPr>
            <w:tcW w:w="962" w:type="dxa"/>
            <w:tcBorders>
              <w:top w:val="outset" w:sz="6" w:space="0" w:color="auto"/>
              <w:left w:val="outset" w:sz="6" w:space="0" w:color="auto"/>
              <w:bottom w:val="outset" w:sz="6" w:space="0" w:color="auto"/>
              <w:right w:val="outset" w:sz="6" w:space="0" w:color="auto"/>
            </w:tcBorders>
          </w:tcPr>
          <w:p w14:paraId="2170BD17"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1641,26</w:t>
            </w:r>
          </w:p>
        </w:tc>
        <w:tc>
          <w:tcPr>
            <w:tcW w:w="679" w:type="dxa"/>
            <w:tcBorders>
              <w:top w:val="outset" w:sz="6" w:space="0" w:color="auto"/>
              <w:left w:val="outset" w:sz="6" w:space="0" w:color="auto"/>
              <w:bottom w:val="outset" w:sz="6" w:space="0" w:color="auto"/>
              <w:right w:val="outset" w:sz="6" w:space="0" w:color="auto"/>
            </w:tcBorders>
          </w:tcPr>
          <w:p w14:paraId="7D12EFCC"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1969,51</w:t>
            </w:r>
          </w:p>
        </w:tc>
        <w:tc>
          <w:tcPr>
            <w:tcW w:w="1231" w:type="dxa"/>
            <w:tcBorders>
              <w:top w:val="outset" w:sz="6" w:space="0" w:color="auto"/>
              <w:left w:val="outset" w:sz="6" w:space="0" w:color="auto"/>
              <w:bottom w:val="outset" w:sz="6" w:space="0" w:color="auto"/>
            </w:tcBorders>
          </w:tcPr>
          <w:p w14:paraId="5A865A25"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2363,40»</w:t>
            </w:r>
          </w:p>
        </w:tc>
      </w:tr>
    </w:tbl>
    <w:p w14:paraId="19E046B9" w14:textId="77777777" w:rsidR="00D94EC4" w:rsidRPr="00194A2E" w:rsidRDefault="00D94EC4" w:rsidP="009304F8">
      <w:pPr>
        <w:spacing w:after="120"/>
        <w:ind w:firstLine="426"/>
        <w:jc w:val="both"/>
        <w:rPr>
          <w:rFonts w:ascii="Times New Roman" w:hAnsi="Times New Roman"/>
          <w:sz w:val="24"/>
          <w:szCs w:val="24"/>
        </w:rPr>
      </w:pPr>
      <w:r w:rsidRPr="00194A2E">
        <w:rPr>
          <w:rFonts w:ascii="Times New Roman" w:hAnsi="Times New Roman"/>
          <w:sz w:val="24"/>
          <w:szCs w:val="24"/>
        </w:rPr>
        <w:t>замінити цифрами і словами:</w:t>
      </w:r>
    </w:p>
    <w:tbl>
      <w:tblPr>
        <w:tblW w:w="8901" w:type="dxa"/>
        <w:tblCellSpacing w:w="15" w:type="dxa"/>
        <w:tblInd w:w="2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104"/>
        <w:gridCol w:w="1985"/>
        <w:gridCol w:w="1701"/>
        <w:gridCol w:w="1134"/>
        <w:gridCol w:w="1701"/>
        <w:gridCol w:w="1276"/>
      </w:tblGrid>
      <w:tr w:rsidR="00194A2E" w:rsidRPr="00194A2E" w14:paraId="1C4A95CF" w14:textId="77777777" w:rsidTr="00D94EC4">
        <w:trPr>
          <w:tblCellSpacing w:w="15" w:type="dxa"/>
        </w:trPr>
        <w:tc>
          <w:tcPr>
            <w:tcW w:w="1059" w:type="dxa"/>
            <w:tcBorders>
              <w:top w:val="outset" w:sz="6" w:space="0" w:color="auto"/>
              <w:bottom w:val="outset" w:sz="6" w:space="0" w:color="auto"/>
              <w:right w:val="outset" w:sz="6" w:space="0" w:color="auto"/>
            </w:tcBorders>
          </w:tcPr>
          <w:p w14:paraId="4C05DBE2"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t xml:space="preserve">«2403 (крім 2403 99 90 10 -  </w:t>
            </w:r>
            <w:proofErr w:type="spellStart"/>
            <w:r w:rsidRPr="00194A2E">
              <w:rPr>
                <w:rFonts w:ascii="Times New Roman" w:hAnsi="Times New Roman"/>
                <w:sz w:val="24"/>
                <w:szCs w:val="24"/>
              </w:rPr>
              <w:lastRenderedPageBreak/>
              <w:t>тютюновмісні</w:t>
            </w:r>
            <w:proofErr w:type="spellEnd"/>
            <w:r w:rsidRPr="00194A2E">
              <w:rPr>
                <w:rFonts w:ascii="Times New Roman" w:hAnsi="Times New Roman"/>
                <w:sz w:val="24"/>
                <w:szCs w:val="24"/>
              </w:rPr>
              <w:t xml:space="preserve"> вироби для електричного нагрівання (ТВЕН) за допомогою підігрівача з електронним управлінням)</w:t>
            </w:r>
          </w:p>
        </w:tc>
        <w:tc>
          <w:tcPr>
            <w:tcW w:w="1955" w:type="dxa"/>
            <w:tcBorders>
              <w:top w:val="outset" w:sz="6" w:space="0" w:color="auto"/>
              <w:left w:val="outset" w:sz="6" w:space="0" w:color="auto"/>
              <w:bottom w:val="outset" w:sz="6" w:space="0" w:color="auto"/>
              <w:right w:val="outset" w:sz="6" w:space="0" w:color="auto"/>
            </w:tcBorders>
          </w:tcPr>
          <w:p w14:paraId="17D13B2E" w14:textId="77777777" w:rsidR="00D94EC4" w:rsidRPr="00194A2E" w:rsidRDefault="00D94EC4" w:rsidP="00116EB4">
            <w:pPr>
              <w:ind w:hanging="2"/>
              <w:rPr>
                <w:rFonts w:ascii="Times New Roman" w:hAnsi="Times New Roman"/>
                <w:sz w:val="24"/>
                <w:szCs w:val="24"/>
              </w:rPr>
            </w:pPr>
            <w:r w:rsidRPr="00194A2E">
              <w:rPr>
                <w:rFonts w:ascii="Times New Roman" w:hAnsi="Times New Roman"/>
                <w:sz w:val="24"/>
                <w:szCs w:val="24"/>
              </w:rPr>
              <w:lastRenderedPageBreak/>
              <w:t xml:space="preserve">Тютюн та замінники тютюну, інші, промислового </w:t>
            </w:r>
            <w:r w:rsidRPr="00194A2E">
              <w:rPr>
                <w:rFonts w:ascii="Times New Roman" w:hAnsi="Times New Roman"/>
                <w:sz w:val="24"/>
                <w:szCs w:val="24"/>
              </w:rPr>
              <w:lastRenderedPageBreak/>
              <w:t xml:space="preserve">виробництва; тютюн "гомогенізований" або "відновлений"; тютюнові екстракти та есенції </w:t>
            </w:r>
          </w:p>
        </w:tc>
        <w:tc>
          <w:tcPr>
            <w:tcW w:w="1671" w:type="dxa"/>
            <w:tcBorders>
              <w:top w:val="outset" w:sz="6" w:space="0" w:color="auto"/>
              <w:left w:val="outset" w:sz="6" w:space="0" w:color="auto"/>
              <w:bottom w:val="outset" w:sz="6" w:space="0" w:color="auto"/>
              <w:right w:val="outset" w:sz="6" w:space="0" w:color="auto"/>
            </w:tcBorders>
          </w:tcPr>
          <w:p w14:paraId="50D81187"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lastRenderedPageBreak/>
              <w:t>гривень за 1 кілограм (</w:t>
            </w:r>
            <w:proofErr w:type="spellStart"/>
            <w:r w:rsidRPr="00194A2E">
              <w:rPr>
                <w:rFonts w:ascii="Times New Roman" w:hAnsi="Times New Roman"/>
                <w:sz w:val="24"/>
                <w:szCs w:val="24"/>
              </w:rPr>
              <w:t>нетто</w:t>
            </w:r>
            <w:proofErr w:type="spellEnd"/>
            <w:r w:rsidRPr="00194A2E">
              <w:rPr>
                <w:rFonts w:ascii="Times New Roman" w:hAnsi="Times New Roman"/>
                <w:sz w:val="24"/>
                <w:szCs w:val="24"/>
              </w:rPr>
              <w:t>)*</w:t>
            </w:r>
          </w:p>
        </w:tc>
        <w:tc>
          <w:tcPr>
            <w:tcW w:w="1104" w:type="dxa"/>
            <w:tcBorders>
              <w:top w:val="outset" w:sz="6" w:space="0" w:color="auto"/>
              <w:left w:val="outset" w:sz="6" w:space="0" w:color="auto"/>
              <w:bottom w:val="outset" w:sz="6" w:space="0" w:color="auto"/>
              <w:right w:val="outset" w:sz="6" w:space="0" w:color="auto"/>
            </w:tcBorders>
          </w:tcPr>
          <w:p w14:paraId="0C253C44"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1641,26</w:t>
            </w:r>
          </w:p>
        </w:tc>
        <w:tc>
          <w:tcPr>
            <w:tcW w:w="1671" w:type="dxa"/>
            <w:tcBorders>
              <w:top w:val="outset" w:sz="6" w:space="0" w:color="auto"/>
              <w:left w:val="outset" w:sz="6" w:space="0" w:color="auto"/>
              <w:bottom w:val="outset" w:sz="6" w:space="0" w:color="auto"/>
              <w:right w:val="outset" w:sz="6" w:space="0" w:color="auto"/>
            </w:tcBorders>
          </w:tcPr>
          <w:p w14:paraId="0B85B67A"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1969,51</w:t>
            </w:r>
          </w:p>
        </w:tc>
        <w:tc>
          <w:tcPr>
            <w:tcW w:w="1231" w:type="dxa"/>
            <w:tcBorders>
              <w:top w:val="outset" w:sz="6" w:space="0" w:color="auto"/>
              <w:left w:val="outset" w:sz="6" w:space="0" w:color="auto"/>
              <w:bottom w:val="outset" w:sz="6" w:space="0" w:color="auto"/>
            </w:tcBorders>
          </w:tcPr>
          <w:p w14:paraId="23B61B85"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2363,40</w:t>
            </w:r>
          </w:p>
        </w:tc>
      </w:tr>
      <w:tr w:rsidR="00D94EC4" w:rsidRPr="00194A2E" w14:paraId="6F8CAA62" w14:textId="77777777" w:rsidTr="00D94EC4">
        <w:trPr>
          <w:tblCellSpacing w:w="15" w:type="dxa"/>
        </w:trPr>
        <w:tc>
          <w:tcPr>
            <w:tcW w:w="1059" w:type="dxa"/>
            <w:tcBorders>
              <w:top w:val="outset" w:sz="6" w:space="0" w:color="auto"/>
              <w:bottom w:val="outset" w:sz="6" w:space="0" w:color="auto"/>
              <w:right w:val="outset" w:sz="6" w:space="0" w:color="auto"/>
            </w:tcBorders>
          </w:tcPr>
          <w:p w14:paraId="7461ED87"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2403 99 90 10</w:t>
            </w:r>
          </w:p>
        </w:tc>
        <w:tc>
          <w:tcPr>
            <w:tcW w:w="1955" w:type="dxa"/>
            <w:tcBorders>
              <w:top w:val="outset" w:sz="6" w:space="0" w:color="auto"/>
              <w:left w:val="outset" w:sz="6" w:space="0" w:color="auto"/>
              <w:bottom w:val="outset" w:sz="6" w:space="0" w:color="auto"/>
              <w:right w:val="outset" w:sz="6" w:space="0" w:color="auto"/>
            </w:tcBorders>
          </w:tcPr>
          <w:p w14:paraId="6BE2513F" w14:textId="77777777" w:rsidR="00D94EC4" w:rsidRPr="00194A2E" w:rsidRDefault="00D94EC4" w:rsidP="00116EB4">
            <w:pPr>
              <w:ind w:hanging="2"/>
              <w:rPr>
                <w:rFonts w:ascii="Times New Roman" w:hAnsi="Times New Roman"/>
                <w:sz w:val="24"/>
                <w:szCs w:val="24"/>
              </w:rPr>
            </w:pPr>
            <w:proofErr w:type="spellStart"/>
            <w:r w:rsidRPr="00194A2E">
              <w:rPr>
                <w:rFonts w:ascii="Times New Roman" w:hAnsi="Times New Roman"/>
                <w:sz w:val="24"/>
                <w:szCs w:val="24"/>
              </w:rPr>
              <w:t>Тютюновмісний</w:t>
            </w:r>
            <w:proofErr w:type="spellEnd"/>
            <w:r w:rsidRPr="00194A2E">
              <w:rPr>
                <w:rFonts w:ascii="Times New Roman" w:hAnsi="Times New Roman"/>
                <w:sz w:val="24"/>
                <w:szCs w:val="24"/>
              </w:rPr>
              <w:t xml:space="preserve"> виріб для електричного нагрівання (ТВЕН) за допомогою підігрівача з електронним управлінням</w:t>
            </w:r>
          </w:p>
        </w:tc>
        <w:tc>
          <w:tcPr>
            <w:tcW w:w="1671" w:type="dxa"/>
            <w:tcBorders>
              <w:top w:val="outset" w:sz="6" w:space="0" w:color="auto"/>
              <w:left w:val="outset" w:sz="6" w:space="0" w:color="auto"/>
              <w:bottom w:val="outset" w:sz="6" w:space="0" w:color="auto"/>
              <w:right w:val="outset" w:sz="6" w:space="0" w:color="auto"/>
            </w:tcBorders>
          </w:tcPr>
          <w:p w14:paraId="6453CBCE"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гривень за 1000 штук</w:t>
            </w:r>
          </w:p>
        </w:tc>
        <w:tc>
          <w:tcPr>
            <w:tcW w:w="1104" w:type="dxa"/>
            <w:tcBorders>
              <w:top w:val="outset" w:sz="6" w:space="0" w:color="auto"/>
              <w:left w:val="outset" w:sz="6" w:space="0" w:color="auto"/>
              <w:bottom w:val="outset" w:sz="6" w:space="0" w:color="auto"/>
              <w:right w:val="outset" w:sz="6" w:space="0" w:color="auto"/>
            </w:tcBorders>
          </w:tcPr>
          <w:p w14:paraId="7DBE89A8"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1747,60</w:t>
            </w:r>
          </w:p>
        </w:tc>
        <w:tc>
          <w:tcPr>
            <w:tcW w:w="1671" w:type="dxa"/>
            <w:tcBorders>
              <w:top w:val="outset" w:sz="6" w:space="0" w:color="auto"/>
              <w:left w:val="outset" w:sz="6" w:space="0" w:color="auto"/>
              <w:bottom w:val="outset" w:sz="6" w:space="0" w:color="auto"/>
              <w:right w:val="outset" w:sz="6" w:space="0" w:color="auto"/>
            </w:tcBorders>
          </w:tcPr>
          <w:p w14:paraId="11B3DA7C"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2097,12</w:t>
            </w:r>
          </w:p>
        </w:tc>
        <w:tc>
          <w:tcPr>
            <w:tcW w:w="1231" w:type="dxa"/>
            <w:tcBorders>
              <w:top w:val="outset" w:sz="6" w:space="0" w:color="auto"/>
              <w:left w:val="outset" w:sz="6" w:space="0" w:color="auto"/>
              <w:bottom w:val="outset" w:sz="6" w:space="0" w:color="auto"/>
            </w:tcBorders>
          </w:tcPr>
          <w:p w14:paraId="3BD1829E" w14:textId="77777777" w:rsidR="00D94EC4" w:rsidRPr="00194A2E" w:rsidRDefault="00D94EC4" w:rsidP="00116EB4">
            <w:pPr>
              <w:ind w:hanging="2"/>
              <w:jc w:val="center"/>
              <w:rPr>
                <w:rFonts w:ascii="Times New Roman" w:hAnsi="Times New Roman"/>
                <w:sz w:val="24"/>
                <w:szCs w:val="24"/>
              </w:rPr>
            </w:pPr>
            <w:r w:rsidRPr="00194A2E">
              <w:rPr>
                <w:rFonts w:ascii="Times New Roman" w:hAnsi="Times New Roman"/>
                <w:sz w:val="24"/>
                <w:szCs w:val="24"/>
              </w:rPr>
              <w:t>2516,54»</w:t>
            </w:r>
          </w:p>
        </w:tc>
      </w:tr>
    </w:tbl>
    <w:p w14:paraId="02715A48" w14:textId="77777777" w:rsidR="007D2193" w:rsidRPr="00194A2E" w:rsidRDefault="007D2193">
      <w:pPr>
        <w:widowControl w:val="0"/>
        <w:pBdr>
          <w:top w:val="nil"/>
          <w:left w:val="nil"/>
          <w:bottom w:val="nil"/>
          <w:right w:val="nil"/>
          <w:between w:val="nil"/>
        </w:pBdr>
        <w:ind w:firstLine="709"/>
        <w:jc w:val="both"/>
        <w:rPr>
          <w:rFonts w:ascii="Times New Roman" w:eastAsia="Times New Roman" w:hAnsi="Times New Roman" w:cs="Times New Roman"/>
          <w:sz w:val="28"/>
          <w:szCs w:val="28"/>
        </w:rPr>
      </w:pPr>
    </w:p>
    <w:p w14:paraId="2E42FBD2" w14:textId="77777777" w:rsidR="007D2193" w:rsidRPr="00194A2E" w:rsidRDefault="007D2193">
      <w:pPr>
        <w:widowControl w:val="0"/>
        <w:pBdr>
          <w:top w:val="nil"/>
          <w:left w:val="nil"/>
          <w:bottom w:val="nil"/>
          <w:right w:val="nil"/>
          <w:between w:val="nil"/>
        </w:pBdr>
        <w:ind w:left="1" w:hanging="3"/>
        <w:jc w:val="both"/>
        <w:rPr>
          <w:rFonts w:ascii="Times New Roman" w:eastAsia="Times New Roman" w:hAnsi="Times New Roman" w:cs="Times New Roman"/>
          <w:sz w:val="28"/>
          <w:szCs w:val="28"/>
        </w:rPr>
      </w:pPr>
    </w:p>
    <w:p w14:paraId="22DB4605" w14:textId="12767C6E" w:rsidR="007D2193" w:rsidRPr="00194A2E" w:rsidRDefault="00497F9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lang w:val="ru-RU"/>
        </w:rPr>
        <w:t>147</w:t>
      </w:r>
      <w:r w:rsidR="00915D48" w:rsidRPr="00194A2E">
        <w:rPr>
          <w:rFonts w:ascii="Times New Roman" w:eastAsia="Times New Roman" w:hAnsi="Times New Roman" w:cs="Times New Roman"/>
          <w:sz w:val="28"/>
          <w:szCs w:val="28"/>
        </w:rPr>
        <w:t>. У підрозділі 10 розділу ХХ Перехідних положення:</w:t>
      </w:r>
    </w:p>
    <w:p w14:paraId="511A01E3"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 доповнити пунктом 11 такого змісту: </w:t>
      </w:r>
    </w:p>
    <w:p w14:paraId="6DC733A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«11. Встановити, що стягнення заборгованості з частини чистого прибутку (доходу) державних унітарних підприємств та їх об’єднань здійснюється у порядку, визначеному статтями 59, 60 глави 4, статтями 87 - 101 глави 9 розділу II цього Кодексу»;</w:t>
      </w:r>
    </w:p>
    <w:p w14:paraId="0E15BE3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пункт 12 викласти у такій редакції:</w:t>
      </w:r>
    </w:p>
    <w:p w14:paraId="732E824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«12. Норми статті 69 цього Кодексу не поширюються на депозитарні установи при відкритті ними рахунків у цінних паперах власникам для обліку прав на належні цим власникам </w:t>
      </w:r>
      <w:proofErr w:type="spellStart"/>
      <w:r w:rsidRPr="00194A2E">
        <w:rPr>
          <w:rFonts w:ascii="Times New Roman" w:eastAsia="Times New Roman" w:hAnsi="Times New Roman" w:cs="Times New Roman"/>
          <w:sz w:val="28"/>
          <w:szCs w:val="28"/>
        </w:rPr>
        <w:t>дематеріалізовані</w:t>
      </w:r>
      <w:proofErr w:type="spellEnd"/>
      <w:r w:rsidRPr="00194A2E">
        <w:rPr>
          <w:rFonts w:ascii="Times New Roman" w:eastAsia="Times New Roman" w:hAnsi="Times New Roman" w:cs="Times New Roman"/>
          <w:sz w:val="28"/>
          <w:szCs w:val="28"/>
        </w:rPr>
        <w:t xml:space="preserve"> цінні папери відповідно до договорів з емітентами цих цінних паперів про відкриття/обслуговування рахунків у цінних паперах власників. Зобов'язання, передбачені статтею 69, мають бути виконані депозитарною установою у разі звернення осіб, зазначених у цій статті, в день укладання ними договору про обслуговування рахунка у цінних паперах»;</w:t>
      </w:r>
    </w:p>
    <w:p w14:paraId="5A485F7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 підпункт 38.9 пункту 38 викласти в такій редакції:</w:t>
      </w:r>
    </w:p>
    <w:p w14:paraId="25824BE4"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«38.9. Під час нарахування (виплати) фізичним особам - підприємцям, місцезнаходженням або місцем проживання яких є тимчасово окупована територія (незалежно від системи оподаткування), доходу від здійснення ними </w:t>
      </w:r>
      <w:r w:rsidRPr="00194A2E">
        <w:rPr>
          <w:rFonts w:ascii="Times New Roman" w:eastAsia="Times New Roman" w:hAnsi="Times New Roman" w:cs="Times New Roman"/>
          <w:sz w:val="28"/>
          <w:szCs w:val="28"/>
        </w:rPr>
        <w:lastRenderedPageBreak/>
        <w:t xml:space="preserve">підприємницької діяльності суб'єкт господарювання та/або </w:t>
      </w:r>
      <w:proofErr w:type="spellStart"/>
      <w:r w:rsidRPr="00194A2E">
        <w:rPr>
          <w:rFonts w:ascii="Times New Roman" w:eastAsia="Times New Roman" w:hAnsi="Times New Roman" w:cs="Times New Roman"/>
          <w:sz w:val="28"/>
          <w:szCs w:val="28"/>
        </w:rPr>
        <w:t>самозайнята</w:t>
      </w:r>
      <w:proofErr w:type="spellEnd"/>
      <w:r w:rsidRPr="00194A2E">
        <w:rPr>
          <w:rFonts w:ascii="Times New Roman" w:eastAsia="Times New Roman" w:hAnsi="Times New Roman" w:cs="Times New Roman"/>
          <w:sz w:val="28"/>
          <w:szCs w:val="28"/>
        </w:rPr>
        <w:t xml:space="preserve"> особа, які нараховують (виплачують) такий дохід, зобов'язані утримати податок на доходи у джерела виплати. При цьому на таких осіб не поширюється дія пункту 177.8 статті 177 цього Кодексу. При цьому на таких осіб не поширюється дія пункту 177.8 статті 177 та підпункту 2 пункту 297.1 статті 297 цього Кодексу.</w:t>
      </w:r>
    </w:p>
    <w:p w14:paraId="12A63B81"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Доходи від здійснення підприємницької діяльності, оподатковані відповідно до цього підпункту, не включаються до загального оподатковуваного доходу фізичної особи – підприємця та/або доходу фізичної особи – підприємця платника єдиного податку».</w:t>
      </w:r>
    </w:p>
    <w:p w14:paraId="0E4576E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3) доповнити пунктом 53 такого змісту:</w:t>
      </w:r>
    </w:p>
    <w:p w14:paraId="19EED70E"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«53. Норми пункту 39.4 статті 39 цього Кодексу щодо подання платниками податків:</w:t>
      </w:r>
    </w:p>
    <w:p w14:paraId="7ABCFFD6"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звіту у розрізі країн міжнародної групи компаній та глобальної документації з трансфертного ціноутворення (майстер-файлу) застосовуються щодо фінансових років, які закінчуються в 2020 році;</w:t>
      </w:r>
    </w:p>
    <w:p w14:paraId="3FAFA71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повідомлення про участь у міжнародній групі компаній застосовуються з 01 січня 2021 року.</w:t>
      </w:r>
    </w:p>
    <w:p w14:paraId="50A9B1A9"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Абзац шостий підпункту 39.4.10 пункту 39.4 статті 39 застосовується після підписання Україною багатосторонньої угоди про обмін інформацією щодо звітів в розрізі країн»;</w:t>
      </w:r>
    </w:p>
    <w:p w14:paraId="191182DA" w14:textId="5ED59726" w:rsidR="007D2193" w:rsidRPr="00194A2E" w:rsidRDefault="00A02C8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4) доповнити пунктами</w:t>
      </w:r>
      <w:r w:rsidR="00915D48" w:rsidRPr="00194A2E">
        <w:rPr>
          <w:rFonts w:ascii="Times New Roman" w:eastAsia="Times New Roman" w:hAnsi="Times New Roman" w:cs="Times New Roman"/>
          <w:sz w:val="28"/>
          <w:szCs w:val="28"/>
        </w:rPr>
        <w:t xml:space="preserve"> 54</w:t>
      </w:r>
      <w:r w:rsidRPr="00194A2E">
        <w:rPr>
          <w:rFonts w:ascii="Times New Roman" w:eastAsia="Times New Roman" w:hAnsi="Times New Roman" w:cs="Times New Roman"/>
          <w:sz w:val="28"/>
          <w:szCs w:val="28"/>
        </w:rPr>
        <w:t>-57</w:t>
      </w:r>
      <w:r w:rsidR="00915D48" w:rsidRPr="00194A2E">
        <w:rPr>
          <w:rFonts w:ascii="Times New Roman" w:eastAsia="Times New Roman" w:hAnsi="Times New Roman" w:cs="Times New Roman"/>
          <w:sz w:val="28"/>
          <w:szCs w:val="28"/>
        </w:rPr>
        <w:t xml:space="preserve"> такого змісту:</w:t>
      </w:r>
    </w:p>
    <w:p w14:paraId="4FD5B298"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«54. Встановлюються такі особливості застосування положень про оподаткування прибутку контрольованої іноземної компанії протягом перехідного періоду:</w:t>
      </w:r>
    </w:p>
    <w:p w14:paraId="20CB21DF" w14:textId="053344AD" w:rsidR="00BF089A" w:rsidRPr="00194A2E" w:rsidRDefault="00BF089A">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hAnsi="Times New Roman" w:cs="Times New Roman"/>
          <w:bCs/>
          <w:sz w:val="28"/>
          <w:szCs w:val="28"/>
          <w:shd w:val="clear" w:color="auto" w:fill="FFFFFF"/>
        </w:rPr>
        <w:t>підпункт б) підпункту 39</w:t>
      </w:r>
      <w:r w:rsidRPr="00194A2E">
        <w:rPr>
          <w:rFonts w:ascii="Times New Roman" w:hAnsi="Times New Roman" w:cs="Times New Roman"/>
          <w:bCs/>
          <w:sz w:val="28"/>
          <w:szCs w:val="28"/>
          <w:shd w:val="clear" w:color="auto" w:fill="FFFFFF"/>
          <w:vertAlign w:val="superscript"/>
        </w:rPr>
        <w:t>2</w:t>
      </w:r>
      <w:r w:rsidRPr="00194A2E">
        <w:rPr>
          <w:rFonts w:ascii="Times New Roman" w:hAnsi="Times New Roman" w:cs="Times New Roman"/>
          <w:bCs/>
          <w:sz w:val="28"/>
          <w:szCs w:val="28"/>
          <w:shd w:val="clear" w:color="auto" w:fill="FFFFFF"/>
        </w:rPr>
        <w:t>.1.2 пункту 39</w:t>
      </w:r>
      <w:r w:rsidRPr="00194A2E">
        <w:rPr>
          <w:rFonts w:ascii="Times New Roman" w:hAnsi="Times New Roman" w:cs="Times New Roman"/>
          <w:bCs/>
          <w:sz w:val="28"/>
          <w:szCs w:val="28"/>
          <w:shd w:val="clear" w:color="auto" w:fill="FFFFFF"/>
          <w:vertAlign w:val="superscript"/>
        </w:rPr>
        <w:t>2</w:t>
      </w:r>
      <w:r w:rsidRPr="00194A2E">
        <w:rPr>
          <w:rFonts w:ascii="Times New Roman" w:hAnsi="Times New Roman" w:cs="Times New Roman"/>
          <w:bCs/>
          <w:sz w:val="28"/>
          <w:szCs w:val="28"/>
          <w:shd w:val="clear" w:color="auto" w:fill="FFFFFF"/>
        </w:rPr>
        <w:t>.1 статті 39</w:t>
      </w:r>
      <w:r w:rsidRPr="00194A2E">
        <w:rPr>
          <w:rFonts w:ascii="Times New Roman" w:hAnsi="Times New Roman" w:cs="Times New Roman"/>
          <w:bCs/>
          <w:sz w:val="28"/>
          <w:szCs w:val="28"/>
          <w:shd w:val="clear" w:color="auto" w:fill="FFFFFF"/>
          <w:vertAlign w:val="superscript"/>
        </w:rPr>
        <w:t>2</w:t>
      </w:r>
      <w:r w:rsidRPr="00194A2E">
        <w:rPr>
          <w:rFonts w:ascii="Times New Roman" w:hAnsi="Times New Roman" w:cs="Times New Roman"/>
          <w:bCs/>
          <w:sz w:val="28"/>
          <w:szCs w:val="28"/>
          <w:shd w:val="clear" w:color="auto" w:fill="FFFFFF"/>
        </w:rPr>
        <w:t xml:space="preserve"> цього  Кодексу протягом 2020 року застосовується у наступній редакції: «володіє часткою в іноземній юридичній особі у розмірі 25 і більше відсотків, за умови, що декілька фізичних осіб – резидентів України та/або юридичних осіб –резидентів України володіють частками в іноземній юридичній особі, розмір яких у сукупності становить 50 і більше відсотків, або»,</w:t>
      </w:r>
    </w:p>
    <w:p w14:paraId="54316369" w14:textId="4BE80696"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підпункти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.3.2.1 –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.3.2.6 підпункту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.3.2 пункту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.3 статті 39</w:t>
      </w:r>
      <w:r w:rsidRPr="00194A2E">
        <w:rPr>
          <w:rFonts w:ascii="Times New Roman" w:eastAsia="Times New Roman" w:hAnsi="Times New Roman" w:cs="Times New Roman"/>
          <w:sz w:val="28"/>
          <w:szCs w:val="28"/>
          <w:vertAlign w:val="superscript"/>
        </w:rPr>
        <w:t xml:space="preserve">2 </w:t>
      </w:r>
      <w:r w:rsidR="00BF089A" w:rsidRPr="00194A2E">
        <w:rPr>
          <w:rFonts w:ascii="Times New Roman" w:eastAsia="Times New Roman" w:hAnsi="Times New Roman" w:cs="Times New Roman"/>
          <w:sz w:val="28"/>
          <w:szCs w:val="28"/>
        </w:rPr>
        <w:t xml:space="preserve">цього Кодексу </w:t>
      </w:r>
      <w:r w:rsidRPr="00194A2E">
        <w:rPr>
          <w:rFonts w:ascii="Times New Roman" w:eastAsia="Times New Roman" w:hAnsi="Times New Roman" w:cs="Times New Roman"/>
          <w:sz w:val="28"/>
          <w:szCs w:val="28"/>
        </w:rPr>
        <w:t>застосовуються щодо звітних періодів, що розпочинаються після 1 січня 2021 року;</w:t>
      </w:r>
    </w:p>
    <w:p w14:paraId="418A30AB" w14:textId="77777777" w:rsidR="00A02C89" w:rsidRPr="00194A2E" w:rsidRDefault="00915D48" w:rsidP="00A02C8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штрафні санкції та пеня за порушення вимог статті 39</w:t>
      </w:r>
      <w:r w:rsidRPr="00194A2E">
        <w:rPr>
          <w:rFonts w:ascii="Times New Roman" w:eastAsia="Times New Roman" w:hAnsi="Times New Roman" w:cs="Times New Roman"/>
          <w:sz w:val="28"/>
          <w:szCs w:val="28"/>
          <w:vertAlign w:val="superscript"/>
        </w:rPr>
        <w:t>2</w:t>
      </w:r>
      <w:r w:rsidRPr="00194A2E">
        <w:rPr>
          <w:rFonts w:ascii="Times New Roman" w:eastAsia="Times New Roman" w:hAnsi="Times New Roman" w:cs="Times New Roman"/>
          <w:sz w:val="28"/>
          <w:szCs w:val="28"/>
        </w:rPr>
        <w:t xml:space="preserve"> цього Кодексу під час визначення та обчислення прибутку контрольованої іноземної компанії не застосовуються за результатами 2020 – 2021 звітних (податкових) років».</w:t>
      </w:r>
    </w:p>
    <w:p w14:paraId="3F22667C" w14:textId="6D79D846" w:rsidR="007D2193" w:rsidRPr="00194A2E" w:rsidRDefault="00915D48" w:rsidP="00A02C8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55.  Правила обліку процентів, передбачені абзацом першим пункту 140.2 статті 140 цього Кодексу, застосовуються з 1 січня 2020 року до всіх кредитів, позик та інших боргових зобов’язань, що обліковуються на балансі платника податків станом на 1 січня 2020 року.</w:t>
      </w:r>
    </w:p>
    <w:p w14:paraId="0BC4CD5F" w14:textId="77777777" w:rsidR="00A02C89" w:rsidRPr="00194A2E" w:rsidRDefault="00915D48" w:rsidP="00A02C8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Правила обліку процентів, що підлягають капіталізації у складі вартості необоротного активу відповідно до положень міжнародних та/або національних стандартів бухгалтерського обліку, передбачені абзацами шостим-восьмим пункту 140.2 статті 140 цього Кодексу, з 1 січня 2020 року застосовуються до процентів, що нараховуються за кредитами, позиками та інших борговими зобов’язаннями, що обліковуються на балансі платника податків станом на 1 січня 2020 року.»</w:t>
      </w:r>
    </w:p>
    <w:p w14:paraId="0CC6A15A" w14:textId="70DA71FE" w:rsidR="00527F31" w:rsidRPr="00194A2E" w:rsidRDefault="00A02C89" w:rsidP="00A02C8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56.  </w:t>
      </w:r>
      <w:r w:rsidR="00527F31" w:rsidRPr="00194A2E">
        <w:rPr>
          <w:rFonts w:ascii="Times New Roman" w:eastAsia="Times New Roman" w:hAnsi="Times New Roman" w:cs="Times New Roman"/>
          <w:sz w:val="28"/>
          <w:szCs w:val="28"/>
        </w:rPr>
        <w:t>«Відшкодування шкоди особі, чиї права порушені, завданої податковими правопорушеннями контролюючих органів, що були вчиненні  контролюючими органами до 1 липня 2020 року, або податковими правопорушеннями контролюючих органів, у вигляді  протиправних рішень контролюючих органів,  прийнятих  за  результатами податкових  перевірок, що  були  розпочаті до  1 липня 2020р., здійснюється за правилами цього Кодексу, що діяли до 1  липня 2020р.»</w:t>
      </w:r>
    </w:p>
    <w:p w14:paraId="0B89C8C0" w14:textId="38283CC5" w:rsidR="00A02C89" w:rsidRPr="00194A2E" w:rsidRDefault="00A02C89">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57. Проведення перевірок, що були розпочаті до 1 липня 2020 року, розгляд заперечень платників податків до актів (довідок) таких перевірок, прийняття за їх результатами податкових повідомлень-рішень, а також  їх оскарження  здійснюється за правилами цього Кодексу, що діяли до 1  липня 2020 року.</w:t>
      </w:r>
    </w:p>
    <w:p w14:paraId="318E5E84" w14:textId="7E9A297A" w:rsidR="007D2193" w:rsidRPr="00194A2E" w:rsidRDefault="00194A2E">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4918F6">
        <w:rPr>
          <w:rFonts w:ascii="Times New Roman" w:eastAsia="Times New Roman" w:hAnsi="Times New Roman" w:cs="Times New Roman"/>
          <w:sz w:val="28"/>
          <w:szCs w:val="28"/>
        </w:rPr>
        <w:t>148</w:t>
      </w:r>
      <w:r w:rsidR="00915D48" w:rsidRPr="00194A2E">
        <w:rPr>
          <w:rFonts w:ascii="Times New Roman" w:eastAsia="Times New Roman" w:hAnsi="Times New Roman" w:cs="Times New Roman"/>
          <w:sz w:val="28"/>
          <w:szCs w:val="28"/>
        </w:rPr>
        <w:t xml:space="preserve">. У тексті Кодексу: </w:t>
      </w:r>
    </w:p>
    <w:p w14:paraId="3DCCC70B"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“центральний орган виконавчої влади, що забезпечує формування та реалізує державну податкову і митну політику” в усіх відмінках замінити словами “центральний орган виконавчої влади, що забезпечує формування та реалізує державну фінансову політику” у відповідному відмінку;</w:t>
      </w:r>
    </w:p>
    <w:p w14:paraId="73FCC9B5" w14:textId="77777777"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“центральний орган виконавчої влади, що реалізує державну податкову та митну політику” в усіх відмінках замінити словами “центральний орган виконавчої влади, що реалізує державну податкову політику” у відповідному відмінку;</w:t>
      </w:r>
    </w:p>
    <w:p w14:paraId="43D3275B" w14:textId="77777777" w:rsidR="007D2193" w:rsidRPr="00194A2E" w:rsidRDefault="00380EB7">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 xml:space="preserve">слова “інвалід”, “дитина-інвалід”, </w:t>
      </w:r>
      <w:r w:rsidR="0006412C" w:rsidRPr="00194A2E">
        <w:rPr>
          <w:rFonts w:ascii="Times New Roman" w:eastAsia="Times New Roman" w:hAnsi="Times New Roman" w:cs="Times New Roman"/>
          <w:sz w:val="28"/>
          <w:szCs w:val="28"/>
        </w:rPr>
        <w:t xml:space="preserve">«спортсмен-інвалід»  та </w:t>
      </w:r>
      <w:r w:rsidRPr="00194A2E">
        <w:rPr>
          <w:rFonts w:ascii="Times New Roman" w:eastAsia="Times New Roman" w:hAnsi="Times New Roman" w:cs="Times New Roman"/>
          <w:sz w:val="28"/>
          <w:szCs w:val="28"/>
        </w:rPr>
        <w:t>«інвалід війни»</w:t>
      </w:r>
      <w:r w:rsidR="0006412C" w:rsidRPr="00194A2E">
        <w:rPr>
          <w:rFonts w:ascii="Times New Roman" w:eastAsia="Times New Roman" w:hAnsi="Times New Roman" w:cs="Times New Roman"/>
          <w:sz w:val="28"/>
          <w:szCs w:val="28"/>
        </w:rPr>
        <w:t xml:space="preserve"> </w:t>
      </w:r>
      <w:r w:rsidRPr="00194A2E">
        <w:rPr>
          <w:rFonts w:ascii="Times New Roman" w:eastAsia="Times New Roman" w:hAnsi="Times New Roman" w:cs="Times New Roman"/>
          <w:sz w:val="28"/>
          <w:szCs w:val="28"/>
        </w:rPr>
        <w:t xml:space="preserve"> замінити на»</w:t>
      </w:r>
      <w:r w:rsidR="00915D48" w:rsidRPr="00194A2E">
        <w:rPr>
          <w:rFonts w:ascii="Times New Roman" w:eastAsia="Times New Roman" w:hAnsi="Times New Roman" w:cs="Times New Roman"/>
          <w:sz w:val="28"/>
          <w:szCs w:val="28"/>
        </w:rPr>
        <w:t xml:space="preserve"> в усіх відмінках </w:t>
      </w:r>
      <w:r w:rsidRPr="00194A2E">
        <w:rPr>
          <w:rFonts w:ascii="Times New Roman" w:eastAsia="Times New Roman" w:hAnsi="Times New Roman" w:cs="Times New Roman"/>
          <w:sz w:val="28"/>
          <w:szCs w:val="28"/>
        </w:rPr>
        <w:t>замінити відповідно словами «</w:t>
      </w:r>
      <w:r w:rsidR="00915D48" w:rsidRPr="00194A2E">
        <w:rPr>
          <w:rFonts w:ascii="Times New Roman" w:eastAsia="Times New Roman" w:hAnsi="Times New Roman" w:cs="Times New Roman"/>
          <w:sz w:val="28"/>
          <w:szCs w:val="28"/>
        </w:rPr>
        <w:t>особа з інвалідні</w:t>
      </w:r>
      <w:r w:rsidRPr="00194A2E">
        <w:rPr>
          <w:rFonts w:ascii="Times New Roman" w:eastAsia="Times New Roman" w:hAnsi="Times New Roman" w:cs="Times New Roman"/>
          <w:sz w:val="28"/>
          <w:szCs w:val="28"/>
        </w:rPr>
        <w:t xml:space="preserve">стю», </w:t>
      </w:r>
      <w:r w:rsidR="007159E0" w:rsidRPr="00194A2E">
        <w:rPr>
          <w:rFonts w:ascii="Times New Roman" w:eastAsia="Times New Roman" w:hAnsi="Times New Roman" w:cs="Times New Roman"/>
          <w:sz w:val="28"/>
          <w:szCs w:val="28"/>
        </w:rPr>
        <w:t>“дитина з інвалідністю”</w:t>
      </w:r>
      <w:r w:rsidRPr="00194A2E">
        <w:rPr>
          <w:rFonts w:ascii="Times New Roman" w:eastAsia="Times New Roman" w:hAnsi="Times New Roman" w:cs="Times New Roman"/>
          <w:sz w:val="28"/>
          <w:szCs w:val="28"/>
        </w:rPr>
        <w:t>,</w:t>
      </w:r>
      <w:r w:rsidR="0006412C" w:rsidRPr="00194A2E">
        <w:rPr>
          <w:rFonts w:ascii="Times New Roman" w:eastAsia="Times New Roman" w:hAnsi="Times New Roman" w:cs="Times New Roman"/>
          <w:sz w:val="28"/>
          <w:szCs w:val="28"/>
        </w:rPr>
        <w:t xml:space="preserve"> «спортсмен з  інвалідністю»  та </w:t>
      </w:r>
      <w:r w:rsidRPr="00194A2E">
        <w:rPr>
          <w:rFonts w:ascii="Times New Roman" w:eastAsia="Times New Roman" w:hAnsi="Times New Roman" w:cs="Times New Roman"/>
          <w:sz w:val="28"/>
          <w:szCs w:val="28"/>
        </w:rPr>
        <w:t xml:space="preserve"> «особа з інвалідністю внаслідок війни»   у відповідних  відмінках</w:t>
      </w:r>
      <w:r w:rsidR="007159E0" w:rsidRPr="00194A2E">
        <w:rPr>
          <w:rFonts w:ascii="Times New Roman" w:eastAsia="Times New Roman" w:hAnsi="Times New Roman" w:cs="Times New Roman"/>
          <w:sz w:val="28"/>
          <w:szCs w:val="28"/>
        </w:rPr>
        <w:t>,</w:t>
      </w:r>
    </w:p>
    <w:p w14:paraId="1699989D" w14:textId="77777777" w:rsidR="007159E0" w:rsidRPr="00194A2E" w:rsidRDefault="007159E0">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слова «законів України «Про електронні документи та електронний документообіг» та «Про електронні довірчі послуги» в усіх відмінках замінити словами “щодо електронного документообігу та електронних довірчих послуг”  у відповідному  відмінку;</w:t>
      </w:r>
    </w:p>
    <w:p w14:paraId="1D808E9D"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67EBCCC3"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5C1B49BA" w14:textId="77777777" w:rsidR="007D2193" w:rsidRPr="00194A2E" w:rsidRDefault="00915D48">
      <w:pPr>
        <w:pBdr>
          <w:top w:val="nil"/>
          <w:left w:val="nil"/>
          <w:bottom w:val="nil"/>
          <w:right w:val="nil"/>
          <w:between w:val="nil"/>
        </w:pBdr>
        <w:spacing w:after="120"/>
        <w:ind w:firstLine="709"/>
        <w:jc w:val="center"/>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ІІ. Прикінцеві положення</w:t>
      </w:r>
    </w:p>
    <w:p w14:paraId="1DE84C33" w14:textId="77777777" w:rsidR="007D2193" w:rsidRPr="00194A2E" w:rsidRDefault="00915D48">
      <w:pPr>
        <w:numPr>
          <w:ilvl w:val="0"/>
          <w:numId w:val="2"/>
        </w:numPr>
        <w:pBdr>
          <w:top w:val="nil"/>
          <w:left w:val="nil"/>
          <w:bottom w:val="nil"/>
          <w:right w:val="nil"/>
          <w:between w:val="nil"/>
        </w:pBdr>
        <w:shd w:val="clear" w:color="auto" w:fill="FFFFFF"/>
        <w:spacing w:after="120"/>
        <w:ind w:left="0"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Цей Закон набирає чинності з дня, наступного за днем його опублікування,  крім  змін до:</w:t>
      </w:r>
    </w:p>
    <w:p w14:paraId="73BFFC05" w14:textId="3B586586"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підпунктів 14.1.49, 14.1.54, 14.1.94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14.1.103</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14.1.113</w:t>
      </w:r>
      <w:r w:rsidRPr="00194A2E">
        <w:rPr>
          <w:rFonts w:ascii="Times New Roman" w:eastAsia="Times New Roman" w:hAnsi="Times New Roman" w:cs="Times New Roman"/>
          <w:sz w:val="28"/>
          <w:szCs w:val="28"/>
          <w:vertAlign w:val="superscript"/>
        </w:rPr>
        <w:t>3</w:t>
      </w:r>
      <w:r w:rsidRPr="00194A2E">
        <w:rPr>
          <w:rFonts w:ascii="Times New Roman" w:eastAsia="Times New Roman" w:hAnsi="Times New Roman" w:cs="Times New Roman"/>
          <w:sz w:val="28"/>
          <w:szCs w:val="28"/>
        </w:rPr>
        <w:t>, 14.1.159, 14.1.193, 14.1.231, 14.1.254</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14.1.268  пункту 14.1 статті  14,  пункту 20.1 статті 20, </w:t>
      </w:r>
      <w:r w:rsidRPr="00194A2E">
        <w:rPr>
          <w:rFonts w:ascii="Times New Roman" w:eastAsia="Times New Roman" w:hAnsi="Times New Roman" w:cs="Times New Roman"/>
          <w:sz w:val="28"/>
          <w:szCs w:val="28"/>
        </w:rPr>
        <w:lastRenderedPageBreak/>
        <w:t>підпунктів 39.2.1.1, 39.2.1.3,</w:t>
      </w:r>
      <w:r w:rsidRPr="00194A2E">
        <w:rPr>
          <w:sz w:val="28"/>
          <w:szCs w:val="28"/>
        </w:rPr>
        <w:t xml:space="preserve"> </w:t>
      </w:r>
      <w:r w:rsidRPr="00194A2E">
        <w:rPr>
          <w:rFonts w:ascii="Times New Roman" w:eastAsia="Times New Roman" w:hAnsi="Times New Roman" w:cs="Times New Roman"/>
          <w:sz w:val="28"/>
          <w:szCs w:val="28"/>
        </w:rPr>
        <w:t>39.2.1.4,</w:t>
      </w:r>
      <w:r w:rsidRPr="00194A2E">
        <w:rPr>
          <w:sz w:val="28"/>
          <w:szCs w:val="28"/>
        </w:rPr>
        <w:t xml:space="preserve"> </w:t>
      </w:r>
      <w:r w:rsidRPr="00194A2E">
        <w:rPr>
          <w:rFonts w:ascii="Times New Roman" w:eastAsia="Times New Roman" w:hAnsi="Times New Roman" w:cs="Times New Roman"/>
          <w:sz w:val="28"/>
          <w:szCs w:val="28"/>
        </w:rPr>
        <w:t>39.2.2.5,  пункту 39. 2,  підпунктів 39.3.2.9, 39.3.3.4, 39.3.3.5, 39.3.3.6, 39.3.3.7, 39.3.3.8, 39.3.10  пункту 39.3, підпунктів 39.4.2, 39.4.2.1,</w:t>
      </w:r>
      <w:r w:rsidRPr="00194A2E">
        <w:rPr>
          <w:sz w:val="28"/>
          <w:szCs w:val="28"/>
        </w:rPr>
        <w:t xml:space="preserve"> </w:t>
      </w:r>
      <w:r w:rsidRPr="00194A2E">
        <w:rPr>
          <w:rFonts w:ascii="Times New Roman" w:eastAsia="Times New Roman" w:hAnsi="Times New Roman" w:cs="Times New Roman"/>
          <w:sz w:val="28"/>
          <w:szCs w:val="28"/>
        </w:rPr>
        <w:t>39.4.6, 39.4.7, 39.4.8, 39.4.9, 39.4.10, 39.4.11, 39.4.12, 39.4,13, 39.4.14  пункту 39.4, підпунктів 39.5.1.1, 39.5.2.1, 39.5.2.3, 39.5.2.12, 39.5.2.13,</w:t>
      </w:r>
      <w:r w:rsidRPr="00194A2E">
        <w:rPr>
          <w:sz w:val="28"/>
          <w:szCs w:val="28"/>
        </w:rPr>
        <w:t xml:space="preserve"> </w:t>
      </w:r>
      <w:r w:rsidRPr="00194A2E">
        <w:rPr>
          <w:rFonts w:ascii="Times New Roman" w:eastAsia="Times New Roman" w:hAnsi="Times New Roman" w:cs="Times New Roman"/>
          <w:sz w:val="28"/>
          <w:szCs w:val="28"/>
        </w:rPr>
        <w:t>39.5.4.1, 39.5.5 пункту 39.5 статті 39, статті 39</w:t>
      </w:r>
      <w:r w:rsidRPr="00194A2E">
        <w:rPr>
          <w:rFonts w:ascii="Times New Roman" w:eastAsia="Times New Roman" w:hAnsi="Times New Roman" w:cs="Times New Roman"/>
          <w:sz w:val="28"/>
          <w:szCs w:val="28"/>
          <w:vertAlign w:val="superscript"/>
        </w:rPr>
        <w:t xml:space="preserve">2 </w:t>
      </w:r>
      <w:r w:rsidRPr="00194A2E">
        <w:rPr>
          <w:rFonts w:ascii="Times New Roman" w:eastAsia="Times New Roman" w:hAnsi="Times New Roman" w:cs="Times New Roman"/>
          <w:sz w:val="28"/>
          <w:szCs w:val="28"/>
        </w:rPr>
        <w:t>, пункту 44.9 статті 44, статті 47, підпункту 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 підпунктів 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.2.1, 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.2.2  статті 57 , пункту 64.5  статті 64, пункту 69.2  статті 69, підпунктів 78.1.1, 78.1.2, 78.1.14, 78.1.20 пункту 78.1 статті 78, пункту 86.13  статті 86, підпунктів. 94.2.9, 94.2.10 пункту 94.2 статті 94, статті 103,  статті 108</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xml:space="preserve">, пунктів 120.3 – 120.7 статті 120, статті 129,  підпунктів 133.1.1, 133.1.4  пункту 133.1, 133.2.2 пунктів 133.2, 133.5 статті 133, пункту 137.5 статті 137, підпункту 138.3.2 статті 138, пунктів 140.1, 140.2, 140.3 статті 140, підпунктів.140.4.1, 140.5.4, 140.5.5, 140.5.6, 140.5.15-140.5.17  статті 140, підпунктів 141.4.1, 141.4.2, 141.4.7, 141.4.8  статті 141, підпунктів 170.5.3, 170.11.1, 170.13  статті 170, </w:t>
      </w:r>
      <w:r w:rsidR="00C82FE6" w:rsidRPr="00194A2E">
        <w:rPr>
          <w:rFonts w:ascii="Times New Roman" w:eastAsia="Times New Roman" w:hAnsi="Times New Roman" w:cs="Times New Roman"/>
          <w:sz w:val="28"/>
          <w:szCs w:val="28"/>
        </w:rPr>
        <w:t xml:space="preserve"> підпункту 197.2 статті  197</w:t>
      </w:r>
      <w:r w:rsidR="007B7956" w:rsidRPr="00194A2E">
        <w:rPr>
          <w:rFonts w:ascii="Times New Roman" w:eastAsia="Times New Roman" w:hAnsi="Times New Roman" w:cs="Times New Roman"/>
          <w:sz w:val="28"/>
          <w:szCs w:val="28"/>
        </w:rPr>
        <w:t xml:space="preserve">  ( крім положень,  що стосуються </w:t>
      </w:r>
      <w:r w:rsidR="007B7956" w:rsidRPr="00194A2E">
        <w:rPr>
          <w:rFonts w:ascii="Times New Roman" w:hAnsi="Times New Roman" w:cs="Times New Roman"/>
          <w:sz w:val="28"/>
          <w:szCs w:val="28"/>
        </w:rPr>
        <w:t xml:space="preserve">пункту 71 підрозділу 2 розділу ХХ «Перехідні положення»,    для  якого  підпункт 197.2  статті 197  набуває  чинності   </w:t>
      </w:r>
      <w:r w:rsidR="007B7956" w:rsidRPr="00194A2E">
        <w:rPr>
          <w:rFonts w:ascii="Times New Roman" w:eastAsia="Times New Roman" w:hAnsi="Times New Roman" w:cs="Times New Roman"/>
          <w:sz w:val="28"/>
          <w:szCs w:val="28"/>
        </w:rPr>
        <w:t>з дня, наступного за днем опублікування  цього  Закону)</w:t>
      </w:r>
      <w:r w:rsidR="00C82FE6" w:rsidRPr="00194A2E">
        <w:rPr>
          <w:rFonts w:ascii="Times New Roman" w:eastAsia="Times New Roman" w:hAnsi="Times New Roman" w:cs="Times New Roman"/>
          <w:sz w:val="28"/>
          <w:szCs w:val="28"/>
        </w:rPr>
        <w:t>,</w:t>
      </w:r>
      <w:r w:rsidRPr="00194A2E">
        <w:rPr>
          <w:rFonts w:ascii="Times New Roman" w:eastAsia="Times New Roman" w:hAnsi="Times New Roman" w:cs="Times New Roman"/>
          <w:sz w:val="28"/>
          <w:szCs w:val="28"/>
        </w:rPr>
        <w:t xml:space="preserve"> підпункту 215.3.2  статті 215, пунктів 252.20, 252.22 статті 252  та  статті. 347 цього  Кодексу  -  що  набувають   чинності  з  01  січня 2020 року, </w:t>
      </w:r>
    </w:p>
    <w:p w14:paraId="27342E33" w14:textId="4D3CB97D"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підпунктів 14.1.19, 14.1.162 статті 14,  підпунктів  17.1.6 та 17.1.16 статті 17,  підпункту 20.1.46, абзацу 3 пункту 20.4  статті 20, статті 53, пункту 56.2 (крім положень у частині, що стосуються Апеляційної ради, які</w:t>
      </w:r>
      <w:r w:rsidR="00BB1073" w:rsidRPr="00194A2E">
        <w:rPr>
          <w:rFonts w:ascii="Times New Roman" w:eastAsia="Times New Roman" w:hAnsi="Times New Roman" w:cs="Times New Roman"/>
          <w:sz w:val="28"/>
          <w:szCs w:val="28"/>
        </w:rPr>
        <w:t xml:space="preserve"> набувають чинності з 01.07.2021</w:t>
      </w:r>
      <w:r w:rsidRPr="00194A2E">
        <w:rPr>
          <w:rFonts w:ascii="Times New Roman" w:eastAsia="Times New Roman" w:hAnsi="Times New Roman" w:cs="Times New Roman"/>
          <w:sz w:val="28"/>
          <w:szCs w:val="28"/>
        </w:rPr>
        <w:t xml:space="preserve"> року), статей 58, 82, 109-119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121-</w:t>
      </w:r>
      <w:r w:rsidR="00BB1073" w:rsidRPr="00194A2E">
        <w:rPr>
          <w:rFonts w:ascii="Times New Roman" w:eastAsia="Times New Roman" w:hAnsi="Times New Roman" w:cs="Times New Roman"/>
          <w:sz w:val="28"/>
          <w:szCs w:val="28"/>
        </w:rPr>
        <w:t xml:space="preserve">128, </w:t>
      </w:r>
      <w:r w:rsidRPr="00194A2E">
        <w:rPr>
          <w:rFonts w:ascii="Times New Roman" w:eastAsia="Times New Roman" w:hAnsi="Times New Roman" w:cs="Times New Roman"/>
          <w:sz w:val="28"/>
          <w:szCs w:val="28"/>
        </w:rPr>
        <w:t xml:space="preserve">пунктів . 85.4  статті 85, пункту 86.1, 86.7, 86.8 статті 86, пункту 120.1  та 120.2 </w:t>
      </w:r>
      <w:r w:rsidR="00BB1073" w:rsidRPr="00194A2E">
        <w:rPr>
          <w:rFonts w:ascii="Times New Roman" w:eastAsia="Times New Roman" w:hAnsi="Times New Roman" w:cs="Times New Roman"/>
          <w:sz w:val="28"/>
          <w:szCs w:val="28"/>
        </w:rPr>
        <w:t xml:space="preserve">статті 120 </w:t>
      </w:r>
      <w:r w:rsidRPr="00194A2E">
        <w:rPr>
          <w:rFonts w:ascii="Times New Roman" w:eastAsia="Times New Roman" w:hAnsi="Times New Roman" w:cs="Times New Roman"/>
          <w:sz w:val="28"/>
          <w:szCs w:val="28"/>
        </w:rPr>
        <w:t xml:space="preserve">-  що  набувають чинності </w:t>
      </w:r>
      <w:r w:rsidR="00BB1073" w:rsidRPr="00194A2E">
        <w:rPr>
          <w:rFonts w:ascii="Times New Roman" w:eastAsia="Times New Roman" w:hAnsi="Times New Roman" w:cs="Times New Roman"/>
          <w:sz w:val="28"/>
          <w:szCs w:val="28"/>
        </w:rPr>
        <w:t>з 01 липня 2020</w:t>
      </w:r>
      <w:r w:rsidRPr="00194A2E">
        <w:rPr>
          <w:rFonts w:ascii="Times New Roman" w:eastAsia="Times New Roman" w:hAnsi="Times New Roman" w:cs="Times New Roman"/>
          <w:sz w:val="28"/>
          <w:szCs w:val="28"/>
        </w:rPr>
        <w:t xml:space="preserve"> року:</w:t>
      </w:r>
    </w:p>
    <w:p w14:paraId="17DD210A" w14:textId="0F555BDC" w:rsidR="007D2193" w:rsidRPr="00194A2E" w:rsidRDefault="00915D48">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підпунктів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.1.53 статті 19</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 абзацу 4 пункту 56.3  статті 56, підпунктів 56.6, 56.10 ,пунктів  56.17, 56.19  статті 56, статті 56</w:t>
      </w:r>
      <w:r w:rsidRPr="00194A2E">
        <w:rPr>
          <w:rFonts w:ascii="Times New Roman" w:eastAsia="Times New Roman" w:hAnsi="Times New Roman" w:cs="Times New Roman"/>
          <w:sz w:val="28"/>
          <w:szCs w:val="28"/>
          <w:vertAlign w:val="superscript"/>
        </w:rPr>
        <w:t>1</w:t>
      </w:r>
      <w:r w:rsidR="00BB1073" w:rsidRPr="00194A2E">
        <w:rPr>
          <w:rFonts w:ascii="Times New Roman" w:eastAsia="Times New Roman" w:hAnsi="Times New Roman" w:cs="Times New Roman"/>
          <w:sz w:val="28"/>
          <w:szCs w:val="28"/>
        </w:rPr>
        <w:t xml:space="preserve"> та </w:t>
      </w:r>
      <w:r w:rsidRPr="00194A2E">
        <w:rPr>
          <w:rFonts w:ascii="Times New Roman" w:eastAsia="Times New Roman" w:hAnsi="Times New Roman" w:cs="Times New Roman"/>
          <w:sz w:val="28"/>
          <w:szCs w:val="28"/>
        </w:rPr>
        <w:t>підпунктів 57.1</w:t>
      </w:r>
      <w:r w:rsidRPr="00194A2E">
        <w:rPr>
          <w:rFonts w:ascii="Times New Roman" w:eastAsia="Times New Roman" w:hAnsi="Times New Roman" w:cs="Times New Roman"/>
          <w:sz w:val="28"/>
          <w:szCs w:val="28"/>
          <w:vertAlign w:val="superscript"/>
        </w:rPr>
        <w:t>1</w:t>
      </w:r>
      <w:r w:rsidRPr="00194A2E">
        <w:rPr>
          <w:rFonts w:ascii="Times New Roman" w:eastAsia="Times New Roman" w:hAnsi="Times New Roman" w:cs="Times New Roman"/>
          <w:sz w:val="28"/>
          <w:szCs w:val="28"/>
        </w:rPr>
        <w:t>.2.1, 57.1</w:t>
      </w:r>
      <w:r w:rsidRPr="00194A2E">
        <w:rPr>
          <w:rFonts w:ascii="Times New Roman" w:eastAsia="Times New Roman" w:hAnsi="Times New Roman" w:cs="Times New Roman"/>
          <w:sz w:val="28"/>
          <w:szCs w:val="28"/>
          <w:vertAlign w:val="superscript"/>
        </w:rPr>
        <w:t>1</w:t>
      </w:r>
      <w:r w:rsidR="00E86D59" w:rsidRPr="00194A2E">
        <w:rPr>
          <w:rFonts w:ascii="Times New Roman" w:eastAsia="Times New Roman" w:hAnsi="Times New Roman" w:cs="Times New Roman"/>
          <w:sz w:val="28"/>
          <w:szCs w:val="28"/>
        </w:rPr>
        <w:t>.2.2</w:t>
      </w:r>
      <w:r w:rsidRPr="00194A2E">
        <w:rPr>
          <w:rFonts w:ascii="Times New Roman" w:eastAsia="Times New Roman" w:hAnsi="Times New Roman" w:cs="Times New Roman"/>
          <w:sz w:val="28"/>
          <w:szCs w:val="28"/>
        </w:rPr>
        <w:t xml:space="preserve"> статті 57.1</w:t>
      </w:r>
      <w:r w:rsidRPr="00194A2E">
        <w:rPr>
          <w:rFonts w:ascii="Times New Roman" w:eastAsia="Times New Roman" w:hAnsi="Times New Roman" w:cs="Times New Roman"/>
          <w:sz w:val="28"/>
          <w:szCs w:val="28"/>
          <w:vertAlign w:val="superscript"/>
        </w:rPr>
        <w:t xml:space="preserve">1  </w:t>
      </w:r>
      <w:r w:rsidRPr="00194A2E">
        <w:rPr>
          <w:rFonts w:ascii="Times New Roman" w:eastAsia="Times New Roman" w:hAnsi="Times New Roman" w:cs="Times New Roman"/>
          <w:sz w:val="28"/>
          <w:szCs w:val="28"/>
        </w:rPr>
        <w:t>- що набу</w:t>
      </w:r>
      <w:r w:rsidR="00BB1073" w:rsidRPr="00194A2E">
        <w:rPr>
          <w:rFonts w:ascii="Times New Roman" w:eastAsia="Times New Roman" w:hAnsi="Times New Roman" w:cs="Times New Roman"/>
          <w:sz w:val="28"/>
          <w:szCs w:val="28"/>
        </w:rPr>
        <w:t>вають   чинності з 01 липня 2021</w:t>
      </w:r>
      <w:r w:rsidRPr="00194A2E">
        <w:rPr>
          <w:rFonts w:ascii="Times New Roman" w:eastAsia="Times New Roman" w:hAnsi="Times New Roman" w:cs="Times New Roman"/>
          <w:sz w:val="28"/>
          <w:szCs w:val="28"/>
        </w:rPr>
        <w:t xml:space="preserve"> року. </w:t>
      </w:r>
    </w:p>
    <w:p w14:paraId="275758E4"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2.</w:t>
      </w:r>
      <w:r w:rsidRPr="00194A2E">
        <w:rPr>
          <w:rFonts w:ascii="Times New Roman" w:eastAsia="Times New Roman" w:hAnsi="Times New Roman" w:cs="Times New Roman"/>
          <w:b/>
          <w:sz w:val="28"/>
          <w:szCs w:val="28"/>
        </w:rPr>
        <w:t xml:space="preserve"> </w:t>
      </w:r>
      <w:r w:rsidRPr="00194A2E">
        <w:rPr>
          <w:rFonts w:ascii="Times New Roman" w:eastAsia="Times New Roman" w:hAnsi="Times New Roman" w:cs="Times New Roman"/>
          <w:sz w:val="28"/>
          <w:szCs w:val="28"/>
        </w:rPr>
        <w:t>Нерезиденти (іноземні компанії, організації), які здійснюють господарську діяльність на території України та/або які до набрання чинності цим Законом належно акредитували (зареєстрували, легалізували) на території України відокремлені підрозділи, у тому числі постійні представництва, та на дату набрання чинності цим Законом не перебувають на обліку в контролюючих органах зобов’язані протягом 3 місяців з дня набрання чинності цим Законом подати до контролюючих органів документи для взяття їх на облік у порядку, встановленому пунктом 64.5 статті 64 цього Кодексу.</w:t>
      </w:r>
    </w:p>
    <w:p w14:paraId="5CF9DD1F"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Через 3 місяці з дня набрання чинності цим Законом стосовно нерезидентів, якими не були виконані вимоги абзацу першого цього пункту та відокремлені підрозділи, у тому числі постійні представництва, яких перебувають на обліку, контролюючими органами призначається перевірка таких нерезидентів, відповідно до абзаців дванадцятого та тринадцятого пункту 64.5 статті 64 цього Кодексу.</w:t>
      </w:r>
    </w:p>
    <w:p w14:paraId="78A4D43C"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За результатами перевірки, проведеної відповідно до абзацу другого цього пункту, контролюючий орган:</w:t>
      </w:r>
    </w:p>
    <w:p w14:paraId="666F0A2A"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lastRenderedPageBreak/>
        <w:t>бере на облік нерезидента на підставі акту перевірки, якщо за результатами перевірки підтверджено ведення нерезидентом господарської діяльності через постійне представництво в України;</w:t>
      </w:r>
    </w:p>
    <w:p w14:paraId="4CE5DD93" w14:textId="77777777" w:rsidR="007D2193" w:rsidRPr="00194A2E" w:rsidRDefault="00915D48">
      <w:pPr>
        <w:pBdr>
          <w:top w:val="nil"/>
          <w:left w:val="nil"/>
          <w:bottom w:val="nil"/>
          <w:right w:val="nil"/>
          <w:between w:val="nil"/>
        </w:pBdr>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вживає заходів щодо зняття з обліку відокремленого підрозділу, у тому числі постійного представництва, нерезидента, якщо за результатами перевірки підтверджено припинення здійснення нерезидентом діяльності на території України, відсутність на території України об’єктів оподаткування та об’єктів, пов’язаних з оподаткуванням у такого нерезидента, та відокремленим підрозділом або постійним представництвом  нерезидента виконані обов’язки платника податків, визначені статтею 16 цього Кодексу.</w:t>
      </w:r>
      <w:bookmarkStart w:id="1" w:name="30j0zll" w:colFirst="0" w:colLast="0"/>
      <w:bookmarkEnd w:id="1"/>
    </w:p>
    <w:p w14:paraId="489D2886" w14:textId="7B4A28CD" w:rsidR="003B7870" w:rsidRPr="00194A2E" w:rsidRDefault="003B7870" w:rsidP="009304F8">
      <w:pPr>
        <w:pStyle w:val="af5"/>
        <w:numPr>
          <w:ilvl w:val="0"/>
          <w:numId w:val="7"/>
        </w:numPr>
        <w:spacing w:before="120" w:beforeAutospacing="0" w:after="120" w:afterAutospacing="0"/>
        <w:ind w:left="0" w:firstLine="349"/>
        <w:jc w:val="both"/>
        <w:rPr>
          <w:sz w:val="28"/>
          <w:szCs w:val="28"/>
          <w:lang w:val="uk-UA"/>
        </w:rPr>
      </w:pPr>
      <w:r w:rsidRPr="00194A2E">
        <w:rPr>
          <w:sz w:val="28"/>
          <w:szCs w:val="28"/>
          <w:lang w:val="uk-UA"/>
        </w:rPr>
        <w:t>Встановити, що спеціальні звання податкової служби, встановлені цим Законом, присвоюються посадовим особам контролюючих органів, яким раніше було присвоєно спеціальні звання податкової та митної служби</w:t>
      </w:r>
      <w:r w:rsidRPr="00194A2E">
        <w:rPr>
          <w:rFonts w:eastAsia="Liberation Serif"/>
          <w:sz w:val="28"/>
          <w:szCs w:val="28"/>
          <w:lang w:val="uk-UA"/>
        </w:rPr>
        <w:t>, за таким співвідношенням незалежно від займаних посад: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21"/>
        <w:gridCol w:w="5008"/>
      </w:tblGrid>
      <w:tr w:rsidR="003B7870" w:rsidRPr="00194A2E" w14:paraId="098A49EF" w14:textId="77777777" w:rsidTr="003B7870">
        <w:tc>
          <w:tcPr>
            <w:tcW w:w="0" w:type="auto"/>
            <w:tcMar>
              <w:top w:w="0" w:type="dxa"/>
              <w:left w:w="108" w:type="dxa"/>
              <w:bottom w:w="0" w:type="dxa"/>
              <w:right w:w="108" w:type="dxa"/>
            </w:tcMar>
            <w:hideMark/>
          </w:tcPr>
          <w:p w14:paraId="5028831B"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Спеціальні звання органів доходів і зборів</w:t>
            </w:r>
          </w:p>
        </w:tc>
        <w:tc>
          <w:tcPr>
            <w:tcW w:w="0" w:type="auto"/>
            <w:tcMar>
              <w:top w:w="0" w:type="dxa"/>
              <w:left w:w="108" w:type="dxa"/>
              <w:bottom w:w="0" w:type="dxa"/>
              <w:right w:w="108" w:type="dxa"/>
            </w:tcMar>
            <w:hideMark/>
          </w:tcPr>
          <w:p w14:paraId="3D3A8843"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Спеціальні звання органів державної податкової служби</w:t>
            </w:r>
          </w:p>
        </w:tc>
      </w:tr>
      <w:tr w:rsidR="003B7870" w:rsidRPr="00194A2E" w14:paraId="205D426B" w14:textId="77777777" w:rsidTr="003B7870">
        <w:tc>
          <w:tcPr>
            <w:tcW w:w="0" w:type="auto"/>
            <w:tcMar>
              <w:top w:w="0" w:type="dxa"/>
              <w:left w:w="108" w:type="dxa"/>
              <w:bottom w:w="0" w:type="dxa"/>
              <w:right w:w="108" w:type="dxa"/>
            </w:tcMar>
            <w:hideMark/>
          </w:tcPr>
          <w:p w14:paraId="19431644"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головний державний радник податкової та митної справи</w:t>
            </w:r>
          </w:p>
        </w:tc>
        <w:tc>
          <w:tcPr>
            <w:tcW w:w="0" w:type="auto"/>
            <w:tcMar>
              <w:top w:w="0" w:type="dxa"/>
              <w:left w:w="108" w:type="dxa"/>
              <w:bottom w:w="0" w:type="dxa"/>
              <w:right w:w="108" w:type="dxa"/>
            </w:tcMar>
            <w:hideMark/>
          </w:tcPr>
          <w:p w14:paraId="3DB9EA46"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головний державний радник податкової служби;</w:t>
            </w:r>
          </w:p>
        </w:tc>
      </w:tr>
      <w:tr w:rsidR="003B7870" w:rsidRPr="00194A2E" w14:paraId="47B1541B" w14:textId="77777777" w:rsidTr="003B7870">
        <w:tc>
          <w:tcPr>
            <w:tcW w:w="0" w:type="auto"/>
            <w:tcMar>
              <w:top w:w="0" w:type="dxa"/>
              <w:left w:w="108" w:type="dxa"/>
              <w:bottom w:w="0" w:type="dxa"/>
              <w:right w:w="108" w:type="dxa"/>
            </w:tcMar>
            <w:hideMark/>
          </w:tcPr>
          <w:p w14:paraId="34C9C52F"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державний радник податкової та митної справи I рангу</w:t>
            </w:r>
          </w:p>
        </w:tc>
        <w:tc>
          <w:tcPr>
            <w:tcW w:w="0" w:type="auto"/>
            <w:tcMar>
              <w:top w:w="0" w:type="dxa"/>
              <w:left w:w="108" w:type="dxa"/>
              <w:bottom w:w="0" w:type="dxa"/>
              <w:right w:w="108" w:type="dxa"/>
            </w:tcMar>
            <w:hideMark/>
          </w:tcPr>
          <w:p w14:paraId="3B9E6C66"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державний радник податкової служби I рангу;</w:t>
            </w:r>
          </w:p>
        </w:tc>
      </w:tr>
      <w:tr w:rsidR="003B7870" w:rsidRPr="00194A2E" w14:paraId="6698E0F3" w14:textId="77777777" w:rsidTr="003B7870">
        <w:tc>
          <w:tcPr>
            <w:tcW w:w="0" w:type="auto"/>
            <w:tcMar>
              <w:top w:w="0" w:type="dxa"/>
              <w:left w:w="108" w:type="dxa"/>
              <w:bottom w:w="0" w:type="dxa"/>
              <w:right w:w="108" w:type="dxa"/>
            </w:tcMar>
            <w:hideMark/>
          </w:tcPr>
          <w:p w14:paraId="78F45B7C"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державний радник податкової та митної справи II рангу</w:t>
            </w:r>
          </w:p>
        </w:tc>
        <w:tc>
          <w:tcPr>
            <w:tcW w:w="0" w:type="auto"/>
            <w:tcMar>
              <w:top w:w="0" w:type="dxa"/>
              <w:left w:w="108" w:type="dxa"/>
              <w:bottom w:w="0" w:type="dxa"/>
              <w:right w:w="108" w:type="dxa"/>
            </w:tcMar>
            <w:hideMark/>
          </w:tcPr>
          <w:p w14:paraId="51668F6B"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державний радник податкової служби II рангу;</w:t>
            </w:r>
          </w:p>
        </w:tc>
      </w:tr>
      <w:tr w:rsidR="003B7870" w:rsidRPr="00194A2E" w14:paraId="59D89692" w14:textId="77777777" w:rsidTr="003B7870">
        <w:tc>
          <w:tcPr>
            <w:tcW w:w="0" w:type="auto"/>
            <w:tcMar>
              <w:top w:w="0" w:type="dxa"/>
              <w:left w:w="108" w:type="dxa"/>
              <w:bottom w:w="0" w:type="dxa"/>
              <w:right w:w="108" w:type="dxa"/>
            </w:tcMar>
            <w:hideMark/>
          </w:tcPr>
          <w:p w14:paraId="11FAA565"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державний радник податкової та митної справи III рангу</w:t>
            </w:r>
          </w:p>
        </w:tc>
        <w:tc>
          <w:tcPr>
            <w:tcW w:w="0" w:type="auto"/>
            <w:tcMar>
              <w:top w:w="0" w:type="dxa"/>
              <w:left w:w="108" w:type="dxa"/>
              <w:bottom w:w="0" w:type="dxa"/>
              <w:right w:w="108" w:type="dxa"/>
            </w:tcMar>
            <w:hideMark/>
          </w:tcPr>
          <w:p w14:paraId="57A7C25F"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державний радник податкової  служби III рангу;</w:t>
            </w:r>
          </w:p>
        </w:tc>
      </w:tr>
      <w:tr w:rsidR="003B7870" w:rsidRPr="00194A2E" w14:paraId="0C1A5E31" w14:textId="77777777" w:rsidTr="003B7870">
        <w:tc>
          <w:tcPr>
            <w:tcW w:w="0" w:type="auto"/>
            <w:tcMar>
              <w:top w:w="0" w:type="dxa"/>
              <w:left w:w="108" w:type="dxa"/>
              <w:bottom w:w="0" w:type="dxa"/>
              <w:right w:w="108" w:type="dxa"/>
            </w:tcMar>
            <w:hideMark/>
          </w:tcPr>
          <w:p w14:paraId="651533A2"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радник податкової та митної справи I рангу</w:t>
            </w:r>
          </w:p>
        </w:tc>
        <w:tc>
          <w:tcPr>
            <w:tcW w:w="0" w:type="auto"/>
            <w:tcMar>
              <w:top w:w="0" w:type="dxa"/>
              <w:left w:w="108" w:type="dxa"/>
              <w:bottom w:w="0" w:type="dxa"/>
              <w:right w:w="108" w:type="dxa"/>
            </w:tcMar>
            <w:hideMark/>
          </w:tcPr>
          <w:p w14:paraId="796AAA76"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радник податкової служби I рангу;</w:t>
            </w:r>
          </w:p>
        </w:tc>
      </w:tr>
      <w:tr w:rsidR="003B7870" w:rsidRPr="00194A2E" w14:paraId="7DA12B9B" w14:textId="77777777" w:rsidTr="003B7870">
        <w:tc>
          <w:tcPr>
            <w:tcW w:w="0" w:type="auto"/>
            <w:tcMar>
              <w:top w:w="0" w:type="dxa"/>
              <w:left w:w="108" w:type="dxa"/>
              <w:bottom w:w="0" w:type="dxa"/>
              <w:right w:w="108" w:type="dxa"/>
            </w:tcMar>
            <w:hideMark/>
          </w:tcPr>
          <w:p w14:paraId="6A9C31E0"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радник податкової та митної справи II рангу</w:t>
            </w:r>
          </w:p>
        </w:tc>
        <w:tc>
          <w:tcPr>
            <w:tcW w:w="0" w:type="auto"/>
            <w:tcMar>
              <w:top w:w="0" w:type="dxa"/>
              <w:left w:w="108" w:type="dxa"/>
              <w:bottom w:w="0" w:type="dxa"/>
              <w:right w:w="108" w:type="dxa"/>
            </w:tcMar>
            <w:hideMark/>
          </w:tcPr>
          <w:p w14:paraId="0532416F"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радник податкової служби II рангу;</w:t>
            </w:r>
          </w:p>
          <w:p w14:paraId="7404F7BE" w14:textId="77777777" w:rsidR="003B7870" w:rsidRPr="00194A2E" w:rsidRDefault="003B7870" w:rsidP="003B7870">
            <w:pPr>
              <w:rPr>
                <w:rFonts w:ascii="Times New Roman" w:eastAsia="Times New Roman" w:hAnsi="Times New Roman" w:cs="Times New Roman"/>
                <w:sz w:val="24"/>
                <w:szCs w:val="24"/>
              </w:rPr>
            </w:pPr>
          </w:p>
        </w:tc>
      </w:tr>
      <w:tr w:rsidR="003B7870" w:rsidRPr="00194A2E" w14:paraId="1538F282" w14:textId="77777777" w:rsidTr="003B7870">
        <w:tc>
          <w:tcPr>
            <w:tcW w:w="0" w:type="auto"/>
            <w:tcMar>
              <w:top w:w="0" w:type="dxa"/>
              <w:left w:w="108" w:type="dxa"/>
              <w:bottom w:w="0" w:type="dxa"/>
              <w:right w:w="108" w:type="dxa"/>
            </w:tcMar>
            <w:hideMark/>
          </w:tcPr>
          <w:p w14:paraId="2B12D59E"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радник податкової та митної справи III рангу</w:t>
            </w:r>
          </w:p>
        </w:tc>
        <w:tc>
          <w:tcPr>
            <w:tcW w:w="0" w:type="auto"/>
            <w:tcMar>
              <w:top w:w="0" w:type="dxa"/>
              <w:left w:w="108" w:type="dxa"/>
              <w:bottom w:w="0" w:type="dxa"/>
              <w:right w:w="108" w:type="dxa"/>
            </w:tcMar>
            <w:hideMark/>
          </w:tcPr>
          <w:p w14:paraId="0C99CF11"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радник податкової служби III рангу;</w:t>
            </w:r>
          </w:p>
          <w:p w14:paraId="03A9694A" w14:textId="77777777" w:rsidR="003B7870" w:rsidRPr="00194A2E" w:rsidRDefault="003B7870" w:rsidP="003B7870">
            <w:pPr>
              <w:rPr>
                <w:rFonts w:ascii="Times New Roman" w:eastAsia="Times New Roman" w:hAnsi="Times New Roman" w:cs="Times New Roman"/>
                <w:sz w:val="24"/>
                <w:szCs w:val="24"/>
              </w:rPr>
            </w:pPr>
          </w:p>
        </w:tc>
      </w:tr>
      <w:tr w:rsidR="003B7870" w:rsidRPr="00194A2E" w14:paraId="2C01124F" w14:textId="77777777" w:rsidTr="003B7870">
        <w:tc>
          <w:tcPr>
            <w:tcW w:w="0" w:type="auto"/>
            <w:tcMar>
              <w:top w:w="0" w:type="dxa"/>
              <w:left w:w="108" w:type="dxa"/>
              <w:bottom w:w="0" w:type="dxa"/>
              <w:right w:w="108" w:type="dxa"/>
            </w:tcMar>
            <w:hideMark/>
          </w:tcPr>
          <w:p w14:paraId="44BC28A9"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інспектор податкової та митної справи I рангу</w:t>
            </w:r>
          </w:p>
        </w:tc>
        <w:tc>
          <w:tcPr>
            <w:tcW w:w="0" w:type="auto"/>
            <w:tcMar>
              <w:top w:w="0" w:type="dxa"/>
              <w:left w:w="108" w:type="dxa"/>
              <w:bottom w:w="0" w:type="dxa"/>
              <w:right w:w="108" w:type="dxa"/>
            </w:tcMar>
            <w:hideMark/>
          </w:tcPr>
          <w:p w14:paraId="0170C785"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інспектор податкової служби I рангу;</w:t>
            </w:r>
          </w:p>
          <w:p w14:paraId="5EA2F0E9" w14:textId="77777777" w:rsidR="003B7870" w:rsidRPr="00194A2E" w:rsidRDefault="003B7870" w:rsidP="003B7870">
            <w:pPr>
              <w:rPr>
                <w:rFonts w:ascii="Times New Roman" w:eastAsia="Times New Roman" w:hAnsi="Times New Roman" w:cs="Times New Roman"/>
                <w:sz w:val="24"/>
                <w:szCs w:val="24"/>
              </w:rPr>
            </w:pPr>
          </w:p>
        </w:tc>
      </w:tr>
      <w:tr w:rsidR="003B7870" w:rsidRPr="00194A2E" w14:paraId="4C20DBFE" w14:textId="77777777" w:rsidTr="003B7870">
        <w:tc>
          <w:tcPr>
            <w:tcW w:w="0" w:type="auto"/>
            <w:tcMar>
              <w:top w:w="0" w:type="dxa"/>
              <w:left w:w="108" w:type="dxa"/>
              <w:bottom w:w="0" w:type="dxa"/>
              <w:right w:w="108" w:type="dxa"/>
            </w:tcMar>
            <w:hideMark/>
          </w:tcPr>
          <w:p w14:paraId="402822B6"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інспектор податкової та митної справи II рангу</w:t>
            </w:r>
          </w:p>
        </w:tc>
        <w:tc>
          <w:tcPr>
            <w:tcW w:w="0" w:type="auto"/>
            <w:tcMar>
              <w:top w:w="0" w:type="dxa"/>
              <w:left w:w="108" w:type="dxa"/>
              <w:bottom w:w="0" w:type="dxa"/>
              <w:right w:w="108" w:type="dxa"/>
            </w:tcMar>
            <w:hideMark/>
          </w:tcPr>
          <w:p w14:paraId="5EC87AEE"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інспектор податкової служби II рангу;</w:t>
            </w:r>
          </w:p>
        </w:tc>
      </w:tr>
      <w:tr w:rsidR="003B7870" w:rsidRPr="00194A2E" w14:paraId="1D3C2E9B" w14:textId="77777777" w:rsidTr="003B7870">
        <w:tc>
          <w:tcPr>
            <w:tcW w:w="0" w:type="auto"/>
            <w:tcMar>
              <w:top w:w="0" w:type="dxa"/>
              <w:left w:w="108" w:type="dxa"/>
              <w:bottom w:w="0" w:type="dxa"/>
              <w:right w:w="108" w:type="dxa"/>
            </w:tcMar>
            <w:hideMark/>
          </w:tcPr>
          <w:p w14:paraId="23A48FD1"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інспектор податкової та митної справи III рангу</w:t>
            </w:r>
          </w:p>
        </w:tc>
        <w:tc>
          <w:tcPr>
            <w:tcW w:w="0" w:type="auto"/>
            <w:tcMar>
              <w:top w:w="0" w:type="dxa"/>
              <w:left w:w="108" w:type="dxa"/>
              <w:bottom w:w="0" w:type="dxa"/>
              <w:right w:w="108" w:type="dxa"/>
            </w:tcMar>
            <w:hideMark/>
          </w:tcPr>
          <w:p w14:paraId="7B2E1805"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інспектор податкової служби III рангу;</w:t>
            </w:r>
          </w:p>
          <w:p w14:paraId="325C6284" w14:textId="77777777" w:rsidR="003B7870" w:rsidRPr="00194A2E" w:rsidRDefault="003B7870" w:rsidP="003B7870">
            <w:pPr>
              <w:rPr>
                <w:rFonts w:ascii="Times New Roman" w:eastAsia="Times New Roman" w:hAnsi="Times New Roman" w:cs="Times New Roman"/>
                <w:sz w:val="24"/>
                <w:szCs w:val="24"/>
              </w:rPr>
            </w:pPr>
          </w:p>
        </w:tc>
      </w:tr>
      <w:tr w:rsidR="003B7870" w:rsidRPr="00194A2E" w14:paraId="12DBBB7D" w14:textId="77777777" w:rsidTr="003B7870">
        <w:tc>
          <w:tcPr>
            <w:tcW w:w="0" w:type="auto"/>
            <w:tcMar>
              <w:top w:w="0" w:type="dxa"/>
              <w:left w:w="108" w:type="dxa"/>
              <w:bottom w:w="0" w:type="dxa"/>
              <w:right w:w="108" w:type="dxa"/>
            </w:tcMar>
            <w:hideMark/>
          </w:tcPr>
          <w:p w14:paraId="28D4C32E"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lastRenderedPageBreak/>
              <w:t>інспектор податкової та митної справи IV рангу</w:t>
            </w:r>
          </w:p>
        </w:tc>
        <w:tc>
          <w:tcPr>
            <w:tcW w:w="0" w:type="auto"/>
            <w:tcMar>
              <w:top w:w="0" w:type="dxa"/>
              <w:left w:w="108" w:type="dxa"/>
              <w:bottom w:w="0" w:type="dxa"/>
              <w:right w:w="108" w:type="dxa"/>
            </w:tcMar>
            <w:hideMark/>
          </w:tcPr>
          <w:p w14:paraId="05509182"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інспектор податкової служби IV рангу;</w:t>
            </w:r>
          </w:p>
          <w:p w14:paraId="7EEADAE0" w14:textId="77777777" w:rsidR="003B7870" w:rsidRPr="00194A2E" w:rsidRDefault="003B7870" w:rsidP="003B7870">
            <w:pPr>
              <w:rPr>
                <w:rFonts w:ascii="Times New Roman" w:eastAsia="Times New Roman" w:hAnsi="Times New Roman" w:cs="Times New Roman"/>
                <w:sz w:val="24"/>
                <w:szCs w:val="24"/>
              </w:rPr>
            </w:pPr>
          </w:p>
        </w:tc>
      </w:tr>
      <w:tr w:rsidR="003B7870" w:rsidRPr="00194A2E" w14:paraId="1254417C" w14:textId="77777777" w:rsidTr="003B7870">
        <w:tc>
          <w:tcPr>
            <w:tcW w:w="0" w:type="auto"/>
            <w:tcMar>
              <w:top w:w="0" w:type="dxa"/>
              <w:left w:w="108" w:type="dxa"/>
              <w:bottom w:w="0" w:type="dxa"/>
              <w:right w:w="108" w:type="dxa"/>
            </w:tcMar>
            <w:hideMark/>
          </w:tcPr>
          <w:p w14:paraId="12B4647C"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молодший інспектор податкової та митної справи</w:t>
            </w:r>
          </w:p>
        </w:tc>
        <w:tc>
          <w:tcPr>
            <w:tcW w:w="0" w:type="auto"/>
            <w:tcMar>
              <w:top w:w="0" w:type="dxa"/>
              <w:left w:w="108" w:type="dxa"/>
              <w:bottom w:w="0" w:type="dxa"/>
              <w:right w:w="108" w:type="dxa"/>
            </w:tcMar>
            <w:hideMark/>
          </w:tcPr>
          <w:p w14:paraId="2D7F93C2" w14:textId="77777777" w:rsidR="003B7870" w:rsidRPr="00194A2E" w:rsidRDefault="003B7870" w:rsidP="003B7870">
            <w:pPr>
              <w:spacing w:before="120" w:after="120"/>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молодший інспектор податкової служби.</w:t>
            </w:r>
          </w:p>
        </w:tc>
      </w:tr>
    </w:tbl>
    <w:p w14:paraId="4A011E52" w14:textId="07E44CD0" w:rsidR="00A02C89" w:rsidRPr="00194A2E" w:rsidRDefault="003B7870" w:rsidP="003B7870">
      <w:pPr>
        <w:spacing w:before="120" w:after="120"/>
        <w:ind w:firstLine="567"/>
        <w:jc w:val="both"/>
        <w:rPr>
          <w:rFonts w:ascii="Times New Roman" w:eastAsia="Times New Roman" w:hAnsi="Times New Roman" w:cs="Times New Roman"/>
          <w:sz w:val="24"/>
          <w:szCs w:val="24"/>
        </w:rPr>
      </w:pPr>
      <w:r w:rsidRPr="00194A2E">
        <w:rPr>
          <w:rFonts w:ascii="Times New Roman" w:eastAsia="Times New Roman" w:hAnsi="Times New Roman" w:cs="Times New Roman"/>
          <w:sz w:val="28"/>
          <w:szCs w:val="28"/>
        </w:rPr>
        <w:t>Період роботи (служби) зазначених осіб (у тому числі тих, яким присвоювалися спеціальні та/або персональні звання) у контролюючих органах зараховується до стажу державної служби та стажу роботи на посадах, віднесених до категорій посад державних службовців, що дає право на призначення пенсії відповідно до Закону України "Про державну службу" незалежно від місця роботи на час досягнення віку, передбаченого зазначеним Законом.</w:t>
      </w:r>
    </w:p>
    <w:p w14:paraId="1D666BB4" w14:textId="694CD392" w:rsidR="007D2193" w:rsidRPr="00194A2E" w:rsidRDefault="009304F8">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sz w:val="28"/>
          <w:szCs w:val="28"/>
        </w:rPr>
      </w:pPr>
      <w:bookmarkStart w:id="2" w:name="1fob9te" w:colFirst="0" w:colLast="0"/>
      <w:bookmarkEnd w:id="2"/>
      <w:r w:rsidRPr="00194A2E">
        <w:rPr>
          <w:rFonts w:ascii="Times New Roman" w:eastAsia="Times New Roman" w:hAnsi="Times New Roman" w:cs="Times New Roman"/>
          <w:sz w:val="28"/>
          <w:szCs w:val="28"/>
          <w:lang w:val="ru-RU"/>
        </w:rPr>
        <w:t>4</w:t>
      </w:r>
      <w:r w:rsidR="00915D48" w:rsidRPr="00194A2E">
        <w:rPr>
          <w:rFonts w:ascii="Times New Roman" w:eastAsia="Times New Roman" w:hAnsi="Times New Roman" w:cs="Times New Roman"/>
          <w:sz w:val="28"/>
          <w:szCs w:val="28"/>
        </w:rPr>
        <w:t>. Кабінету М</w:t>
      </w:r>
      <w:r w:rsidR="003B7870" w:rsidRPr="00194A2E">
        <w:rPr>
          <w:rFonts w:ascii="Times New Roman" w:eastAsia="Times New Roman" w:hAnsi="Times New Roman" w:cs="Times New Roman"/>
          <w:sz w:val="28"/>
          <w:szCs w:val="28"/>
        </w:rPr>
        <w:t>іністрів України у шестимісячний</w:t>
      </w:r>
      <w:r w:rsidR="00915D48" w:rsidRPr="00194A2E">
        <w:rPr>
          <w:rFonts w:ascii="Times New Roman" w:eastAsia="Times New Roman" w:hAnsi="Times New Roman" w:cs="Times New Roman"/>
          <w:sz w:val="28"/>
          <w:szCs w:val="28"/>
        </w:rPr>
        <w:t xml:space="preserve"> строк з дня набрання чинності цим Законом:</w:t>
      </w:r>
    </w:p>
    <w:p w14:paraId="7D3EA3EA" w14:textId="77777777" w:rsidR="007D2193" w:rsidRPr="00194A2E" w:rsidRDefault="00915D48">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sz w:val="28"/>
          <w:szCs w:val="28"/>
        </w:rPr>
      </w:pPr>
      <w:r w:rsidRPr="00194A2E">
        <w:rPr>
          <w:rFonts w:ascii="Times New Roman" w:eastAsia="Times New Roman" w:hAnsi="Times New Roman" w:cs="Times New Roman"/>
          <w:sz w:val="28"/>
          <w:szCs w:val="28"/>
        </w:rPr>
        <w:t>прийняти нормативно-правові акти, необхідні для реалізації цього Закону;</w:t>
      </w:r>
    </w:p>
    <w:p w14:paraId="67234BCE" w14:textId="77777777" w:rsidR="007D2193" w:rsidRPr="00194A2E" w:rsidRDefault="00915D48">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sz w:val="28"/>
          <w:szCs w:val="28"/>
        </w:rPr>
      </w:pPr>
      <w:bookmarkStart w:id="3" w:name="3znysh7" w:colFirst="0" w:colLast="0"/>
      <w:bookmarkEnd w:id="3"/>
      <w:r w:rsidRPr="00194A2E">
        <w:rPr>
          <w:rFonts w:ascii="Times New Roman" w:eastAsia="Times New Roman" w:hAnsi="Times New Roman" w:cs="Times New Roman"/>
          <w:sz w:val="28"/>
          <w:szCs w:val="28"/>
        </w:rPr>
        <w:t>привести свої нормативно-правові акти у відповідність із цим Законом;</w:t>
      </w:r>
    </w:p>
    <w:p w14:paraId="50200B28" w14:textId="77777777" w:rsidR="007D2193" w:rsidRPr="00194A2E" w:rsidRDefault="00915D48">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sz w:val="28"/>
          <w:szCs w:val="28"/>
        </w:rPr>
      </w:pPr>
      <w:bookmarkStart w:id="4" w:name="2et92p0" w:colFirst="0" w:colLast="0"/>
      <w:bookmarkEnd w:id="4"/>
      <w:r w:rsidRPr="00194A2E">
        <w:rPr>
          <w:rFonts w:ascii="Times New Roman" w:eastAsia="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462D3FFE" w14:textId="77777777" w:rsidR="00527F31" w:rsidRPr="00194A2E" w:rsidRDefault="00527F31" w:rsidP="003B7870">
      <w:pPr>
        <w:pBdr>
          <w:top w:val="nil"/>
          <w:left w:val="nil"/>
          <w:bottom w:val="nil"/>
          <w:right w:val="nil"/>
          <w:between w:val="nil"/>
        </w:pBdr>
        <w:shd w:val="clear" w:color="auto" w:fill="FFFFFF"/>
        <w:spacing w:after="120"/>
        <w:ind w:left="567"/>
        <w:jc w:val="both"/>
        <w:rPr>
          <w:rFonts w:ascii="Times New Roman" w:eastAsia="Times New Roman" w:hAnsi="Times New Roman" w:cs="Times New Roman"/>
          <w:sz w:val="28"/>
          <w:szCs w:val="28"/>
          <w:highlight w:val="white"/>
        </w:rPr>
      </w:pPr>
    </w:p>
    <w:p w14:paraId="7964AEC5"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2691B9BF" w14:textId="77777777" w:rsidR="007D2193" w:rsidRPr="00194A2E" w:rsidRDefault="007D2193">
      <w:pPr>
        <w:pBdr>
          <w:top w:val="nil"/>
          <w:left w:val="nil"/>
          <w:bottom w:val="nil"/>
          <w:right w:val="nil"/>
          <w:between w:val="nil"/>
        </w:pBdr>
        <w:spacing w:after="120"/>
        <w:ind w:firstLine="709"/>
        <w:jc w:val="both"/>
        <w:rPr>
          <w:rFonts w:ascii="Times New Roman" w:eastAsia="Times New Roman" w:hAnsi="Times New Roman" w:cs="Times New Roman"/>
          <w:sz w:val="28"/>
          <w:szCs w:val="28"/>
        </w:rPr>
      </w:pPr>
    </w:p>
    <w:p w14:paraId="3F8FA9BB" w14:textId="77777777" w:rsidR="007D2193" w:rsidRPr="00194A2E" w:rsidRDefault="00915D48">
      <w:pPr>
        <w:pBdr>
          <w:top w:val="nil"/>
          <w:left w:val="nil"/>
          <w:bottom w:val="nil"/>
          <w:right w:val="nil"/>
          <w:between w:val="nil"/>
        </w:pBdr>
        <w:spacing w:after="120"/>
        <w:ind w:firstLine="567"/>
        <w:jc w:val="both"/>
        <w:rPr>
          <w:rFonts w:ascii="Times New Roman" w:eastAsia="Times New Roman" w:hAnsi="Times New Roman" w:cs="Times New Roman"/>
          <w:b/>
          <w:sz w:val="28"/>
          <w:szCs w:val="28"/>
        </w:rPr>
      </w:pPr>
      <w:r w:rsidRPr="00194A2E">
        <w:rPr>
          <w:rFonts w:ascii="Times New Roman" w:eastAsia="Times New Roman" w:hAnsi="Times New Roman" w:cs="Times New Roman"/>
          <w:b/>
          <w:sz w:val="28"/>
          <w:szCs w:val="28"/>
        </w:rPr>
        <w:t xml:space="preserve">       Голова </w:t>
      </w:r>
      <w:r w:rsidRPr="00194A2E">
        <w:rPr>
          <w:rFonts w:ascii="Times New Roman" w:eastAsia="Times New Roman" w:hAnsi="Times New Roman" w:cs="Times New Roman"/>
          <w:b/>
          <w:sz w:val="28"/>
          <w:szCs w:val="28"/>
        </w:rPr>
        <w:br/>
        <w:t>Верховної Ради України</w:t>
      </w:r>
    </w:p>
    <w:p w14:paraId="4C35B2B2" w14:textId="22177253" w:rsidR="00715ED1" w:rsidRPr="00194A2E" w:rsidRDefault="00715ED1" w:rsidP="00715ED1">
      <w:pPr>
        <w:pBdr>
          <w:top w:val="nil"/>
          <w:left w:val="nil"/>
          <w:bottom w:val="nil"/>
          <w:right w:val="nil"/>
          <w:between w:val="nil"/>
        </w:pBdr>
        <w:spacing w:after="120"/>
        <w:jc w:val="both"/>
        <w:rPr>
          <w:rFonts w:ascii="Times New Roman" w:eastAsia="Times New Roman" w:hAnsi="Times New Roman" w:cs="Times New Roman"/>
          <w:sz w:val="28"/>
          <w:szCs w:val="28"/>
        </w:rPr>
      </w:pPr>
    </w:p>
    <w:sectPr w:rsidR="00715ED1" w:rsidRPr="00194A2E">
      <w:footerReference w:type="default" r:id="rId1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769A" w14:textId="77777777" w:rsidR="003B6E37" w:rsidRDefault="003B6E37">
      <w:r>
        <w:separator/>
      </w:r>
    </w:p>
  </w:endnote>
  <w:endnote w:type="continuationSeparator" w:id="0">
    <w:p w14:paraId="60A72A30" w14:textId="77777777" w:rsidR="003B6E37" w:rsidRDefault="003B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Gungsu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4C53" w14:textId="3795703B" w:rsidR="008F0DB5" w:rsidRDefault="008F0DB5">
    <w:pPr>
      <w:pBdr>
        <w:top w:val="nil"/>
        <w:left w:val="nil"/>
        <w:bottom w:val="nil"/>
        <w:right w:val="nil"/>
        <w:between w:val="nil"/>
      </w:pBdr>
      <w:tabs>
        <w:tab w:val="center" w:pos="4819"/>
        <w:tab w:val="right" w:pos="9639"/>
      </w:tabs>
      <w:jc w:val="right"/>
      <w:rPr>
        <w:rFonts w:ascii="Antiqua" w:eastAsia="Antiqua" w:hAnsi="Antiqua" w:cs="Antiqua"/>
        <w:color w:val="000000"/>
      </w:rPr>
    </w:pPr>
    <w:r>
      <w:rPr>
        <w:rFonts w:ascii="Antiqua" w:eastAsia="Antiqua" w:hAnsi="Antiqua" w:cs="Antiqua"/>
        <w:color w:val="000000"/>
      </w:rPr>
      <w:fldChar w:fldCharType="begin"/>
    </w:r>
    <w:r>
      <w:rPr>
        <w:rFonts w:ascii="Antiqua" w:eastAsia="Antiqua" w:hAnsi="Antiqua" w:cs="Antiqua"/>
        <w:color w:val="000000"/>
      </w:rPr>
      <w:instrText>PAGE</w:instrText>
    </w:r>
    <w:r>
      <w:rPr>
        <w:rFonts w:ascii="Antiqua" w:eastAsia="Antiqua" w:hAnsi="Antiqua" w:cs="Antiqua"/>
        <w:color w:val="000000"/>
      </w:rPr>
      <w:fldChar w:fldCharType="separate"/>
    </w:r>
    <w:r w:rsidR="00C82CC4">
      <w:rPr>
        <w:rFonts w:ascii="Antiqua" w:eastAsia="Antiqua" w:hAnsi="Antiqua" w:cs="Antiqua"/>
        <w:noProof/>
        <w:color w:val="000000"/>
      </w:rPr>
      <w:t>21</w:t>
    </w:r>
    <w:r>
      <w:rPr>
        <w:rFonts w:ascii="Antiqua" w:eastAsia="Antiqua" w:hAnsi="Antiqua" w:cs="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2E95E" w14:textId="77777777" w:rsidR="003B6E37" w:rsidRDefault="003B6E37">
      <w:r>
        <w:separator/>
      </w:r>
    </w:p>
  </w:footnote>
  <w:footnote w:type="continuationSeparator" w:id="0">
    <w:p w14:paraId="4E96E1FB" w14:textId="77777777" w:rsidR="003B6E37" w:rsidRDefault="003B6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1D58"/>
    <w:multiLevelType w:val="multilevel"/>
    <w:tmpl w:val="F3628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69747D"/>
    <w:multiLevelType w:val="hybridMultilevel"/>
    <w:tmpl w:val="F1DC4F14"/>
    <w:lvl w:ilvl="0" w:tplc="67F2150C">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38374613"/>
    <w:multiLevelType w:val="multilevel"/>
    <w:tmpl w:val="109C6C92"/>
    <w:lvl w:ilvl="0">
      <w:start w:val="4"/>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 w15:restartNumberingAfterBreak="0">
    <w:nsid w:val="4F065ACB"/>
    <w:multiLevelType w:val="multilevel"/>
    <w:tmpl w:val="E9C0149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4" w15:restartNumberingAfterBreak="0">
    <w:nsid w:val="56386F4E"/>
    <w:multiLevelType w:val="hybridMultilevel"/>
    <w:tmpl w:val="015C5FAC"/>
    <w:lvl w:ilvl="0" w:tplc="3A229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0B5CB7"/>
    <w:multiLevelType w:val="hybridMultilevel"/>
    <w:tmpl w:val="51686FDC"/>
    <w:lvl w:ilvl="0" w:tplc="8D428204">
      <w:start w:val="3"/>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37C1D23"/>
    <w:multiLevelType w:val="hybridMultilevel"/>
    <w:tmpl w:val="0A5A5BB8"/>
    <w:lvl w:ilvl="0" w:tplc="8F648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93"/>
    <w:rsid w:val="000340AC"/>
    <w:rsid w:val="000606E8"/>
    <w:rsid w:val="0006412C"/>
    <w:rsid w:val="00077A3F"/>
    <w:rsid w:val="00093C60"/>
    <w:rsid w:val="000A5F86"/>
    <w:rsid w:val="000C3573"/>
    <w:rsid w:val="000D4809"/>
    <w:rsid w:val="000D4F97"/>
    <w:rsid w:val="000E5778"/>
    <w:rsid w:val="00115241"/>
    <w:rsid w:val="00116EB4"/>
    <w:rsid w:val="0014649B"/>
    <w:rsid w:val="0016133B"/>
    <w:rsid w:val="00187AF6"/>
    <w:rsid w:val="00194A2E"/>
    <w:rsid w:val="001A262E"/>
    <w:rsid w:val="001A3E75"/>
    <w:rsid w:val="001C27F0"/>
    <w:rsid w:val="001D5C40"/>
    <w:rsid w:val="002206AB"/>
    <w:rsid w:val="00234DB2"/>
    <w:rsid w:val="002633C5"/>
    <w:rsid w:val="002B0B53"/>
    <w:rsid w:val="002B2ADA"/>
    <w:rsid w:val="002D5910"/>
    <w:rsid w:val="002E4058"/>
    <w:rsid w:val="00332BA0"/>
    <w:rsid w:val="003547B3"/>
    <w:rsid w:val="003551E5"/>
    <w:rsid w:val="00364AF9"/>
    <w:rsid w:val="00380EB7"/>
    <w:rsid w:val="00393936"/>
    <w:rsid w:val="003A0B82"/>
    <w:rsid w:val="003B6E37"/>
    <w:rsid w:val="003B7870"/>
    <w:rsid w:val="003C089D"/>
    <w:rsid w:val="003C1ADE"/>
    <w:rsid w:val="003D2BE8"/>
    <w:rsid w:val="00436820"/>
    <w:rsid w:val="00454639"/>
    <w:rsid w:val="004918F6"/>
    <w:rsid w:val="00497F99"/>
    <w:rsid w:val="004B2371"/>
    <w:rsid w:val="004C1A1B"/>
    <w:rsid w:val="004E29B7"/>
    <w:rsid w:val="00527F31"/>
    <w:rsid w:val="00535787"/>
    <w:rsid w:val="005621AA"/>
    <w:rsid w:val="00585381"/>
    <w:rsid w:val="00586815"/>
    <w:rsid w:val="005E4AC8"/>
    <w:rsid w:val="00613277"/>
    <w:rsid w:val="006170D1"/>
    <w:rsid w:val="006250B5"/>
    <w:rsid w:val="006275CA"/>
    <w:rsid w:val="00645B2D"/>
    <w:rsid w:val="00664701"/>
    <w:rsid w:val="0071214E"/>
    <w:rsid w:val="007159E0"/>
    <w:rsid w:val="00715ED1"/>
    <w:rsid w:val="00720F91"/>
    <w:rsid w:val="007269E2"/>
    <w:rsid w:val="00760DF1"/>
    <w:rsid w:val="00784B9B"/>
    <w:rsid w:val="00796A9D"/>
    <w:rsid w:val="007B7956"/>
    <w:rsid w:val="007D2193"/>
    <w:rsid w:val="007D26D5"/>
    <w:rsid w:val="007D5F0F"/>
    <w:rsid w:val="007F08E5"/>
    <w:rsid w:val="008876F8"/>
    <w:rsid w:val="00895484"/>
    <w:rsid w:val="008D356C"/>
    <w:rsid w:val="008D6E25"/>
    <w:rsid w:val="008F0DB5"/>
    <w:rsid w:val="008F1640"/>
    <w:rsid w:val="008F63DC"/>
    <w:rsid w:val="00907A7D"/>
    <w:rsid w:val="00910C0C"/>
    <w:rsid w:val="00915D48"/>
    <w:rsid w:val="009304F8"/>
    <w:rsid w:val="00956101"/>
    <w:rsid w:val="009579EE"/>
    <w:rsid w:val="00973DD7"/>
    <w:rsid w:val="009951F1"/>
    <w:rsid w:val="009D08FC"/>
    <w:rsid w:val="009E223C"/>
    <w:rsid w:val="00A02C89"/>
    <w:rsid w:val="00A167F4"/>
    <w:rsid w:val="00A22DFA"/>
    <w:rsid w:val="00A31ABC"/>
    <w:rsid w:val="00A53B86"/>
    <w:rsid w:val="00A86929"/>
    <w:rsid w:val="00A9414D"/>
    <w:rsid w:val="00AA65C4"/>
    <w:rsid w:val="00AE0B26"/>
    <w:rsid w:val="00B21404"/>
    <w:rsid w:val="00B2339E"/>
    <w:rsid w:val="00B26E66"/>
    <w:rsid w:val="00BB1073"/>
    <w:rsid w:val="00BF089A"/>
    <w:rsid w:val="00C66867"/>
    <w:rsid w:val="00C82CC4"/>
    <w:rsid w:val="00C82FE6"/>
    <w:rsid w:val="00C87E49"/>
    <w:rsid w:val="00C97D07"/>
    <w:rsid w:val="00CD7D4D"/>
    <w:rsid w:val="00CE528F"/>
    <w:rsid w:val="00CE7F5C"/>
    <w:rsid w:val="00CF42B3"/>
    <w:rsid w:val="00D16013"/>
    <w:rsid w:val="00D33469"/>
    <w:rsid w:val="00D6775C"/>
    <w:rsid w:val="00D76799"/>
    <w:rsid w:val="00D80846"/>
    <w:rsid w:val="00D8366B"/>
    <w:rsid w:val="00D94EC4"/>
    <w:rsid w:val="00DA23CE"/>
    <w:rsid w:val="00DA5287"/>
    <w:rsid w:val="00DB53B9"/>
    <w:rsid w:val="00DB6DC7"/>
    <w:rsid w:val="00DC2B1C"/>
    <w:rsid w:val="00DE36EC"/>
    <w:rsid w:val="00DF12A2"/>
    <w:rsid w:val="00E20890"/>
    <w:rsid w:val="00E86D59"/>
    <w:rsid w:val="00ED3079"/>
    <w:rsid w:val="00F00526"/>
    <w:rsid w:val="00F366AE"/>
    <w:rsid w:val="00F62F35"/>
    <w:rsid w:val="00F63D96"/>
    <w:rsid w:val="00F7510B"/>
    <w:rsid w:val="00F755CD"/>
    <w:rsid w:val="00F926EB"/>
    <w:rsid w:val="00FB2112"/>
    <w:rsid w:val="00FD222A"/>
    <w:rsid w:val="00FD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CF45"/>
  <w15:docId w15:val="{EF4EB34B-6383-4ED0-821A-533FB258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ad">
    <w:name w:val="annotation text"/>
    <w:basedOn w:val="a"/>
    <w:link w:val="ae"/>
    <w:uiPriority w:val="99"/>
    <w:semiHidden/>
    <w:unhideWhenUsed/>
  </w:style>
  <w:style w:type="character" w:customStyle="1" w:styleId="ae">
    <w:name w:val="Текст примітки Знак"/>
    <w:basedOn w:val="a0"/>
    <w:link w:val="ad"/>
    <w:uiPriority w:val="99"/>
    <w:semiHidden/>
  </w:style>
  <w:style w:type="character" w:styleId="af">
    <w:name w:val="annotation reference"/>
    <w:basedOn w:val="a0"/>
    <w:uiPriority w:val="99"/>
    <w:semiHidden/>
    <w:unhideWhenUsed/>
    <w:rPr>
      <w:sz w:val="16"/>
      <w:szCs w:val="16"/>
    </w:rPr>
  </w:style>
  <w:style w:type="paragraph" w:customStyle="1" w:styleId="af0">
    <w:name w:val="Нормальний текст"/>
    <w:basedOn w:val="a"/>
    <w:uiPriority w:val="99"/>
    <w:rsid w:val="00DA23CE"/>
    <w:pPr>
      <w:spacing w:before="120"/>
      <w:ind w:firstLine="567"/>
      <w:jc w:val="both"/>
    </w:pPr>
    <w:rPr>
      <w:rFonts w:ascii="Antiqua" w:eastAsia="Times New Roman" w:hAnsi="Antiqua" w:cs="Times New Roman"/>
      <w:sz w:val="26"/>
    </w:rPr>
  </w:style>
  <w:style w:type="paragraph" w:styleId="af1">
    <w:name w:val="Balloon Text"/>
    <w:basedOn w:val="a"/>
    <w:link w:val="af2"/>
    <w:uiPriority w:val="99"/>
    <w:semiHidden/>
    <w:unhideWhenUsed/>
    <w:rsid w:val="005621AA"/>
    <w:rPr>
      <w:rFonts w:ascii="Segoe UI" w:hAnsi="Segoe UI" w:cs="Segoe UI"/>
      <w:sz w:val="18"/>
      <w:szCs w:val="18"/>
    </w:rPr>
  </w:style>
  <w:style w:type="character" w:customStyle="1" w:styleId="af2">
    <w:name w:val="Текст у виносці Знак"/>
    <w:basedOn w:val="a0"/>
    <w:link w:val="af1"/>
    <w:uiPriority w:val="99"/>
    <w:semiHidden/>
    <w:rsid w:val="005621AA"/>
    <w:rPr>
      <w:rFonts w:ascii="Segoe UI" w:hAnsi="Segoe UI" w:cs="Segoe UI"/>
      <w:sz w:val="18"/>
      <w:szCs w:val="18"/>
    </w:rPr>
  </w:style>
  <w:style w:type="paragraph" w:styleId="af3">
    <w:name w:val="List Paragraph"/>
    <w:basedOn w:val="a"/>
    <w:uiPriority w:val="34"/>
    <w:qFormat/>
    <w:rsid w:val="001A3E75"/>
    <w:pPr>
      <w:ind w:left="720"/>
      <w:contextualSpacing/>
    </w:pPr>
  </w:style>
  <w:style w:type="character" w:styleId="af4">
    <w:name w:val="Strong"/>
    <w:basedOn w:val="a0"/>
    <w:uiPriority w:val="22"/>
    <w:qFormat/>
    <w:rsid w:val="001A3E75"/>
    <w:rPr>
      <w:b/>
      <w:bCs/>
    </w:rPr>
  </w:style>
  <w:style w:type="paragraph" w:styleId="af5">
    <w:name w:val="Normal (Web)"/>
    <w:basedOn w:val="a"/>
    <w:uiPriority w:val="99"/>
    <w:unhideWhenUsed/>
    <w:rsid w:val="003B7870"/>
    <w:pPr>
      <w:spacing w:before="100" w:beforeAutospacing="1" w:after="100" w:afterAutospacing="1"/>
    </w:pPr>
    <w:rPr>
      <w:rFonts w:ascii="Times New Roman" w:eastAsia="Times New Roman" w:hAnsi="Times New Roman" w:cs="Times New Roman"/>
      <w:sz w:val="24"/>
      <w:szCs w:val="24"/>
      <w:lang w:val="ru-RU"/>
    </w:rPr>
  </w:style>
  <w:style w:type="paragraph" w:styleId="af6">
    <w:name w:val="annotation subject"/>
    <w:basedOn w:val="ad"/>
    <w:next w:val="ad"/>
    <w:link w:val="af7"/>
    <w:uiPriority w:val="99"/>
    <w:semiHidden/>
    <w:unhideWhenUsed/>
    <w:rsid w:val="00715ED1"/>
    <w:rPr>
      <w:b/>
      <w:bCs/>
    </w:rPr>
  </w:style>
  <w:style w:type="character" w:customStyle="1" w:styleId="af7">
    <w:name w:val="Тема примітки Знак"/>
    <w:basedOn w:val="ae"/>
    <w:link w:val="af6"/>
    <w:uiPriority w:val="99"/>
    <w:semiHidden/>
    <w:rsid w:val="00715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606">
      <w:bodyDiv w:val="1"/>
      <w:marLeft w:val="0"/>
      <w:marRight w:val="0"/>
      <w:marTop w:val="0"/>
      <w:marBottom w:val="0"/>
      <w:divBdr>
        <w:top w:val="none" w:sz="0" w:space="0" w:color="auto"/>
        <w:left w:val="none" w:sz="0" w:space="0" w:color="auto"/>
        <w:bottom w:val="none" w:sz="0" w:space="0" w:color="auto"/>
        <w:right w:val="none" w:sz="0" w:space="0" w:color="auto"/>
      </w:divBdr>
    </w:div>
    <w:div w:id="386926015">
      <w:bodyDiv w:val="1"/>
      <w:marLeft w:val="0"/>
      <w:marRight w:val="0"/>
      <w:marTop w:val="0"/>
      <w:marBottom w:val="0"/>
      <w:divBdr>
        <w:top w:val="none" w:sz="0" w:space="0" w:color="auto"/>
        <w:left w:val="none" w:sz="0" w:space="0" w:color="auto"/>
        <w:bottom w:val="none" w:sz="0" w:space="0" w:color="auto"/>
        <w:right w:val="none" w:sz="0" w:space="0" w:color="auto"/>
      </w:divBdr>
      <w:divsChild>
        <w:div w:id="2130925384">
          <w:marLeft w:val="-216"/>
          <w:marRight w:val="0"/>
          <w:marTop w:val="0"/>
          <w:marBottom w:val="0"/>
          <w:divBdr>
            <w:top w:val="none" w:sz="0" w:space="0" w:color="auto"/>
            <w:left w:val="none" w:sz="0" w:space="0" w:color="auto"/>
            <w:bottom w:val="none" w:sz="0" w:space="0" w:color="auto"/>
            <w:right w:val="none" w:sz="0" w:space="0" w:color="auto"/>
          </w:divBdr>
        </w:div>
      </w:divsChild>
    </w:div>
    <w:div w:id="423309495">
      <w:bodyDiv w:val="1"/>
      <w:marLeft w:val="0"/>
      <w:marRight w:val="0"/>
      <w:marTop w:val="0"/>
      <w:marBottom w:val="0"/>
      <w:divBdr>
        <w:top w:val="none" w:sz="0" w:space="0" w:color="auto"/>
        <w:left w:val="none" w:sz="0" w:space="0" w:color="auto"/>
        <w:bottom w:val="none" w:sz="0" w:space="0" w:color="auto"/>
        <w:right w:val="none" w:sz="0" w:space="0" w:color="auto"/>
      </w:divBdr>
    </w:div>
    <w:div w:id="703093547">
      <w:bodyDiv w:val="1"/>
      <w:marLeft w:val="0"/>
      <w:marRight w:val="0"/>
      <w:marTop w:val="0"/>
      <w:marBottom w:val="0"/>
      <w:divBdr>
        <w:top w:val="none" w:sz="0" w:space="0" w:color="auto"/>
        <w:left w:val="none" w:sz="0" w:space="0" w:color="auto"/>
        <w:bottom w:val="none" w:sz="0" w:space="0" w:color="auto"/>
        <w:right w:val="none" w:sz="0" w:space="0" w:color="auto"/>
      </w:divBdr>
    </w:div>
    <w:div w:id="931159453">
      <w:bodyDiv w:val="1"/>
      <w:marLeft w:val="0"/>
      <w:marRight w:val="0"/>
      <w:marTop w:val="0"/>
      <w:marBottom w:val="0"/>
      <w:divBdr>
        <w:top w:val="none" w:sz="0" w:space="0" w:color="auto"/>
        <w:left w:val="none" w:sz="0" w:space="0" w:color="auto"/>
        <w:bottom w:val="none" w:sz="0" w:space="0" w:color="auto"/>
        <w:right w:val="none" w:sz="0" w:space="0" w:color="auto"/>
      </w:divBdr>
    </w:div>
    <w:div w:id="1139227588">
      <w:bodyDiv w:val="1"/>
      <w:marLeft w:val="0"/>
      <w:marRight w:val="0"/>
      <w:marTop w:val="0"/>
      <w:marBottom w:val="0"/>
      <w:divBdr>
        <w:top w:val="none" w:sz="0" w:space="0" w:color="auto"/>
        <w:left w:val="none" w:sz="0" w:space="0" w:color="auto"/>
        <w:bottom w:val="none" w:sz="0" w:space="0" w:color="auto"/>
        <w:right w:val="none" w:sz="0" w:space="0" w:color="auto"/>
      </w:divBdr>
    </w:div>
    <w:div w:id="1586189011">
      <w:bodyDiv w:val="1"/>
      <w:marLeft w:val="0"/>
      <w:marRight w:val="0"/>
      <w:marTop w:val="0"/>
      <w:marBottom w:val="0"/>
      <w:divBdr>
        <w:top w:val="none" w:sz="0" w:space="0" w:color="auto"/>
        <w:left w:val="none" w:sz="0" w:space="0" w:color="auto"/>
        <w:bottom w:val="none" w:sz="0" w:space="0" w:color="auto"/>
        <w:right w:val="none" w:sz="0" w:space="0" w:color="auto"/>
      </w:divBdr>
    </w:div>
    <w:div w:id="1855996325">
      <w:bodyDiv w:val="1"/>
      <w:marLeft w:val="0"/>
      <w:marRight w:val="0"/>
      <w:marTop w:val="0"/>
      <w:marBottom w:val="0"/>
      <w:divBdr>
        <w:top w:val="none" w:sz="0" w:space="0" w:color="auto"/>
        <w:left w:val="none" w:sz="0" w:space="0" w:color="auto"/>
        <w:bottom w:val="none" w:sz="0" w:space="0" w:color="auto"/>
        <w:right w:val="none" w:sz="0" w:space="0" w:color="auto"/>
      </w:divBdr>
    </w:div>
    <w:div w:id="194048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14433650313499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2755-17/print1443365031349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74E8-90A5-489F-A543-A69D0AE4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158</Pages>
  <Words>254393</Words>
  <Characters>145004</Characters>
  <Application>Microsoft Office Word</Application>
  <DocSecurity>0</DocSecurity>
  <Lines>1208</Lines>
  <Paragraphs>797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Forsiuk Vita</dc:creator>
  <cp:lastModifiedBy>Радченко Роман Володимирович</cp:lastModifiedBy>
  <cp:revision>29</cp:revision>
  <cp:lastPrinted>2019-09-19T14:34:00Z</cp:lastPrinted>
  <dcterms:created xsi:type="dcterms:W3CDTF">2019-09-19T10:43:00Z</dcterms:created>
  <dcterms:modified xsi:type="dcterms:W3CDTF">2019-09-19T14:58:00Z</dcterms:modified>
</cp:coreProperties>
</file>