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7F" w:rsidRPr="00FA0318" w:rsidRDefault="00C0327F" w:rsidP="00C0327F">
      <w:pPr>
        <w:framePr w:w="712" w:hSpace="181" w:wrap="notBeside" w:vAnchor="text" w:hAnchor="page" w:x="6120" w:y="1"/>
        <w:ind w:right="-188"/>
        <w:rPr>
          <w:rFonts w:ascii="Antiqua" w:hAnsi="Antiqua" w:cs="Antiqua"/>
        </w:rPr>
      </w:pPr>
      <w:r w:rsidRPr="00FA0318">
        <w:rPr>
          <w:rFonts w:ascii="Antiqua" w:hAnsi="Antiqua" w:cs="Antiqua"/>
          <w:noProof/>
          <w:sz w:val="20"/>
          <w:szCs w:val="20"/>
          <w:lang w:eastAsia="uk-UA"/>
        </w:rPr>
        <w:drawing>
          <wp:inline distT="0" distB="0" distL="0" distR="0" wp14:anchorId="0765E05D" wp14:editId="6A5CF71F">
            <wp:extent cx="431165" cy="56959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27F" w:rsidRPr="00FA0318" w:rsidRDefault="00C0327F" w:rsidP="00C0327F">
      <w:pPr>
        <w:pStyle w:val="9"/>
        <w:pBdr>
          <w:bottom w:val="single" w:sz="12" w:space="10" w:color="auto"/>
        </w:pBdr>
        <w:rPr>
          <w:rFonts w:ascii="Times New Roman" w:hAnsi="Times New Roman" w:cs="Times New Roman"/>
          <w:sz w:val="32"/>
          <w:szCs w:val="32"/>
        </w:rPr>
      </w:pPr>
      <w:r w:rsidRPr="00FA0318">
        <w:rPr>
          <w:rFonts w:ascii="Times New Roman" w:hAnsi="Times New Roman" w:cs="Times New Roman"/>
          <w:sz w:val="32"/>
          <w:szCs w:val="32"/>
        </w:rPr>
        <w:t>ВЕРХОВНА РАДА УКРАЇНИ</w:t>
      </w:r>
    </w:p>
    <w:p w:rsidR="00C0327F" w:rsidRPr="00FA0318" w:rsidRDefault="00C0327F" w:rsidP="00C0327F">
      <w:pPr>
        <w:pStyle w:val="9"/>
        <w:pBdr>
          <w:bottom w:val="single" w:sz="12" w:space="10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  <w:r w:rsidRPr="00FA0318">
        <w:rPr>
          <w:rFonts w:ascii="Times New Roman" w:hAnsi="Times New Roman" w:cs="Times New Roman"/>
          <w:sz w:val="28"/>
          <w:szCs w:val="28"/>
        </w:rPr>
        <w:t>Комітет з питань організації державної влади, місцевого самоврядування, регіонального розвитку та містобудування</w:t>
      </w:r>
    </w:p>
    <w:p w:rsidR="00C0327F" w:rsidRPr="00FA0318" w:rsidRDefault="00C0327F" w:rsidP="00C0327F">
      <w:pPr>
        <w:pStyle w:val="7"/>
        <w:rPr>
          <w:rFonts w:ascii="Times New Roman" w:hAnsi="Times New Roman" w:cs="Times New Roman"/>
          <w:sz w:val="8"/>
          <w:szCs w:val="8"/>
        </w:rPr>
      </w:pPr>
    </w:p>
    <w:p w:rsidR="00C0327F" w:rsidRPr="00FA0318" w:rsidRDefault="00C0327F" w:rsidP="00C0327F">
      <w:pPr>
        <w:spacing w:after="20" w:line="288" w:lineRule="auto"/>
        <w:jc w:val="right"/>
        <w:rPr>
          <w:u w:val="single"/>
        </w:rPr>
      </w:pPr>
    </w:p>
    <w:p w:rsidR="00C0327F" w:rsidRPr="00FA0318" w:rsidRDefault="00C0327F" w:rsidP="00C0327F">
      <w:pPr>
        <w:spacing w:after="20" w:line="288" w:lineRule="auto"/>
      </w:pPr>
    </w:p>
    <w:p w:rsidR="00C0327F" w:rsidRPr="00FA0318" w:rsidRDefault="00C0327F" w:rsidP="00C0327F">
      <w:pPr>
        <w:pStyle w:val="7"/>
        <w:spacing w:after="20" w:line="288" w:lineRule="auto"/>
        <w:rPr>
          <w:rFonts w:ascii="Times New Roman" w:hAnsi="Times New Roman" w:cs="Times New Roman"/>
          <w:b/>
          <w:sz w:val="32"/>
          <w:szCs w:val="32"/>
        </w:rPr>
      </w:pPr>
      <w:r w:rsidRPr="00FA0318">
        <w:rPr>
          <w:rFonts w:ascii="Times New Roman" w:hAnsi="Times New Roman" w:cs="Times New Roman"/>
          <w:b/>
          <w:sz w:val="32"/>
          <w:szCs w:val="32"/>
        </w:rPr>
        <w:t>ВИСНОВОК</w:t>
      </w:r>
    </w:p>
    <w:p w:rsidR="00C0327F" w:rsidRPr="00FA0318" w:rsidRDefault="00C0327F" w:rsidP="00C0327F">
      <w:pPr>
        <w:spacing w:after="20" w:line="288" w:lineRule="auto"/>
        <w:ind w:left="7200"/>
      </w:pPr>
    </w:p>
    <w:p w:rsidR="00C0327F" w:rsidRPr="00FA0318" w:rsidRDefault="00C0327F" w:rsidP="00C0327F">
      <w:pPr>
        <w:spacing w:after="20" w:line="288" w:lineRule="auto"/>
        <w:ind w:left="6946"/>
        <w:jc w:val="right"/>
      </w:pPr>
      <w:r w:rsidRPr="00FA0318">
        <w:t>від 5 травня 2020 року</w:t>
      </w:r>
    </w:p>
    <w:p w:rsidR="00C0327F" w:rsidRPr="00FA0318" w:rsidRDefault="00C0327F" w:rsidP="00C0327F">
      <w:pPr>
        <w:spacing w:after="20" w:line="288" w:lineRule="auto"/>
        <w:ind w:left="7230"/>
        <w:rPr>
          <w:lang w:val="ru-RU"/>
        </w:rPr>
      </w:pPr>
      <w:r w:rsidRPr="00FA0318">
        <w:t>Протокол № 27</w:t>
      </w:r>
    </w:p>
    <w:p w:rsidR="00C0327F" w:rsidRPr="00FA0318" w:rsidRDefault="00C0327F" w:rsidP="00C0327F">
      <w:pPr>
        <w:spacing w:after="20" w:line="288" w:lineRule="auto"/>
        <w:ind w:left="6946"/>
        <w:jc w:val="right"/>
        <w:rPr>
          <w:sz w:val="8"/>
          <w:szCs w:val="8"/>
        </w:rPr>
      </w:pPr>
    </w:p>
    <w:p w:rsidR="00C0327F" w:rsidRDefault="00C0327F" w:rsidP="00C0327F">
      <w:pPr>
        <w:spacing w:after="20" w:line="288" w:lineRule="auto"/>
        <w:jc w:val="center"/>
        <w:rPr>
          <w:b/>
        </w:rPr>
      </w:pPr>
    </w:p>
    <w:p w:rsidR="00EE1FD0" w:rsidRPr="00FA0318" w:rsidRDefault="00EE1FD0" w:rsidP="00C0327F">
      <w:pPr>
        <w:spacing w:after="20" w:line="288" w:lineRule="auto"/>
        <w:jc w:val="center"/>
        <w:rPr>
          <w:b/>
        </w:rPr>
      </w:pPr>
    </w:p>
    <w:p w:rsidR="00C0327F" w:rsidRPr="00FA0318" w:rsidRDefault="00C0327F" w:rsidP="00D93157">
      <w:pPr>
        <w:ind w:right="567"/>
        <w:jc w:val="center"/>
        <w:rPr>
          <w:b/>
          <w:szCs w:val="24"/>
        </w:rPr>
      </w:pPr>
      <w:r w:rsidRPr="00FA0318">
        <w:rPr>
          <w:b/>
          <w:szCs w:val="24"/>
        </w:rPr>
        <w:t xml:space="preserve">Про проект Закону України про внесення змін до </w:t>
      </w:r>
      <w:r w:rsidR="00D93157" w:rsidRPr="00FA0318">
        <w:rPr>
          <w:b/>
          <w:szCs w:val="24"/>
        </w:rPr>
        <w:t>деяких</w:t>
      </w:r>
      <w:r w:rsidR="00D93157" w:rsidRPr="00FA0318">
        <w:rPr>
          <w:b/>
          <w:szCs w:val="24"/>
        </w:rPr>
        <w:br/>
      </w:r>
      <w:r w:rsidRPr="00FA0318">
        <w:rPr>
          <w:b/>
          <w:szCs w:val="24"/>
        </w:rPr>
        <w:t xml:space="preserve">законодавчих актів </w:t>
      </w:r>
      <w:r w:rsidR="00D93157" w:rsidRPr="00FA0318">
        <w:rPr>
          <w:b/>
          <w:szCs w:val="24"/>
        </w:rPr>
        <w:t xml:space="preserve">України </w:t>
      </w:r>
      <w:r w:rsidRPr="00FA0318">
        <w:rPr>
          <w:b/>
          <w:szCs w:val="24"/>
        </w:rPr>
        <w:t xml:space="preserve">(щодо </w:t>
      </w:r>
      <w:r w:rsidR="00D93157" w:rsidRPr="00FA0318">
        <w:rPr>
          <w:b/>
          <w:szCs w:val="24"/>
        </w:rPr>
        <w:t>проведення добровільного попереднього психіатричного, наркологічного огляду та психофізіологічного опитування із застосуванням поліграфа</w:t>
      </w:r>
      <w:r w:rsidR="00D93157" w:rsidRPr="00FA0318">
        <w:rPr>
          <w:b/>
          <w:szCs w:val="24"/>
        </w:rPr>
        <w:br/>
        <w:t>кандидатів у народні депутати України</w:t>
      </w:r>
      <w:r w:rsidRPr="00FA0318">
        <w:rPr>
          <w:b/>
          <w:szCs w:val="24"/>
        </w:rPr>
        <w:t>)</w:t>
      </w:r>
    </w:p>
    <w:p w:rsidR="00C0327F" w:rsidRPr="00FA0318" w:rsidRDefault="00C0327F" w:rsidP="00D93157">
      <w:pPr>
        <w:ind w:right="567"/>
        <w:jc w:val="center"/>
        <w:rPr>
          <w:i/>
          <w:szCs w:val="24"/>
        </w:rPr>
      </w:pPr>
      <w:r w:rsidRPr="00FA0318">
        <w:rPr>
          <w:i/>
          <w:szCs w:val="24"/>
        </w:rPr>
        <w:t>(реєстр. № 2</w:t>
      </w:r>
      <w:r w:rsidR="00D93157" w:rsidRPr="00FA0318">
        <w:rPr>
          <w:i/>
          <w:szCs w:val="24"/>
        </w:rPr>
        <w:t>326</w:t>
      </w:r>
      <w:r w:rsidRPr="00FA0318">
        <w:rPr>
          <w:i/>
          <w:szCs w:val="24"/>
        </w:rPr>
        <w:t xml:space="preserve"> від </w:t>
      </w:r>
      <w:r w:rsidR="00D93157" w:rsidRPr="00FA0318">
        <w:rPr>
          <w:i/>
          <w:szCs w:val="24"/>
        </w:rPr>
        <w:t>28</w:t>
      </w:r>
      <w:r w:rsidRPr="00FA0318">
        <w:rPr>
          <w:i/>
          <w:szCs w:val="24"/>
        </w:rPr>
        <w:t>.</w:t>
      </w:r>
      <w:r w:rsidR="00D93157" w:rsidRPr="00FA0318">
        <w:rPr>
          <w:i/>
          <w:szCs w:val="24"/>
        </w:rPr>
        <w:t>1</w:t>
      </w:r>
      <w:r w:rsidRPr="00FA0318">
        <w:rPr>
          <w:i/>
          <w:szCs w:val="24"/>
        </w:rPr>
        <w:t>0.20</w:t>
      </w:r>
      <w:r w:rsidR="00D93157" w:rsidRPr="00FA0318">
        <w:rPr>
          <w:i/>
          <w:szCs w:val="24"/>
        </w:rPr>
        <w:t>19</w:t>
      </w:r>
      <w:r w:rsidRPr="00FA0318">
        <w:rPr>
          <w:i/>
          <w:szCs w:val="24"/>
        </w:rPr>
        <w:t>)</w:t>
      </w:r>
    </w:p>
    <w:p w:rsidR="00C0327F" w:rsidRPr="00FA0318" w:rsidRDefault="00C0327F" w:rsidP="00C0327F">
      <w:pPr>
        <w:spacing w:after="20" w:line="288" w:lineRule="auto"/>
        <w:jc w:val="center"/>
        <w:rPr>
          <w:sz w:val="16"/>
          <w:szCs w:val="16"/>
        </w:rPr>
      </w:pPr>
      <w:r w:rsidRPr="00FA0318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C0327F" w:rsidRPr="00FA0318" w:rsidRDefault="00C0327F" w:rsidP="00C0327F">
      <w:pPr>
        <w:pStyle w:val="2"/>
        <w:spacing w:after="20" w:line="288" w:lineRule="auto"/>
        <w:ind w:firstLine="720"/>
        <w:jc w:val="both"/>
        <w:rPr>
          <w:bCs/>
          <w:sz w:val="12"/>
        </w:rPr>
      </w:pPr>
    </w:p>
    <w:p w:rsidR="00C0327F" w:rsidRPr="00991A0D" w:rsidRDefault="00C0327F" w:rsidP="007151CA">
      <w:pPr>
        <w:spacing w:after="120" w:line="259" w:lineRule="auto"/>
        <w:ind w:firstLine="709"/>
        <w:jc w:val="both"/>
        <w:rPr>
          <w:szCs w:val="24"/>
        </w:rPr>
      </w:pPr>
      <w:r w:rsidRPr="00991A0D">
        <w:rPr>
          <w:szCs w:val="24"/>
        </w:rPr>
        <w:t xml:space="preserve">Комітет Верховної Ради України з питань організації державної влади, місцевого самоврядування, регіонального розвитку та містобудування за дорученням Голови Верховної Ради України Д. Разумкова розглянув на своєму засіданні </w:t>
      </w:r>
      <w:r w:rsidR="00DE2147" w:rsidRPr="00991A0D">
        <w:rPr>
          <w:szCs w:val="24"/>
        </w:rPr>
        <w:t>5 травня</w:t>
      </w:r>
      <w:r w:rsidRPr="00991A0D">
        <w:rPr>
          <w:szCs w:val="24"/>
        </w:rPr>
        <w:t xml:space="preserve"> 2020 року проект Закону України про внесення змін до </w:t>
      </w:r>
      <w:r w:rsidR="00DE2147" w:rsidRPr="00991A0D">
        <w:rPr>
          <w:szCs w:val="24"/>
        </w:rPr>
        <w:t xml:space="preserve">деяких законодавчих актів України (щодо проведення добровільного попереднього психіатричного, наркологічного огляду та психофізіологічного опитування із застосуванням поліграфа кандидатів у народні депутати України) (реєстр. № </w:t>
      </w:r>
      <w:r w:rsidRPr="00991A0D">
        <w:rPr>
          <w:szCs w:val="24"/>
        </w:rPr>
        <w:t>2</w:t>
      </w:r>
      <w:r w:rsidR="00DE2147" w:rsidRPr="00991A0D">
        <w:rPr>
          <w:szCs w:val="24"/>
        </w:rPr>
        <w:t>326</w:t>
      </w:r>
      <w:r w:rsidRPr="00991A0D">
        <w:rPr>
          <w:szCs w:val="24"/>
        </w:rPr>
        <w:t>), внесений народним депутат</w:t>
      </w:r>
      <w:r w:rsidR="00DE2147" w:rsidRPr="00991A0D">
        <w:rPr>
          <w:szCs w:val="24"/>
        </w:rPr>
        <w:t>о</w:t>
      </w:r>
      <w:r w:rsidRPr="00991A0D">
        <w:rPr>
          <w:szCs w:val="24"/>
        </w:rPr>
        <w:t>м України О.</w:t>
      </w:r>
      <w:r w:rsidR="00DE2147" w:rsidRPr="00991A0D">
        <w:rPr>
          <w:szCs w:val="24"/>
        </w:rPr>
        <w:t xml:space="preserve"> Качурою</w:t>
      </w:r>
      <w:r w:rsidRPr="00991A0D">
        <w:rPr>
          <w:szCs w:val="24"/>
        </w:rPr>
        <w:t>.</w:t>
      </w:r>
    </w:p>
    <w:p w:rsidR="00740696" w:rsidRPr="00991A0D" w:rsidRDefault="00C0327F" w:rsidP="007151CA">
      <w:pPr>
        <w:spacing w:after="120" w:line="259" w:lineRule="auto"/>
        <w:ind w:firstLine="709"/>
        <w:jc w:val="both"/>
        <w:rPr>
          <w:szCs w:val="24"/>
        </w:rPr>
      </w:pPr>
      <w:r w:rsidRPr="00991A0D">
        <w:rPr>
          <w:szCs w:val="24"/>
        </w:rPr>
        <w:t>За визначенням суб’єкт</w:t>
      </w:r>
      <w:r w:rsidR="00BB3D4D" w:rsidRPr="00991A0D">
        <w:rPr>
          <w:szCs w:val="24"/>
        </w:rPr>
        <w:t>а</w:t>
      </w:r>
      <w:r w:rsidRPr="00991A0D">
        <w:rPr>
          <w:szCs w:val="24"/>
        </w:rPr>
        <w:t xml:space="preserve"> права законодавчої ініціативи даний законопроект внесений з метою </w:t>
      </w:r>
      <w:r w:rsidR="00740696" w:rsidRPr="00991A0D">
        <w:rPr>
          <w:szCs w:val="24"/>
        </w:rPr>
        <w:t>створення правових основ виборів народних депутатів України із дотриманням загальновизнаних світовою спільнотою норм</w:t>
      </w:r>
      <w:r w:rsidR="00956FC2" w:rsidRPr="00991A0D">
        <w:rPr>
          <w:szCs w:val="24"/>
        </w:rPr>
        <w:t xml:space="preserve">, що суттєво вплине на якість відбору кандидатів у народні депутати України та в подальшому підвищить ефективність виконання </w:t>
      </w:r>
      <w:r w:rsidR="0098243B">
        <w:rPr>
          <w:szCs w:val="24"/>
        </w:rPr>
        <w:t>обов’язків</w:t>
      </w:r>
      <w:r w:rsidR="00956FC2" w:rsidRPr="00991A0D">
        <w:rPr>
          <w:szCs w:val="24"/>
        </w:rPr>
        <w:t xml:space="preserve"> народного депутата України</w:t>
      </w:r>
      <w:r w:rsidR="00740696" w:rsidRPr="00991A0D">
        <w:rPr>
          <w:szCs w:val="24"/>
        </w:rPr>
        <w:t>.</w:t>
      </w:r>
    </w:p>
    <w:p w:rsidR="00596A3E" w:rsidRPr="00991A0D" w:rsidRDefault="00C0327F" w:rsidP="007151CA">
      <w:pPr>
        <w:spacing w:after="120" w:line="259" w:lineRule="auto"/>
        <w:ind w:firstLine="709"/>
        <w:jc w:val="both"/>
        <w:rPr>
          <w:bCs/>
          <w:szCs w:val="24"/>
        </w:rPr>
      </w:pPr>
      <w:r w:rsidRPr="00991A0D">
        <w:rPr>
          <w:bCs/>
          <w:szCs w:val="24"/>
        </w:rPr>
        <w:t xml:space="preserve">Для досягнення поставленої мети </w:t>
      </w:r>
      <w:r w:rsidR="00740696" w:rsidRPr="00991A0D">
        <w:rPr>
          <w:bCs/>
          <w:szCs w:val="24"/>
        </w:rPr>
        <w:t xml:space="preserve">у </w:t>
      </w:r>
      <w:r w:rsidR="00897D9B" w:rsidRPr="00991A0D">
        <w:rPr>
          <w:bCs/>
          <w:szCs w:val="24"/>
        </w:rPr>
        <w:t>проекті Закону</w:t>
      </w:r>
      <w:r w:rsidRPr="00991A0D">
        <w:rPr>
          <w:bCs/>
          <w:szCs w:val="24"/>
        </w:rPr>
        <w:t xml:space="preserve"> пропонується внести зміни до </w:t>
      </w:r>
      <w:r w:rsidR="00397301" w:rsidRPr="00991A0D">
        <w:rPr>
          <w:bCs/>
          <w:szCs w:val="24"/>
        </w:rPr>
        <w:t xml:space="preserve">окремих положень </w:t>
      </w:r>
      <w:r w:rsidR="0050419D" w:rsidRPr="00991A0D">
        <w:rPr>
          <w:bCs/>
          <w:szCs w:val="24"/>
        </w:rPr>
        <w:t>З</w:t>
      </w:r>
      <w:r w:rsidR="00397301" w:rsidRPr="00991A0D">
        <w:rPr>
          <w:bCs/>
          <w:szCs w:val="24"/>
        </w:rPr>
        <w:t>акон</w:t>
      </w:r>
      <w:r w:rsidR="0050419D" w:rsidRPr="00991A0D">
        <w:rPr>
          <w:bCs/>
          <w:szCs w:val="24"/>
        </w:rPr>
        <w:t>у</w:t>
      </w:r>
      <w:r w:rsidR="00397301" w:rsidRPr="00991A0D">
        <w:rPr>
          <w:bCs/>
          <w:szCs w:val="24"/>
        </w:rPr>
        <w:t xml:space="preserve"> України «Про вибори народних депутатів України»</w:t>
      </w:r>
      <w:r w:rsidR="00A0528E" w:rsidRPr="00991A0D">
        <w:rPr>
          <w:bCs/>
          <w:szCs w:val="24"/>
        </w:rPr>
        <w:t xml:space="preserve">, </w:t>
      </w:r>
      <w:r w:rsidR="00A0528E" w:rsidRPr="00991A0D">
        <w:rPr>
          <w:bCs/>
          <w:szCs w:val="24"/>
        </w:rPr>
        <w:lastRenderedPageBreak/>
        <w:t>зокрема, доповнено перелік документів, що подаються кандидатами у народні депутати України до Центральної виборчої комісії, медичним висновком про проходження таким кандидатом психіатричного, наркологічного оглядів та психофізіологічного опитування із застосуванням поліграфа.</w:t>
      </w:r>
    </w:p>
    <w:p w:rsidR="0045295C" w:rsidRPr="00991A0D" w:rsidRDefault="00D63284" w:rsidP="007151CA">
      <w:pPr>
        <w:spacing w:after="120" w:line="259" w:lineRule="auto"/>
        <w:ind w:firstLine="709"/>
        <w:jc w:val="both"/>
        <w:rPr>
          <w:bCs/>
          <w:szCs w:val="24"/>
        </w:rPr>
      </w:pPr>
      <w:r w:rsidRPr="00991A0D">
        <w:rPr>
          <w:bCs/>
          <w:szCs w:val="24"/>
        </w:rPr>
        <w:t xml:space="preserve">Під час обговорення </w:t>
      </w:r>
      <w:r w:rsidR="00EE1FD0">
        <w:rPr>
          <w:bCs/>
          <w:szCs w:val="24"/>
        </w:rPr>
        <w:t xml:space="preserve">членами Комітету було взято до уваги, що </w:t>
      </w:r>
      <w:r w:rsidR="009A7298" w:rsidRPr="00991A0D">
        <w:rPr>
          <w:bCs/>
          <w:szCs w:val="24"/>
        </w:rPr>
        <w:t xml:space="preserve">Конституцією України встановлено вичерпні вимоги та обмеження для кандидатів у народні депутати України. </w:t>
      </w:r>
      <w:r w:rsidR="000C24E2" w:rsidRPr="00991A0D">
        <w:rPr>
          <w:bCs/>
          <w:szCs w:val="24"/>
        </w:rPr>
        <w:t xml:space="preserve">Відповідно до </w:t>
      </w:r>
      <w:r w:rsidR="009A7298" w:rsidRPr="00991A0D">
        <w:rPr>
          <w:bCs/>
          <w:szCs w:val="24"/>
        </w:rPr>
        <w:t>статт</w:t>
      </w:r>
      <w:r w:rsidR="000C24E2" w:rsidRPr="00991A0D">
        <w:rPr>
          <w:bCs/>
          <w:szCs w:val="24"/>
        </w:rPr>
        <w:t>і</w:t>
      </w:r>
      <w:r w:rsidR="009A7298" w:rsidRPr="00991A0D">
        <w:rPr>
          <w:bCs/>
          <w:szCs w:val="24"/>
        </w:rPr>
        <w:t xml:space="preserve"> 76 Основного Закону </w:t>
      </w:r>
      <w:r w:rsidR="009A7298" w:rsidRPr="00991A0D">
        <w:t>народним депутатом України може бути обрано громадянина України, який на день виборів досяг двадцяти одного року, має право голосу і проживає в Україні протягом останніх п’яти років. Не може бути обраним до Верховної Ради України громадянин, який має судимість за вчинення умисного злочину, якщо ця судимість не погашена і не знята у встановленому законом порядку. Статтею 70 Конституції України передбачено, що не мають права голосу громадяни, яких визнано судом недієздатними.</w:t>
      </w:r>
      <w:r w:rsidRPr="00991A0D">
        <w:t xml:space="preserve"> Також було взято до </w:t>
      </w:r>
      <w:r w:rsidR="00EE1FD0">
        <w:t>відома</w:t>
      </w:r>
      <w:r w:rsidRPr="00991A0D">
        <w:t xml:space="preserve"> </w:t>
      </w:r>
      <w:r w:rsidRPr="00991A0D">
        <w:rPr>
          <w:shd w:val="clear" w:color="auto" w:fill="FFFFFF"/>
        </w:rPr>
        <w:t xml:space="preserve">Рішення Конституційного Суду України від 20 січня 2012 року № 2-рп/2012, в якому зазначається, що положення частини другої статті 32 </w:t>
      </w:r>
      <w:hyperlink r:id="rId7" w:tgtFrame="_blank" w:history="1">
        <w:r w:rsidRPr="00991A0D">
          <w:rPr>
            <w:rStyle w:val="a6"/>
            <w:color w:val="auto"/>
            <w:u w:val="none"/>
            <w:shd w:val="clear" w:color="auto" w:fill="FFFFFF"/>
          </w:rPr>
          <w:t>Основного Закону України</w:t>
        </w:r>
      </w:hyperlink>
      <w:r w:rsidRPr="00991A0D">
        <w:rPr>
          <w:shd w:val="clear" w:color="auto" w:fill="FFFFFF"/>
        </w:rPr>
        <w:t xml:space="preserve"> передбачають вичерпні підстави можливого правомірного втручання в особисте та сімейне життя особи (в тому числі й тієї, яка займає посаду, пов’язану з функціями держави або органів місцевого самоврядування, та членів її сім’ї), і такою підставою є згода особи.</w:t>
      </w:r>
    </w:p>
    <w:p w:rsidR="00A4575C" w:rsidRPr="00FA0318" w:rsidRDefault="00D63284" w:rsidP="007151CA">
      <w:pPr>
        <w:spacing w:after="120" w:line="259" w:lineRule="auto"/>
        <w:ind w:firstLine="709"/>
        <w:jc w:val="both"/>
        <w:rPr>
          <w:spacing w:val="-4"/>
          <w:szCs w:val="24"/>
        </w:rPr>
      </w:pPr>
      <w:bookmarkStart w:id="0" w:name="n48"/>
      <w:bookmarkEnd w:id="0"/>
      <w:r>
        <w:rPr>
          <w:spacing w:val="-4"/>
          <w:szCs w:val="24"/>
        </w:rPr>
        <w:t xml:space="preserve">Щодо законодавчої ініціативи </w:t>
      </w:r>
      <w:r w:rsidR="00EE1FD0">
        <w:rPr>
          <w:spacing w:val="-4"/>
          <w:szCs w:val="24"/>
        </w:rPr>
        <w:t xml:space="preserve">про </w:t>
      </w:r>
      <w:r w:rsidR="0050419D" w:rsidRPr="00FA0318">
        <w:rPr>
          <w:spacing w:val="-4"/>
          <w:szCs w:val="24"/>
        </w:rPr>
        <w:t>доповн</w:t>
      </w:r>
      <w:r w:rsidR="00EE1FD0">
        <w:rPr>
          <w:spacing w:val="-4"/>
          <w:szCs w:val="24"/>
        </w:rPr>
        <w:t>ення</w:t>
      </w:r>
      <w:r w:rsidR="0050419D" w:rsidRPr="00FA0318">
        <w:rPr>
          <w:spacing w:val="-4"/>
          <w:szCs w:val="24"/>
        </w:rPr>
        <w:t xml:space="preserve"> новим пунктом статт</w:t>
      </w:r>
      <w:r w:rsidR="00EE1FD0">
        <w:rPr>
          <w:spacing w:val="-4"/>
          <w:szCs w:val="24"/>
        </w:rPr>
        <w:t>і</w:t>
      </w:r>
      <w:r>
        <w:rPr>
          <w:spacing w:val="-4"/>
          <w:szCs w:val="24"/>
        </w:rPr>
        <w:t xml:space="preserve"> </w:t>
      </w:r>
      <w:r w:rsidR="0050419D" w:rsidRPr="00FA0318">
        <w:rPr>
          <w:spacing w:val="-4"/>
          <w:szCs w:val="24"/>
        </w:rPr>
        <w:t>24 Закону України «</w:t>
      </w:r>
      <w:r w:rsidR="0050419D" w:rsidRPr="00FA0318">
        <w:rPr>
          <w:bCs/>
          <w:szCs w:val="24"/>
        </w:rPr>
        <w:t>Про статус народного депутата України</w:t>
      </w:r>
      <w:r w:rsidR="0050419D" w:rsidRPr="00FA0318">
        <w:rPr>
          <w:spacing w:val="-4"/>
          <w:szCs w:val="24"/>
        </w:rPr>
        <w:t>» щодо щорічного проходження народними депутатами України психофізіологічного опитування із застосуванням поліграфа</w:t>
      </w:r>
      <w:r w:rsidR="0045295C" w:rsidRPr="00FA0318">
        <w:rPr>
          <w:spacing w:val="-4"/>
          <w:szCs w:val="24"/>
        </w:rPr>
        <w:t>, у порядку, визначеному Кабінетом Міністрів України</w:t>
      </w:r>
      <w:r>
        <w:rPr>
          <w:spacing w:val="-4"/>
          <w:szCs w:val="24"/>
        </w:rPr>
        <w:t xml:space="preserve">, було зазначено, що </w:t>
      </w:r>
      <w:r w:rsidR="00A4575C" w:rsidRPr="00FA0318">
        <w:rPr>
          <w:spacing w:val="-4"/>
          <w:szCs w:val="24"/>
        </w:rPr>
        <w:t>законодавство України</w:t>
      </w:r>
      <w:r w:rsidR="00910397" w:rsidRPr="00FA0318">
        <w:rPr>
          <w:spacing w:val="-4"/>
          <w:szCs w:val="24"/>
        </w:rPr>
        <w:t xml:space="preserve"> </w:t>
      </w:r>
      <w:r w:rsidR="00910397" w:rsidRPr="00FA0318">
        <w:rPr>
          <w:bCs/>
        </w:rPr>
        <w:t>передбачає можливість використання поліграфа в окремих випадках, але лише за згодою особи. Принцип добровільності в даному випадку ґрунтується на приписах ч</w:t>
      </w:r>
      <w:r w:rsidR="007404FA" w:rsidRPr="00FA0318">
        <w:rPr>
          <w:bCs/>
        </w:rPr>
        <w:t>астини трет</w:t>
      </w:r>
      <w:r>
        <w:rPr>
          <w:bCs/>
        </w:rPr>
        <w:t>ь</w:t>
      </w:r>
      <w:r w:rsidR="007404FA" w:rsidRPr="00FA0318">
        <w:rPr>
          <w:bCs/>
        </w:rPr>
        <w:t xml:space="preserve">ої </w:t>
      </w:r>
      <w:r w:rsidR="00910397" w:rsidRPr="00FA0318">
        <w:rPr>
          <w:bCs/>
        </w:rPr>
        <w:t>ст</w:t>
      </w:r>
      <w:r w:rsidR="007404FA" w:rsidRPr="00FA0318">
        <w:rPr>
          <w:bCs/>
        </w:rPr>
        <w:t xml:space="preserve">атті </w:t>
      </w:r>
      <w:r w:rsidR="00910397" w:rsidRPr="00FA0318">
        <w:rPr>
          <w:bCs/>
        </w:rPr>
        <w:t xml:space="preserve">28 Конституції України, яка встановлює, що жодна людина без її згоди не може бути піддана медичним, науковим чи іншим дослідам. Використання поліграфа </w:t>
      </w:r>
      <w:r w:rsidR="00EE1FD0" w:rsidRPr="00FA0318">
        <w:rPr>
          <w:bCs/>
        </w:rPr>
        <w:t xml:space="preserve">якраз </w:t>
      </w:r>
      <w:r w:rsidR="00910397" w:rsidRPr="00FA0318">
        <w:rPr>
          <w:bCs/>
        </w:rPr>
        <w:t>підпадає під формулювання «інші досліди», оскільки за його допомогою досліджуються основні фізіологічні показниками людини, які реєструються поліграфом.</w:t>
      </w:r>
    </w:p>
    <w:p w:rsidR="00910397" w:rsidRPr="00FA0318" w:rsidRDefault="00EE1FD0" w:rsidP="007151CA">
      <w:pPr>
        <w:spacing w:after="120" w:line="259" w:lineRule="auto"/>
        <w:ind w:firstLine="709"/>
        <w:jc w:val="both"/>
        <w:rPr>
          <w:spacing w:val="-4"/>
          <w:szCs w:val="24"/>
        </w:rPr>
      </w:pPr>
      <w:r>
        <w:t xml:space="preserve">Враховуючи, що </w:t>
      </w:r>
      <w:r w:rsidRPr="00FA0318">
        <w:t>з 01</w:t>
      </w:r>
      <w:r>
        <w:t xml:space="preserve"> </w:t>
      </w:r>
      <w:r w:rsidRPr="00FA0318">
        <w:t>січня 2020 року</w:t>
      </w:r>
      <w:r>
        <w:t xml:space="preserve"> набув чинності Виборчий кодекс України </w:t>
      </w:r>
      <w:r w:rsidRPr="00FA0318">
        <w:t>(№ 396-ІХ від 19 грудня 2019 року)</w:t>
      </w:r>
      <w:r>
        <w:t>, членами Комітету було враховано, що</w:t>
      </w:r>
      <w:r w:rsidR="00D63284" w:rsidRPr="00FA0318">
        <w:t xml:space="preserve"> </w:t>
      </w:r>
      <w:r>
        <w:t xml:space="preserve">розгляд </w:t>
      </w:r>
      <w:r w:rsidR="00D63284" w:rsidRPr="00FA0318">
        <w:t>Парламентом</w:t>
      </w:r>
      <w:r w:rsidR="00D63284">
        <w:t xml:space="preserve"> законопроекту </w:t>
      </w:r>
      <w:r w:rsidR="00D63284" w:rsidRPr="00FA0318">
        <w:t xml:space="preserve">в частині внесення змін до Закону </w:t>
      </w:r>
      <w:r w:rsidR="00D63284">
        <w:t xml:space="preserve">України «Про вибори народних депутатів України» </w:t>
      </w:r>
      <w:r w:rsidR="00D63284" w:rsidRPr="00FA0318">
        <w:t>втратив актуальність</w:t>
      </w:r>
      <w:r w:rsidR="00910397" w:rsidRPr="00FA0318">
        <w:t>.</w:t>
      </w:r>
    </w:p>
    <w:p w:rsidR="001D7766" w:rsidRPr="00331E0F" w:rsidRDefault="001D7766" w:rsidP="007151CA">
      <w:pPr>
        <w:tabs>
          <w:tab w:val="left" w:pos="8222"/>
        </w:tabs>
        <w:spacing w:after="120" w:line="259" w:lineRule="auto"/>
        <w:ind w:firstLine="709"/>
        <w:jc w:val="both"/>
        <w:rPr>
          <w:szCs w:val="24"/>
          <w:lang w:val="ru-RU"/>
        </w:rPr>
      </w:pPr>
      <w:r w:rsidRPr="00696174">
        <w:t xml:space="preserve">Комітет Верховної Ради України з питань </w:t>
      </w:r>
      <w:r>
        <w:t>бюджету</w:t>
      </w:r>
      <w:r w:rsidRPr="00696174">
        <w:t xml:space="preserve"> </w:t>
      </w:r>
      <w:r w:rsidR="007151CA">
        <w:t xml:space="preserve">у висновку від 04 грудня 2019 року </w:t>
      </w:r>
      <w:r>
        <w:t>що</w:t>
      </w:r>
      <w:r w:rsidRPr="00696174">
        <w:t>до законопроект</w:t>
      </w:r>
      <w:r>
        <w:t>у</w:t>
      </w:r>
      <w:r w:rsidRPr="00696174">
        <w:t xml:space="preserve"> дійшов висновку, що в</w:t>
      </w:r>
      <w:r w:rsidR="007151CA">
        <w:t>ін</w:t>
      </w:r>
      <w:r w:rsidRPr="00696174">
        <w:t xml:space="preserve"> не </w:t>
      </w:r>
      <w:r w:rsidR="007151CA" w:rsidRPr="001447C9">
        <w:t>має впливу на показники бюджетів</w:t>
      </w:r>
      <w:r w:rsidRPr="00696174">
        <w:t>.</w:t>
      </w:r>
      <w:bookmarkStart w:id="1" w:name="_GoBack"/>
      <w:bookmarkEnd w:id="1"/>
    </w:p>
    <w:p w:rsidR="001D7766" w:rsidRPr="001D7766" w:rsidRDefault="001D7766" w:rsidP="007151CA">
      <w:pPr>
        <w:spacing w:after="120" w:line="259" w:lineRule="auto"/>
        <w:ind w:firstLine="709"/>
        <w:jc w:val="both"/>
        <w:rPr>
          <w:szCs w:val="24"/>
        </w:rPr>
      </w:pPr>
      <w:r w:rsidRPr="001D7766">
        <w:rPr>
          <w:szCs w:val="24"/>
        </w:rPr>
        <w:lastRenderedPageBreak/>
        <w:t xml:space="preserve">Головне науково-експертне управління Апарату Верховної Ради України у висновку від </w:t>
      </w:r>
      <w:r>
        <w:rPr>
          <w:szCs w:val="24"/>
        </w:rPr>
        <w:t>23 січня</w:t>
      </w:r>
      <w:r w:rsidRPr="001D7766">
        <w:rPr>
          <w:szCs w:val="24"/>
        </w:rPr>
        <w:t xml:space="preserve"> 2020 року до законопроекту відмічає, що за результатами розгляду в першому читанні його доцільно відхилити.</w:t>
      </w:r>
    </w:p>
    <w:p w:rsidR="00C0327F" w:rsidRPr="00991A0D" w:rsidRDefault="00C0327F" w:rsidP="007151CA">
      <w:pPr>
        <w:spacing w:after="120" w:line="259" w:lineRule="auto"/>
        <w:ind w:firstLine="709"/>
        <w:jc w:val="both"/>
        <w:rPr>
          <w:b/>
          <w:spacing w:val="6"/>
          <w:szCs w:val="24"/>
          <w:shd w:val="clear" w:color="auto" w:fill="FFFFFF"/>
        </w:rPr>
      </w:pPr>
      <w:r w:rsidRPr="00991A0D">
        <w:rPr>
          <w:spacing w:val="6"/>
          <w:szCs w:val="24"/>
        </w:rPr>
        <w:t xml:space="preserve">Заслухавши інформацію підкомітету з </w:t>
      </w:r>
      <w:r w:rsidRPr="00991A0D">
        <w:rPr>
          <w:spacing w:val="6"/>
          <w:szCs w:val="24"/>
          <w:shd w:val="clear" w:color="auto" w:fill="FFFFFF"/>
        </w:rPr>
        <w:t>питань виборів, референдумів та інших форм безпосередньої демократії, з’ясувавши поз</w:t>
      </w:r>
      <w:r w:rsidR="007414D1">
        <w:rPr>
          <w:spacing w:val="6"/>
          <w:szCs w:val="24"/>
          <w:shd w:val="clear" w:color="auto" w:fill="FFFFFF"/>
        </w:rPr>
        <w:t>ицію народних</w:t>
      </w:r>
      <w:r w:rsidR="007414D1">
        <w:rPr>
          <w:spacing w:val="6"/>
          <w:szCs w:val="24"/>
          <w:shd w:val="clear" w:color="auto" w:fill="FFFFFF"/>
        </w:rPr>
        <w:br/>
      </w:r>
      <w:r w:rsidR="00B01A05" w:rsidRPr="00991A0D">
        <w:rPr>
          <w:spacing w:val="6"/>
          <w:szCs w:val="24"/>
          <w:shd w:val="clear" w:color="auto" w:fill="FFFFFF"/>
        </w:rPr>
        <w:t>депутатів</w:t>
      </w:r>
      <w:r w:rsidR="007414D1">
        <w:rPr>
          <w:spacing w:val="6"/>
          <w:szCs w:val="24"/>
          <w:shd w:val="clear" w:color="auto" w:fill="FFFFFF"/>
        </w:rPr>
        <w:t xml:space="preserve"> </w:t>
      </w:r>
      <w:r w:rsidR="00B01A05" w:rsidRPr="00991A0D">
        <w:rPr>
          <w:spacing w:val="6"/>
          <w:szCs w:val="24"/>
          <w:shd w:val="clear" w:color="auto" w:fill="FFFFFF"/>
        </w:rPr>
        <w:t>Укр</w:t>
      </w:r>
      <w:r w:rsidR="0098243B">
        <w:rPr>
          <w:spacing w:val="6"/>
          <w:szCs w:val="24"/>
          <w:shd w:val="clear" w:color="auto" w:fill="FFFFFF"/>
        </w:rPr>
        <w:t>аїни</w:t>
      </w:r>
      <w:r w:rsidR="0098243B" w:rsidRPr="0098243B">
        <w:rPr>
          <w:spacing w:val="6"/>
          <w:szCs w:val="24"/>
          <w:shd w:val="clear" w:color="auto" w:fill="FFFFFF"/>
        </w:rPr>
        <w:t xml:space="preserve"> </w:t>
      </w:r>
      <w:r w:rsidRPr="00991A0D">
        <w:rPr>
          <w:spacing w:val="6"/>
          <w:szCs w:val="24"/>
          <w:shd w:val="clear" w:color="auto" w:fill="FFFFFF"/>
        </w:rPr>
        <w:t>– членів Комітету т</w:t>
      </w:r>
      <w:r w:rsidR="00991A0D">
        <w:rPr>
          <w:spacing w:val="6"/>
          <w:szCs w:val="24"/>
          <w:shd w:val="clear" w:color="auto" w:fill="FFFFFF"/>
        </w:rPr>
        <w:t>а всебічно обговоривши питання,</w:t>
      </w:r>
      <w:r w:rsidR="00991A0D">
        <w:rPr>
          <w:spacing w:val="6"/>
          <w:szCs w:val="24"/>
          <w:shd w:val="clear" w:color="auto" w:fill="FFFFFF"/>
        </w:rPr>
        <w:br/>
      </w:r>
      <w:r w:rsidRPr="00991A0D">
        <w:rPr>
          <w:b/>
          <w:spacing w:val="6"/>
        </w:rPr>
        <w:t xml:space="preserve">Комітет </w:t>
      </w:r>
      <w:r w:rsidRPr="00991A0D">
        <w:rPr>
          <w:b/>
          <w:spacing w:val="6"/>
          <w:szCs w:val="24"/>
          <w:shd w:val="clear" w:color="auto" w:fill="FFFFFF"/>
        </w:rPr>
        <w:t>у х в а л и в:</w:t>
      </w:r>
    </w:p>
    <w:p w:rsidR="00C0327F" w:rsidRPr="00FA0318" w:rsidRDefault="00C0327F" w:rsidP="007151CA">
      <w:pPr>
        <w:spacing w:after="120" w:line="259" w:lineRule="auto"/>
        <w:ind w:firstLine="709"/>
        <w:jc w:val="both"/>
        <w:rPr>
          <w:szCs w:val="24"/>
        </w:rPr>
      </w:pPr>
      <w:r w:rsidRPr="00FA0318">
        <w:rPr>
          <w:szCs w:val="24"/>
          <w:shd w:val="clear" w:color="auto" w:fill="FFFFFF"/>
        </w:rPr>
        <w:t xml:space="preserve">1. </w:t>
      </w:r>
      <w:r w:rsidRPr="00FA0318">
        <w:rPr>
          <w:szCs w:val="24"/>
        </w:rPr>
        <w:t xml:space="preserve">Рекомендувати Верховній Раді України відповідно </w:t>
      </w:r>
      <w:r w:rsidR="007414D1">
        <w:rPr>
          <w:szCs w:val="24"/>
        </w:rPr>
        <w:t xml:space="preserve">до </w:t>
      </w:r>
      <w:r w:rsidR="0000353A">
        <w:rPr>
          <w:szCs w:val="24"/>
        </w:rPr>
        <w:t>пункту 2 частини</w:t>
      </w:r>
      <w:r w:rsidR="007414D1">
        <w:rPr>
          <w:szCs w:val="24"/>
        </w:rPr>
        <w:t xml:space="preserve"> </w:t>
      </w:r>
      <w:r w:rsidR="0000353A">
        <w:rPr>
          <w:szCs w:val="24"/>
        </w:rPr>
        <w:t xml:space="preserve">першої статті 114 </w:t>
      </w:r>
      <w:r w:rsidRPr="00FA0318">
        <w:rPr>
          <w:szCs w:val="24"/>
        </w:rPr>
        <w:t xml:space="preserve">Регламенту Верховної Ради України </w:t>
      </w:r>
      <w:r w:rsidR="00FE2B82" w:rsidRPr="00FA0318">
        <w:rPr>
          <w:szCs w:val="24"/>
        </w:rPr>
        <w:t>проект Закону України про внесення змін до деяких законодавчих актів України (щодо проведення добровільного попереднього психіатричного, наркологічного огляду та психофізіологічного опитування із застосуванням поліграфа кандидатів у народні депутати України) (реєстр. № 2326), внесений народним депутатом України О.Качурою</w:t>
      </w:r>
      <w:r w:rsidRPr="00FA0318">
        <w:rPr>
          <w:szCs w:val="24"/>
        </w:rPr>
        <w:t xml:space="preserve">, за наслідками розгляду в першому читанні </w:t>
      </w:r>
      <w:r w:rsidR="0000353A">
        <w:rPr>
          <w:szCs w:val="24"/>
        </w:rPr>
        <w:t>відхилити</w:t>
      </w:r>
      <w:r w:rsidRPr="00FA0318">
        <w:rPr>
          <w:szCs w:val="24"/>
        </w:rPr>
        <w:t>.</w:t>
      </w:r>
    </w:p>
    <w:p w:rsidR="00C0327F" w:rsidRPr="00FA0318" w:rsidRDefault="00FE2B82" w:rsidP="00C0327F">
      <w:pPr>
        <w:spacing w:line="259" w:lineRule="auto"/>
        <w:ind w:firstLine="709"/>
        <w:jc w:val="both"/>
        <w:rPr>
          <w:szCs w:val="24"/>
        </w:rPr>
      </w:pPr>
      <w:r w:rsidRPr="00FA0318">
        <w:rPr>
          <w:szCs w:val="24"/>
        </w:rPr>
        <w:t>2</w:t>
      </w:r>
      <w:r w:rsidR="00C0327F" w:rsidRPr="00FA0318">
        <w:rPr>
          <w:szCs w:val="24"/>
        </w:rPr>
        <w:t xml:space="preserve">. Доручити виступити на пленарному засіданні Верховної Ради України з цього питання </w:t>
      </w:r>
      <w:r w:rsidR="00C0327F" w:rsidRPr="00FA0318">
        <w:t>Заступнику Голови Комітету, голові підкомітету з питань виборів, референдумів та інших форм безпосередньої демократії, народному депутату України А.Загоруйко</w:t>
      </w:r>
      <w:r w:rsidR="00C0327F" w:rsidRPr="00FA0318">
        <w:rPr>
          <w:szCs w:val="24"/>
          <w:shd w:val="clear" w:color="auto" w:fill="FFFFFF"/>
        </w:rPr>
        <w:t>.</w:t>
      </w:r>
    </w:p>
    <w:p w:rsidR="00C0327F" w:rsidRPr="00FA0318" w:rsidRDefault="00C0327F" w:rsidP="00C0327F">
      <w:pPr>
        <w:pStyle w:val="2"/>
        <w:spacing w:after="0" w:line="288" w:lineRule="auto"/>
        <w:ind w:firstLine="709"/>
        <w:jc w:val="both"/>
        <w:rPr>
          <w:spacing w:val="6"/>
        </w:rPr>
      </w:pPr>
    </w:p>
    <w:p w:rsidR="00C0327F" w:rsidRDefault="00C0327F" w:rsidP="00C0327F">
      <w:pPr>
        <w:pStyle w:val="2"/>
        <w:spacing w:after="0" w:line="288" w:lineRule="auto"/>
        <w:ind w:firstLine="709"/>
        <w:jc w:val="both"/>
      </w:pPr>
    </w:p>
    <w:p w:rsidR="00991A0D" w:rsidRDefault="00991A0D" w:rsidP="00C0327F">
      <w:pPr>
        <w:pStyle w:val="2"/>
        <w:spacing w:after="0" w:line="288" w:lineRule="auto"/>
        <w:ind w:firstLine="709"/>
        <w:jc w:val="both"/>
      </w:pPr>
    </w:p>
    <w:p w:rsidR="00991A0D" w:rsidRPr="00FA0318" w:rsidRDefault="00991A0D" w:rsidP="00C0327F">
      <w:pPr>
        <w:pStyle w:val="2"/>
        <w:spacing w:after="0" w:line="288" w:lineRule="auto"/>
        <w:ind w:firstLine="709"/>
        <w:jc w:val="both"/>
      </w:pPr>
    </w:p>
    <w:p w:rsidR="00C0327F" w:rsidRPr="00FA0318" w:rsidRDefault="00C0327F" w:rsidP="00C0327F">
      <w:pPr>
        <w:spacing w:line="288" w:lineRule="auto"/>
        <w:ind w:firstLine="709"/>
      </w:pPr>
      <w:r w:rsidRPr="00FA0318">
        <w:rPr>
          <w:b/>
        </w:rPr>
        <w:t>Голова Комітету</w:t>
      </w:r>
      <w:r w:rsidRPr="00FA0318">
        <w:rPr>
          <w:b/>
        </w:rPr>
        <w:tab/>
      </w:r>
      <w:r w:rsidRPr="00FA0318">
        <w:rPr>
          <w:b/>
        </w:rPr>
        <w:tab/>
      </w:r>
      <w:r w:rsidRPr="00FA0318">
        <w:rPr>
          <w:b/>
        </w:rPr>
        <w:tab/>
      </w:r>
      <w:r w:rsidRPr="00FA0318">
        <w:rPr>
          <w:b/>
        </w:rPr>
        <w:tab/>
      </w:r>
      <w:r w:rsidRPr="00FA0318">
        <w:rPr>
          <w:b/>
        </w:rPr>
        <w:tab/>
      </w:r>
      <w:r w:rsidRPr="00FA0318">
        <w:rPr>
          <w:b/>
        </w:rPr>
        <w:tab/>
      </w:r>
      <w:r w:rsidRPr="00FA0318">
        <w:rPr>
          <w:b/>
        </w:rPr>
        <w:tab/>
        <w:t xml:space="preserve">         А.КЛОЧКО</w:t>
      </w:r>
    </w:p>
    <w:sectPr w:rsidR="00C0327F" w:rsidRPr="00FA0318" w:rsidSect="00C35873">
      <w:footerReference w:type="even" r:id="rId8"/>
      <w:footerReference w:type="default" r:id="rId9"/>
      <w:pgSz w:w="12240" w:h="15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807" w:rsidRDefault="00DE3807">
      <w:r>
        <w:separator/>
      </w:r>
    </w:p>
  </w:endnote>
  <w:endnote w:type="continuationSeparator" w:id="0">
    <w:p w:rsidR="00DE3807" w:rsidRDefault="00DE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04" w:rsidRDefault="00991A0D" w:rsidP="00D476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41B04" w:rsidRDefault="00DE3807" w:rsidP="00A40FC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04" w:rsidRDefault="00991A0D" w:rsidP="00D476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1E0F">
      <w:rPr>
        <w:rStyle w:val="a5"/>
        <w:noProof/>
      </w:rPr>
      <w:t>2</w:t>
    </w:r>
    <w:r>
      <w:rPr>
        <w:rStyle w:val="a5"/>
      </w:rPr>
      <w:fldChar w:fldCharType="end"/>
    </w:r>
  </w:p>
  <w:p w:rsidR="00041B04" w:rsidRDefault="00DE3807" w:rsidP="00A40F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807" w:rsidRDefault="00DE3807">
      <w:r>
        <w:separator/>
      </w:r>
    </w:p>
  </w:footnote>
  <w:footnote w:type="continuationSeparator" w:id="0">
    <w:p w:rsidR="00DE3807" w:rsidRDefault="00DE3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7F"/>
    <w:rsid w:val="0000353A"/>
    <w:rsid w:val="000100AA"/>
    <w:rsid w:val="000C24E2"/>
    <w:rsid w:val="000D16A7"/>
    <w:rsid w:val="001D7766"/>
    <w:rsid w:val="001E72E5"/>
    <w:rsid w:val="002343BD"/>
    <w:rsid w:val="00331E0F"/>
    <w:rsid w:val="00397301"/>
    <w:rsid w:val="0045295C"/>
    <w:rsid w:val="004C119F"/>
    <w:rsid w:val="0050419D"/>
    <w:rsid w:val="00505A08"/>
    <w:rsid w:val="00596A3E"/>
    <w:rsid w:val="005C4D69"/>
    <w:rsid w:val="007151CA"/>
    <w:rsid w:val="007404FA"/>
    <w:rsid w:val="00740696"/>
    <w:rsid w:val="007414D1"/>
    <w:rsid w:val="00897D9B"/>
    <w:rsid w:val="00910397"/>
    <w:rsid w:val="00941E25"/>
    <w:rsid w:val="00956FC2"/>
    <w:rsid w:val="0098243B"/>
    <w:rsid w:val="00991A0D"/>
    <w:rsid w:val="009A7298"/>
    <w:rsid w:val="00A0528E"/>
    <w:rsid w:val="00A4575C"/>
    <w:rsid w:val="00B01A05"/>
    <w:rsid w:val="00BB3D4D"/>
    <w:rsid w:val="00BF466F"/>
    <w:rsid w:val="00C0327F"/>
    <w:rsid w:val="00CB6D64"/>
    <w:rsid w:val="00CD29F7"/>
    <w:rsid w:val="00D52D35"/>
    <w:rsid w:val="00D63284"/>
    <w:rsid w:val="00D93157"/>
    <w:rsid w:val="00DE2147"/>
    <w:rsid w:val="00DE3807"/>
    <w:rsid w:val="00EE1FD0"/>
    <w:rsid w:val="00FA0318"/>
    <w:rsid w:val="00F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7DB7"/>
  <w15:chartTrackingRefBased/>
  <w15:docId w15:val="{FC41417A-5B58-45D6-AB9A-75BCEFCD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C0327F"/>
    <w:pPr>
      <w:keepNext/>
      <w:jc w:val="center"/>
      <w:outlineLvl w:val="6"/>
    </w:pPr>
    <w:rPr>
      <w:rFonts w:ascii="Peterburg" w:hAnsi="Peterburg" w:cs="Peterburg"/>
      <w:sz w:val="52"/>
      <w:szCs w:val="52"/>
    </w:rPr>
  </w:style>
  <w:style w:type="paragraph" w:styleId="9">
    <w:name w:val="heading 9"/>
    <w:basedOn w:val="a"/>
    <w:next w:val="a"/>
    <w:link w:val="90"/>
    <w:qFormat/>
    <w:rsid w:val="00C0327F"/>
    <w:pPr>
      <w:keepNext/>
      <w:jc w:val="center"/>
      <w:outlineLvl w:val="8"/>
    </w:pPr>
    <w:rPr>
      <w:rFonts w:ascii="Peterburg" w:hAnsi="Peterburg" w:cs="Peterburg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0327F"/>
    <w:rPr>
      <w:rFonts w:ascii="Peterburg" w:eastAsia="Times New Roman" w:hAnsi="Peterburg" w:cs="Peterburg"/>
      <w:sz w:val="52"/>
      <w:szCs w:val="52"/>
      <w:lang w:eastAsia="ru-RU"/>
    </w:rPr>
  </w:style>
  <w:style w:type="character" w:customStyle="1" w:styleId="90">
    <w:name w:val="Заголовок 9 Знак"/>
    <w:basedOn w:val="a0"/>
    <w:link w:val="9"/>
    <w:rsid w:val="00C0327F"/>
    <w:rPr>
      <w:rFonts w:ascii="Peterburg" w:eastAsia="Times New Roman" w:hAnsi="Peterburg" w:cs="Peterburg"/>
      <w:b/>
      <w:bCs/>
      <w:sz w:val="52"/>
      <w:szCs w:val="52"/>
      <w:lang w:eastAsia="ru-RU"/>
    </w:rPr>
  </w:style>
  <w:style w:type="paragraph" w:styleId="2">
    <w:name w:val="Body Text 2"/>
    <w:basedOn w:val="a"/>
    <w:link w:val="20"/>
    <w:rsid w:val="00C0327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C032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C0327F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C032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C0327F"/>
  </w:style>
  <w:style w:type="paragraph" w:customStyle="1" w:styleId="rvps2">
    <w:name w:val="rvps2"/>
    <w:basedOn w:val="a"/>
    <w:rsid w:val="000D16A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D16A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14D1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414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3616</Words>
  <Characters>2062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Каніковська Вероніка Олегівна</dc:creator>
  <cp:keywords/>
  <dc:description/>
  <cp:lastModifiedBy>Каніковська Вероніка Олегівна</cp:lastModifiedBy>
  <cp:revision>16</cp:revision>
  <cp:lastPrinted>2020-10-13T10:09:00Z</cp:lastPrinted>
  <dcterms:created xsi:type="dcterms:W3CDTF">2020-05-04T08:12:00Z</dcterms:created>
  <dcterms:modified xsi:type="dcterms:W3CDTF">2021-07-12T08:38:00Z</dcterms:modified>
</cp:coreProperties>
</file>