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31462E" w:rsidRDefault="001B2FF7" w:rsidP="00F2103F">
      <w:pPr>
        <w:pStyle w:val="a3"/>
        <w:jc w:val="right"/>
        <w:rPr>
          <w:b w:val="0"/>
          <w:bCs w:val="0"/>
          <w:sz w:val="20"/>
        </w:rPr>
      </w:pPr>
    </w:p>
    <w:p w:rsidR="001B2FF7" w:rsidRPr="0031462E" w:rsidRDefault="001B2FF7">
      <w:pPr>
        <w:pStyle w:val="a3"/>
        <w:rPr>
          <w:b w:val="0"/>
          <w:bCs w:val="0"/>
          <w:sz w:val="26"/>
        </w:rPr>
      </w:pPr>
    </w:p>
    <w:p w:rsidR="001B2FF7" w:rsidRPr="0031462E" w:rsidRDefault="001B2FF7">
      <w:pPr>
        <w:pStyle w:val="a3"/>
        <w:rPr>
          <w:b w:val="0"/>
          <w:bCs w:val="0"/>
          <w:sz w:val="26"/>
        </w:rPr>
      </w:pPr>
    </w:p>
    <w:p w:rsidR="001B2FF7" w:rsidRPr="0031462E" w:rsidRDefault="001B2FF7">
      <w:pPr>
        <w:pStyle w:val="a3"/>
        <w:rPr>
          <w:b w:val="0"/>
          <w:bCs w:val="0"/>
          <w:sz w:val="26"/>
        </w:rPr>
      </w:pPr>
    </w:p>
    <w:p w:rsidR="001B2FF7" w:rsidRPr="0031462E" w:rsidRDefault="001B2FF7">
      <w:pPr>
        <w:pStyle w:val="a3"/>
        <w:rPr>
          <w:b w:val="0"/>
          <w:bCs w:val="0"/>
          <w:sz w:val="26"/>
        </w:rPr>
      </w:pPr>
    </w:p>
    <w:p w:rsidR="001B2FF7" w:rsidRPr="0031462E" w:rsidRDefault="001B2FF7">
      <w:pPr>
        <w:pStyle w:val="20"/>
        <w:ind w:left="5220"/>
        <w:rPr>
          <w:sz w:val="26"/>
          <w:szCs w:val="20"/>
        </w:rPr>
      </w:pPr>
    </w:p>
    <w:p w:rsidR="001B2FF7" w:rsidRPr="0031462E" w:rsidRDefault="001B2FF7">
      <w:pPr>
        <w:pStyle w:val="20"/>
        <w:ind w:left="5400"/>
        <w:rPr>
          <w:b/>
          <w:bCs/>
          <w:sz w:val="26"/>
          <w:szCs w:val="20"/>
        </w:rPr>
      </w:pPr>
    </w:p>
    <w:p w:rsidR="00527DB4" w:rsidRPr="0031462E" w:rsidRDefault="00527DB4">
      <w:pPr>
        <w:pStyle w:val="20"/>
        <w:ind w:left="5400"/>
        <w:rPr>
          <w:b/>
          <w:bCs/>
        </w:rPr>
      </w:pPr>
    </w:p>
    <w:p w:rsidR="002D4A09" w:rsidRPr="0031462E" w:rsidRDefault="002D4A09">
      <w:pPr>
        <w:pStyle w:val="20"/>
        <w:ind w:left="5400"/>
        <w:rPr>
          <w:b/>
          <w:bCs/>
        </w:rPr>
      </w:pPr>
    </w:p>
    <w:p w:rsidR="002219C7" w:rsidRPr="0031462E" w:rsidRDefault="002219C7">
      <w:pPr>
        <w:pStyle w:val="20"/>
        <w:ind w:left="5400"/>
        <w:rPr>
          <w:b/>
          <w:bCs/>
        </w:rPr>
      </w:pPr>
    </w:p>
    <w:p w:rsidR="00074B44" w:rsidRPr="0031462E" w:rsidRDefault="00074B44" w:rsidP="00074B44">
      <w:pPr>
        <w:pStyle w:val="20"/>
        <w:ind w:left="5220"/>
        <w:jc w:val="left"/>
        <w:rPr>
          <w:b/>
          <w:bCs/>
        </w:rPr>
      </w:pPr>
      <w:r w:rsidRPr="0031462E">
        <w:rPr>
          <w:b/>
          <w:bCs/>
        </w:rPr>
        <w:t xml:space="preserve">Комітет Верховної Ради України </w:t>
      </w:r>
      <w:r w:rsidR="00DA3553" w:rsidRPr="00DA3553">
        <w:rPr>
          <w:b/>
          <w:bCs/>
        </w:rPr>
        <w:t>з питань фінансів, податкової та митної політики</w:t>
      </w:r>
    </w:p>
    <w:p w:rsidR="00E9344A" w:rsidRPr="0031462E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31462E">
        <w:rPr>
          <w:b/>
          <w:bCs/>
          <w:sz w:val="28"/>
          <w:szCs w:val="28"/>
          <w:lang w:val="uk-UA"/>
        </w:rPr>
        <w:tab/>
      </w:r>
    </w:p>
    <w:p w:rsidR="00BE4397" w:rsidRPr="006678E6" w:rsidRDefault="0035222E" w:rsidP="0031462E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860BA9">
        <w:rPr>
          <w:sz w:val="28"/>
          <w:szCs w:val="28"/>
          <w:lang w:val="uk-UA"/>
        </w:rPr>
        <w:t>Комітет Верховної Ради України з питань бюджету на засіданні</w:t>
      </w:r>
      <w:r w:rsidR="004825FC" w:rsidRPr="00860BA9">
        <w:rPr>
          <w:sz w:val="28"/>
          <w:szCs w:val="28"/>
          <w:lang w:val="uk-UA"/>
        </w:rPr>
        <w:t xml:space="preserve"> </w:t>
      </w:r>
      <w:r w:rsidR="0011464E" w:rsidRPr="0011464E">
        <w:rPr>
          <w:sz w:val="28"/>
          <w:szCs w:val="28"/>
          <w:lang w:val="uk-UA"/>
        </w:rPr>
        <w:t>15</w:t>
      </w:r>
      <w:r w:rsidR="0011464E" w:rsidRPr="00DC1F0B">
        <w:rPr>
          <w:sz w:val="28"/>
          <w:szCs w:val="28"/>
        </w:rPr>
        <w:t> </w:t>
      </w:r>
      <w:r w:rsidR="0011464E" w:rsidRPr="0011464E">
        <w:rPr>
          <w:sz w:val="28"/>
          <w:szCs w:val="28"/>
          <w:lang w:val="uk-UA"/>
        </w:rPr>
        <w:t>січня</w:t>
      </w:r>
      <w:r w:rsidR="0011464E" w:rsidRPr="00DC1F0B">
        <w:rPr>
          <w:sz w:val="28"/>
          <w:szCs w:val="28"/>
        </w:rPr>
        <w:t> </w:t>
      </w:r>
      <w:r w:rsidR="0011464E" w:rsidRPr="0011464E">
        <w:rPr>
          <w:sz w:val="28"/>
          <w:szCs w:val="28"/>
          <w:lang w:val="uk-UA"/>
        </w:rPr>
        <w:t>2020</w:t>
      </w:r>
      <w:r w:rsidR="0011464E" w:rsidRPr="00DC1F0B">
        <w:rPr>
          <w:sz w:val="28"/>
          <w:szCs w:val="28"/>
        </w:rPr>
        <w:t> </w:t>
      </w:r>
      <w:r w:rsidR="0011464E" w:rsidRPr="0011464E">
        <w:rPr>
          <w:sz w:val="28"/>
          <w:szCs w:val="28"/>
          <w:lang w:val="uk-UA"/>
        </w:rPr>
        <w:t>року (протокол №</w:t>
      </w:r>
      <w:r w:rsidR="0011464E" w:rsidRPr="00DC1F0B">
        <w:rPr>
          <w:sz w:val="28"/>
          <w:szCs w:val="28"/>
        </w:rPr>
        <w:t> </w:t>
      </w:r>
      <w:r w:rsidR="0011464E" w:rsidRPr="0011464E">
        <w:rPr>
          <w:sz w:val="28"/>
          <w:szCs w:val="28"/>
          <w:lang w:val="uk-UA"/>
        </w:rPr>
        <w:t>23)</w:t>
      </w:r>
      <w:bookmarkStart w:id="0" w:name="_GoBack"/>
      <w:bookmarkEnd w:id="0"/>
      <w:r w:rsidR="00423AE5" w:rsidRPr="00860BA9">
        <w:rPr>
          <w:sz w:val="28"/>
          <w:szCs w:val="28"/>
          <w:lang w:val="uk-UA"/>
        </w:rPr>
        <w:t xml:space="preserve"> </w:t>
      </w:r>
      <w:r w:rsidRPr="00860BA9">
        <w:rPr>
          <w:sz w:val="28"/>
          <w:szCs w:val="28"/>
          <w:lang w:val="uk-UA"/>
        </w:rPr>
        <w:t>відповідно до статей 27 і 109 Бюджетного кодексу України та статті 93 Регламенту Верховної Ради України розглянув проект Закону України</w:t>
      </w:r>
      <w:r w:rsidR="00BE4397" w:rsidRPr="00860BA9">
        <w:rPr>
          <w:sz w:val="28"/>
          <w:szCs w:val="28"/>
          <w:lang w:val="uk-UA"/>
        </w:rPr>
        <w:t xml:space="preserve"> </w:t>
      </w:r>
      <w:r w:rsidR="00A0338B" w:rsidRPr="00860BA9">
        <w:rPr>
          <w:sz w:val="28"/>
          <w:szCs w:val="28"/>
          <w:lang w:val="uk-UA"/>
        </w:rPr>
        <w:t xml:space="preserve">про </w:t>
      </w:r>
      <w:r w:rsidR="006678E6" w:rsidRPr="006678E6">
        <w:rPr>
          <w:bCs/>
          <w:sz w:val="28"/>
          <w:szCs w:val="28"/>
          <w:lang w:val="uk-UA"/>
        </w:rPr>
        <w:t xml:space="preserve">внесення змін до Закону України </w:t>
      </w:r>
      <w:r w:rsidR="00374BED">
        <w:rPr>
          <w:bCs/>
          <w:sz w:val="28"/>
          <w:szCs w:val="28"/>
          <w:lang w:val="uk-UA"/>
        </w:rPr>
        <w:t>«П</w:t>
      </w:r>
      <w:r w:rsidR="006678E6" w:rsidRPr="006678E6">
        <w:rPr>
          <w:sz w:val="28"/>
          <w:szCs w:val="28"/>
          <w:lang w:val="uk-UA"/>
        </w:rPr>
        <w:t>ро збір та облік єдиного внеску на загальнообов’язкове державне соціальне страхування</w:t>
      </w:r>
      <w:r w:rsidR="00374BED">
        <w:rPr>
          <w:bCs/>
          <w:sz w:val="28"/>
          <w:szCs w:val="28"/>
          <w:lang w:val="uk-UA"/>
        </w:rPr>
        <w:t>»</w:t>
      </w:r>
      <w:r w:rsidR="006678E6" w:rsidRPr="006678E6">
        <w:rPr>
          <w:bCs/>
          <w:sz w:val="28"/>
          <w:szCs w:val="28"/>
          <w:lang w:val="uk-UA"/>
        </w:rPr>
        <w:t xml:space="preserve"> (щодо забезпечення принципу рівноправності </w:t>
      </w:r>
      <w:r w:rsidR="006678E6" w:rsidRPr="006678E6">
        <w:rPr>
          <w:sz w:val="28"/>
          <w:szCs w:val="28"/>
          <w:lang w:val="uk-UA"/>
        </w:rPr>
        <w:t>застрахованих осіб</w:t>
      </w:r>
      <w:r w:rsidR="006678E6" w:rsidRPr="006678E6">
        <w:rPr>
          <w:bCs/>
          <w:sz w:val="28"/>
          <w:szCs w:val="28"/>
          <w:lang w:val="uk-UA"/>
        </w:rPr>
        <w:t>)</w:t>
      </w:r>
      <w:r w:rsidR="00965697" w:rsidRPr="006678E6">
        <w:rPr>
          <w:sz w:val="28"/>
          <w:szCs w:val="28"/>
          <w:lang w:val="uk-UA"/>
        </w:rPr>
        <w:t xml:space="preserve"> </w:t>
      </w:r>
      <w:r w:rsidR="00EC79E2" w:rsidRPr="006678E6">
        <w:rPr>
          <w:sz w:val="28"/>
          <w:szCs w:val="28"/>
          <w:lang w:val="uk-UA"/>
        </w:rPr>
        <w:t>(</w:t>
      </w:r>
      <w:r w:rsidRPr="006678E6">
        <w:rPr>
          <w:sz w:val="28"/>
          <w:szCs w:val="28"/>
          <w:lang w:val="uk-UA"/>
        </w:rPr>
        <w:t>реє</w:t>
      </w:r>
      <w:r w:rsidRPr="00367FCB">
        <w:rPr>
          <w:sz w:val="28"/>
          <w:szCs w:val="28"/>
          <w:lang w:val="uk-UA"/>
        </w:rPr>
        <w:t>стр. № </w:t>
      </w:r>
      <w:r w:rsidR="00DC48CD">
        <w:rPr>
          <w:sz w:val="28"/>
          <w:szCs w:val="28"/>
          <w:lang w:val="uk-UA"/>
        </w:rPr>
        <w:t>2</w:t>
      </w:r>
      <w:r w:rsidR="006678E6">
        <w:rPr>
          <w:sz w:val="28"/>
          <w:szCs w:val="28"/>
          <w:lang w:val="uk-UA"/>
        </w:rPr>
        <w:t>440</w:t>
      </w:r>
      <w:r w:rsidRPr="00367FCB">
        <w:rPr>
          <w:sz w:val="28"/>
          <w:szCs w:val="28"/>
          <w:lang w:val="uk-UA"/>
        </w:rPr>
        <w:t xml:space="preserve"> від </w:t>
      </w:r>
      <w:r w:rsidR="006678E6">
        <w:rPr>
          <w:sz w:val="28"/>
          <w:szCs w:val="28"/>
          <w:lang w:val="uk-UA"/>
        </w:rPr>
        <w:t>14</w:t>
      </w:r>
      <w:r w:rsidRPr="00367FCB">
        <w:rPr>
          <w:sz w:val="28"/>
          <w:szCs w:val="28"/>
          <w:lang w:val="uk-UA"/>
        </w:rPr>
        <w:t>.</w:t>
      </w:r>
      <w:r w:rsidR="006678E6">
        <w:rPr>
          <w:sz w:val="28"/>
          <w:szCs w:val="28"/>
          <w:lang w:val="uk-UA"/>
        </w:rPr>
        <w:t>11</w:t>
      </w:r>
      <w:r w:rsidRPr="00367FCB">
        <w:rPr>
          <w:sz w:val="28"/>
          <w:szCs w:val="28"/>
          <w:lang w:val="uk-UA"/>
        </w:rPr>
        <w:t>.201</w:t>
      </w:r>
      <w:r w:rsidR="004C16E3">
        <w:rPr>
          <w:sz w:val="28"/>
          <w:szCs w:val="28"/>
          <w:lang w:val="uk-UA"/>
        </w:rPr>
        <w:t>9</w:t>
      </w:r>
      <w:r w:rsidR="00EC79E2" w:rsidRPr="00367FCB">
        <w:rPr>
          <w:sz w:val="28"/>
          <w:szCs w:val="28"/>
          <w:lang w:val="uk-UA"/>
        </w:rPr>
        <w:t>)</w:t>
      </w:r>
      <w:r w:rsidR="00A32527" w:rsidRPr="00367FCB">
        <w:rPr>
          <w:sz w:val="28"/>
          <w:szCs w:val="28"/>
          <w:lang w:val="uk-UA"/>
        </w:rPr>
        <w:t>, поданий народним</w:t>
      </w:r>
      <w:r w:rsidR="006678E6">
        <w:rPr>
          <w:sz w:val="28"/>
          <w:szCs w:val="28"/>
          <w:lang w:val="uk-UA"/>
        </w:rPr>
        <w:t>и</w:t>
      </w:r>
      <w:r w:rsidR="00A32527" w:rsidRPr="00367FCB">
        <w:rPr>
          <w:sz w:val="28"/>
          <w:szCs w:val="28"/>
          <w:lang w:val="uk-UA"/>
        </w:rPr>
        <w:t xml:space="preserve"> депутат</w:t>
      </w:r>
      <w:r w:rsidR="006678E6">
        <w:rPr>
          <w:sz w:val="28"/>
          <w:szCs w:val="28"/>
          <w:lang w:val="uk-UA"/>
        </w:rPr>
        <w:t>а</w:t>
      </w:r>
      <w:r w:rsidR="00A32527" w:rsidRPr="00367FCB">
        <w:rPr>
          <w:sz w:val="28"/>
          <w:szCs w:val="28"/>
          <w:lang w:val="uk-UA"/>
        </w:rPr>
        <w:t>м</w:t>
      </w:r>
      <w:r w:rsidR="006678E6">
        <w:rPr>
          <w:sz w:val="28"/>
          <w:szCs w:val="28"/>
          <w:lang w:val="uk-UA"/>
        </w:rPr>
        <w:t>и</w:t>
      </w:r>
      <w:r w:rsidR="00A32527" w:rsidRPr="00367FCB">
        <w:rPr>
          <w:sz w:val="28"/>
          <w:szCs w:val="28"/>
          <w:lang w:val="uk-UA"/>
        </w:rPr>
        <w:t xml:space="preserve"> України</w:t>
      </w:r>
      <w:r w:rsidR="00416847">
        <w:rPr>
          <w:sz w:val="28"/>
          <w:szCs w:val="28"/>
          <w:lang w:val="uk-UA"/>
        </w:rPr>
        <w:t xml:space="preserve"> </w:t>
      </w:r>
      <w:r w:rsidR="006678E6" w:rsidRPr="006678E6">
        <w:rPr>
          <w:sz w:val="28"/>
          <w:szCs w:val="28"/>
        </w:rPr>
        <w:t>Діденко</w:t>
      </w:r>
      <w:r w:rsidR="006678E6" w:rsidRPr="006678E6">
        <w:rPr>
          <w:sz w:val="28"/>
          <w:szCs w:val="28"/>
          <w:lang w:val="uk-UA"/>
        </w:rPr>
        <w:t> </w:t>
      </w:r>
      <w:r w:rsidR="006678E6" w:rsidRPr="006678E6">
        <w:rPr>
          <w:sz w:val="28"/>
          <w:szCs w:val="28"/>
        </w:rPr>
        <w:t>Ю.О.</w:t>
      </w:r>
      <w:r w:rsidR="006678E6" w:rsidRPr="006678E6">
        <w:rPr>
          <w:sz w:val="28"/>
          <w:szCs w:val="28"/>
          <w:lang w:val="uk-UA"/>
        </w:rPr>
        <w:t>, Марченко Л.І. та іншими.</w:t>
      </w:r>
      <w:r w:rsidR="006678E6">
        <w:rPr>
          <w:b/>
          <w:sz w:val="28"/>
          <w:szCs w:val="28"/>
          <w:lang w:val="uk-UA"/>
        </w:rPr>
        <w:t xml:space="preserve"> </w:t>
      </w:r>
    </w:p>
    <w:p w:rsidR="002E0E56" w:rsidRPr="006678E6" w:rsidRDefault="00BE4397" w:rsidP="00AF5642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367FCB">
        <w:rPr>
          <w:sz w:val="28"/>
          <w:szCs w:val="28"/>
          <w:lang w:val="uk-UA"/>
        </w:rPr>
        <w:t>Законопроектом</w:t>
      </w:r>
      <w:r w:rsidR="00D34DB4" w:rsidRPr="00367FCB">
        <w:rPr>
          <w:sz w:val="28"/>
          <w:szCs w:val="28"/>
          <w:lang w:val="uk-UA"/>
        </w:rPr>
        <w:t xml:space="preserve"> </w:t>
      </w:r>
      <w:r w:rsidRPr="00367FCB">
        <w:rPr>
          <w:sz w:val="28"/>
          <w:szCs w:val="28"/>
          <w:lang w:val="uk-UA"/>
        </w:rPr>
        <w:t>пропонується</w:t>
      </w:r>
      <w:r w:rsidR="00697198" w:rsidRPr="00367FCB">
        <w:rPr>
          <w:sz w:val="28"/>
          <w:szCs w:val="28"/>
          <w:lang w:val="uk-UA"/>
        </w:rPr>
        <w:t xml:space="preserve"> </w:t>
      </w:r>
      <w:r w:rsidR="006678E6">
        <w:rPr>
          <w:sz w:val="28"/>
          <w:szCs w:val="28"/>
          <w:lang w:val="uk-UA"/>
        </w:rPr>
        <w:t>звільнити</w:t>
      </w:r>
      <w:r w:rsidR="002E0E56">
        <w:rPr>
          <w:sz w:val="28"/>
          <w:szCs w:val="28"/>
          <w:lang w:val="uk-UA"/>
        </w:rPr>
        <w:t xml:space="preserve"> всі категорії</w:t>
      </w:r>
      <w:r w:rsidR="00890C9A">
        <w:rPr>
          <w:sz w:val="28"/>
          <w:szCs w:val="28"/>
          <w:lang w:val="uk-UA"/>
        </w:rPr>
        <w:t xml:space="preserve"> осіб</w:t>
      </w:r>
      <w:r w:rsidR="00374BED">
        <w:rPr>
          <w:sz w:val="28"/>
          <w:szCs w:val="28"/>
          <w:lang w:val="uk-UA"/>
        </w:rPr>
        <w:t xml:space="preserve">, визначених статтею 4 </w:t>
      </w:r>
      <w:r w:rsidR="00374BED" w:rsidRPr="006678E6">
        <w:rPr>
          <w:bCs/>
          <w:sz w:val="28"/>
          <w:szCs w:val="28"/>
          <w:lang w:val="uk-UA"/>
        </w:rPr>
        <w:t xml:space="preserve">Закону України </w:t>
      </w:r>
      <w:r w:rsidR="00374BED">
        <w:rPr>
          <w:bCs/>
          <w:sz w:val="28"/>
          <w:szCs w:val="28"/>
          <w:lang w:val="uk-UA"/>
        </w:rPr>
        <w:t>«</w:t>
      </w:r>
      <w:r w:rsidR="00374BED" w:rsidRPr="006678E6">
        <w:rPr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</w:t>
      </w:r>
      <w:r w:rsidR="00374BED">
        <w:rPr>
          <w:bCs/>
          <w:sz w:val="28"/>
          <w:szCs w:val="28"/>
          <w:lang w:val="uk-UA"/>
        </w:rPr>
        <w:t>»</w:t>
      </w:r>
      <w:r w:rsidR="003E28DE">
        <w:rPr>
          <w:bCs/>
          <w:sz w:val="28"/>
          <w:szCs w:val="28"/>
          <w:lang w:val="uk-UA"/>
        </w:rPr>
        <w:t>,</w:t>
      </w:r>
      <w:r w:rsidR="006678E6">
        <w:rPr>
          <w:sz w:val="28"/>
          <w:szCs w:val="28"/>
          <w:lang w:val="uk-UA"/>
        </w:rPr>
        <w:t xml:space="preserve"> від сплати </w:t>
      </w:r>
      <w:r w:rsidR="006678E6" w:rsidRPr="0027112D">
        <w:rPr>
          <w:bCs/>
          <w:sz w:val="28"/>
          <w:szCs w:val="28"/>
          <w:lang w:val="uk-UA"/>
        </w:rPr>
        <w:t>єдиного внеску, якщо вони отримують пенсію</w:t>
      </w:r>
      <w:r w:rsidR="002E0E56">
        <w:rPr>
          <w:bCs/>
          <w:sz w:val="28"/>
          <w:szCs w:val="28"/>
          <w:lang w:val="uk-UA"/>
        </w:rPr>
        <w:t xml:space="preserve"> за віком або</w:t>
      </w:r>
      <w:r w:rsidR="006678E6" w:rsidRPr="0027112D">
        <w:rPr>
          <w:bCs/>
          <w:sz w:val="28"/>
          <w:szCs w:val="28"/>
          <w:lang w:val="uk-UA"/>
        </w:rPr>
        <w:t xml:space="preserve"> </w:t>
      </w:r>
      <w:r w:rsidR="006678E6" w:rsidRPr="006678E6">
        <w:rPr>
          <w:bCs/>
          <w:sz w:val="28"/>
          <w:szCs w:val="28"/>
          <w:lang w:val="uk-UA"/>
        </w:rPr>
        <w:t>за вислугу років</w:t>
      </w:r>
      <w:r w:rsidR="002E0E56">
        <w:rPr>
          <w:bCs/>
          <w:sz w:val="28"/>
          <w:szCs w:val="28"/>
          <w:lang w:val="uk-UA"/>
        </w:rPr>
        <w:t xml:space="preserve"> або </w:t>
      </w:r>
      <w:r w:rsidR="002E0E56" w:rsidRPr="0027112D">
        <w:rPr>
          <w:bCs/>
          <w:sz w:val="28"/>
          <w:szCs w:val="28"/>
          <w:lang w:val="uk-UA"/>
        </w:rPr>
        <w:t>є особами з інвалідністю, або досягли</w:t>
      </w:r>
      <w:r w:rsidR="003E28DE" w:rsidRPr="003E28DE">
        <w:rPr>
          <w:bCs/>
          <w:sz w:val="28"/>
          <w:szCs w:val="28"/>
          <w:lang w:val="uk-UA"/>
        </w:rPr>
        <w:t xml:space="preserve"> </w:t>
      </w:r>
      <w:r w:rsidR="003E28DE">
        <w:rPr>
          <w:bCs/>
          <w:sz w:val="28"/>
          <w:szCs w:val="28"/>
          <w:lang w:val="uk-UA"/>
        </w:rPr>
        <w:t>відповідного</w:t>
      </w:r>
      <w:r w:rsidR="002E0E56" w:rsidRPr="0027112D">
        <w:rPr>
          <w:bCs/>
          <w:sz w:val="28"/>
          <w:szCs w:val="28"/>
          <w:lang w:val="uk-UA"/>
        </w:rPr>
        <w:t xml:space="preserve"> віку</w:t>
      </w:r>
      <w:r w:rsidR="002E0E56">
        <w:rPr>
          <w:bCs/>
          <w:sz w:val="28"/>
          <w:szCs w:val="28"/>
          <w:lang w:val="uk-UA"/>
        </w:rPr>
        <w:t xml:space="preserve"> </w:t>
      </w:r>
      <w:r w:rsidR="002E0E56" w:rsidRPr="0027112D">
        <w:rPr>
          <w:bCs/>
          <w:sz w:val="28"/>
          <w:szCs w:val="28"/>
          <w:lang w:val="uk-UA"/>
        </w:rPr>
        <w:t>та отримують пенсію або соціальну допомогу</w:t>
      </w:r>
      <w:r w:rsidR="002E0E56">
        <w:rPr>
          <w:bCs/>
          <w:sz w:val="28"/>
          <w:szCs w:val="28"/>
          <w:lang w:val="uk-UA"/>
        </w:rPr>
        <w:t>.</w:t>
      </w:r>
    </w:p>
    <w:p w:rsidR="00890C9A" w:rsidRDefault="001F13DA" w:rsidP="00724D9C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31462E">
        <w:rPr>
          <w:bCs/>
          <w:iCs/>
          <w:sz w:val="28"/>
          <w:szCs w:val="28"/>
          <w:lang w:val="uk-UA"/>
        </w:rPr>
        <w:t>Міністерство фінансів України у своєму експертному висновку до законопроекту зазначає, що</w:t>
      </w:r>
      <w:r w:rsidR="00697198">
        <w:rPr>
          <w:bCs/>
          <w:iCs/>
          <w:sz w:val="28"/>
          <w:szCs w:val="28"/>
          <w:lang w:val="uk-UA"/>
        </w:rPr>
        <w:t xml:space="preserve"> </w:t>
      </w:r>
      <w:r w:rsidR="00724D9C">
        <w:rPr>
          <w:bCs/>
          <w:iCs/>
          <w:sz w:val="28"/>
          <w:szCs w:val="28"/>
          <w:lang w:val="uk-UA"/>
        </w:rPr>
        <w:t xml:space="preserve">реалізація положень </w:t>
      </w:r>
      <w:r w:rsidR="00724D9C" w:rsidRPr="0031462E">
        <w:rPr>
          <w:bCs/>
          <w:iCs/>
          <w:sz w:val="28"/>
          <w:szCs w:val="28"/>
          <w:lang w:val="uk-UA"/>
        </w:rPr>
        <w:t>законопроекту</w:t>
      </w:r>
      <w:r w:rsidR="007E7988">
        <w:rPr>
          <w:bCs/>
          <w:iCs/>
          <w:sz w:val="28"/>
          <w:szCs w:val="28"/>
          <w:lang w:val="uk-UA"/>
        </w:rPr>
        <w:t xml:space="preserve"> </w:t>
      </w:r>
      <w:r w:rsidR="00724D9C">
        <w:rPr>
          <w:bCs/>
          <w:iCs/>
          <w:sz w:val="28"/>
          <w:szCs w:val="28"/>
          <w:lang w:val="uk-UA"/>
        </w:rPr>
        <w:t xml:space="preserve">призведе до </w:t>
      </w:r>
      <w:r w:rsidR="00890C9A">
        <w:rPr>
          <w:bCs/>
          <w:iCs/>
          <w:sz w:val="28"/>
          <w:szCs w:val="28"/>
          <w:lang w:val="uk-UA"/>
        </w:rPr>
        <w:t xml:space="preserve">зменшення дохідної частини </w:t>
      </w:r>
      <w:r w:rsidR="00724D9C">
        <w:rPr>
          <w:bCs/>
          <w:iCs/>
          <w:sz w:val="28"/>
          <w:szCs w:val="28"/>
          <w:lang w:val="uk-UA"/>
        </w:rPr>
        <w:t>бюджет</w:t>
      </w:r>
      <w:r w:rsidR="006D55D7">
        <w:rPr>
          <w:bCs/>
          <w:iCs/>
          <w:sz w:val="28"/>
          <w:szCs w:val="28"/>
          <w:lang w:val="uk-UA"/>
        </w:rPr>
        <w:t>ів</w:t>
      </w:r>
      <w:r w:rsidR="00724D9C">
        <w:rPr>
          <w:bCs/>
          <w:iCs/>
          <w:sz w:val="28"/>
          <w:szCs w:val="28"/>
          <w:lang w:val="uk-UA"/>
        </w:rPr>
        <w:t xml:space="preserve"> Пенсійного фонду України та фондів соціального страхування</w:t>
      </w:r>
      <w:r w:rsidR="007E7988">
        <w:rPr>
          <w:bCs/>
          <w:iCs/>
          <w:sz w:val="28"/>
          <w:szCs w:val="28"/>
          <w:lang w:val="uk-UA"/>
        </w:rPr>
        <w:t>.</w:t>
      </w:r>
      <w:r w:rsidR="005234E6">
        <w:rPr>
          <w:bCs/>
          <w:iCs/>
          <w:sz w:val="28"/>
          <w:szCs w:val="28"/>
          <w:lang w:val="uk-UA"/>
        </w:rPr>
        <w:t xml:space="preserve"> При цьому Мінфін висловлює зауваження до законопроекту та не підтримує його в запропонованій редакції.</w:t>
      </w:r>
    </w:p>
    <w:p w:rsidR="00050039" w:rsidRDefault="00050039" w:rsidP="00724D9C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Згідно </w:t>
      </w:r>
      <w:r w:rsidR="009F3955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частиною третьою статті 113 Закону України «Про загальнообов’язкове державне пенсійне страхування» у разі виникнення дефіциту коштів Пенсійного фонду для фінансування виплат пенсій у солідарній системі такий дефіцит покривається за рахунок коштів державного бюджету. </w:t>
      </w:r>
    </w:p>
    <w:p w:rsidR="00367FCB" w:rsidRDefault="00367FCB" w:rsidP="00724D9C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E42789">
        <w:rPr>
          <w:bCs/>
          <w:iCs/>
          <w:sz w:val="28"/>
          <w:szCs w:val="28"/>
          <w:lang w:val="uk-UA"/>
        </w:rPr>
        <w:t>Таким чином, реалізація законопроекту</w:t>
      </w:r>
      <w:r w:rsidR="00B725AF">
        <w:rPr>
          <w:bCs/>
          <w:iCs/>
          <w:sz w:val="28"/>
          <w:szCs w:val="28"/>
          <w:lang w:val="uk-UA"/>
        </w:rPr>
        <w:t xml:space="preserve"> призведе до зменшення доходів </w:t>
      </w:r>
      <w:r w:rsidR="000B03DA">
        <w:rPr>
          <w:bCs/>
          <w:iCs/>
          <w:sz w:val="28"/>
          <w:szCs w:val="28"/>
          <w:lang w:val="uk-UA"/>
        </w:rPr>
        <w:t xml:space="preserve">Пенсійного фонду України та відповідного збільшення його дефіциту, що </w:t>
      </w:r>
      <w:r w:rsidRPr="00E42789">
        <w:rPr>
          <w:bCs/>
          <w:iCs/>
          <w:sz w:val="28"/>
          <w:szCs w:val="28"/>
          <w:lang w:val="uk-UA"/>
        </w:rPr>
        <w:t xml:space="preserve">може </w:t>
      </w:r>
      <w:r>
        <w:rPr>
          <w:bCs/>
          <w:iCs/>
          <w:sz w:val="28"/>
          <w:szCs w:val="28"/>
          <w:lang w:val="uk-UA"/>
        </w:rPr>
        <w:t xml:space="preserve">потребувати додаткових </w:t>
      </w:r>
      <w:r w:rsidRPr="00E42789">
        <w:rPr>
          <w:bCs/>
          <w:iCs/>
          <w:sz w:val="28"/>
          <w:szCs w:val="28"/>
          <w:lang w:val="uk-UA"/>
        </w:rPr>
        <w:t>видатків державного бюджету на покриття</w:t>
      </w:r>
      <w:r w:rsidR="000B03DA">
        <w:rPr>
          <w:bCs/>
          <w:iCs/>
          <w:sz w:val="28"/>
          <w:szCs w:val="28"/>
          <w:lang w:val="uk-UA"/>
        </w:rPr>
        <w:t xml:space="preserve"> такого</w:t>
      </w:r>
      <w:r w:rsidRPr="00E42789">
        <w:rPr>
          <w:bCs/>
          <w:iCs/>
          <w:sz w:val="28"/>
          <w:szCs w:val="28"/>
          <w:lang w:val="uk-UA"/>
        </w:rPr>
        <w:t xml:space="preserve"> дефіциту</w:t>
      </w:r>
      <w:r w:rsidR="00D43E86">
        <w:rPr>
          <w:bCs/>
          <w:iCs/>
          <w:sz w:val="28"/>
          <w:szCs w:val="28"/>
          <w:lang w:val="uk-UA"/>
        </w:rPr>
        <w:t xml:space="preserve">. </w:t>
      </w:r>
    </w:p>
    <w:p w:rsidR="005234E6" w:rsidRPr="005234E6" w:rsidRDefault="005234E6" w:rsidP="005234E6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5234E6">
        <w:rPr>
          <w:bCs/>
          <w:iCs/>
          <w:sz w:val="28"/>
          <w:szCs w:val="28"/>
          <w:lang w:val="uk-UA"/>
        </w:rPr>
        <w:lastRenderedPageBreak/>
        <w:t>У цьому зв’язку слід також відмітити, що за інформацією Мінфіну у 2019 році трансферт Пенсійному фонду з державного бюджету загалом становив 183,3 млрд грн (що на 33,2 млрд грн більше ніж у 2018 році), а за оперативними даними Казначейства загальний обсяг заборгованості Пенсійного фонду за позиками з єдиного казначейського рахунку /з урахуванням заборгованості попередніх років/ на  01.01.2020 р. становив 49,2 млрд грн. Отже, наразі фінансовий стан Пенсійного фонду не поліпшився, навпаки зберігається його значна залежність від ресурсів державного бюджету та позик за рахунок ЄКР.</w:t>
      </w:r>
    </w:p>
    <w:p w:rsidR="004A66B4" w:rsidRPr="00304528" w:rsidRDefault="00367FCB" w:rsidP="004A66B4">
      <w:pPr>
        <w:pStyle w:val="20"/>
        <w:spacing w:before="120"/>
        <w:ind w:firstLine="720"/>
      </w:pPr>
      <w:r>
        <w:t>До</w:t>
      </w:r>
      <w:r w:rsidR="001F13DA" w:rsidRPr="00B475AD">
        <w:t xml:space="preserve"> законопроекту не надано фінансово-економічне обґрунтування (включаючи відповідні розраху</w:t>
      </w:r>
      <w:r w:rsidR="00E84A8F">
        <w:t xml:space="preserve">нки) </w:t>
      </w:r>
      <w:r w:rsidR="004A66B4" w:rsidRPr="00584EC1">
        <w:t>та пропозиції щодо скорочення витрат бюджету та/або джерел додаткових надходжень бюджету для досягнення збалансованості бюджету</w:t>
      </w:r>
      <w:r w:rsidR="004A66B4" w:rsidRPr="00304528">
        <w:t>, що не відповідає вимогам Бюджетного кодексу України (частина перша статті 27) та Регламенту Верховної Ради України (частина третя статті 91).</w:t>
      </w:r>
    </w:p>
    <w:p w:rsidR="00953EA7" w:rsidRDefault="00661B92" w:rsidP="00953EA7">
      <w:pPr>
        <w:pStyle w:val="a6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75AD">
        <w:rPr>
          <w:rFonts w:ascii="Times New Roman" w:hAnsi="Times New Roman"/>
          <w:iCs/>
          <w:sz w:val="28"/>
          <w:szCs w:val="28"/>
        </w:rPr>
        <w:t>За наслідками розгляду Комітет прийняв рішення, що законопроект</w:t>
      </w:r>
      <w:r w:rsidRPr="00B475AD">
        <w:rPr>
          <w:rFonts w:ascii="Times New Roman" w:hAnsi="Times New Roman"/>
          <w:sz w:val="28"/>
          <w:szCs w:val="28"/>
        </w:rPr>
        <w:t xml:space="preserve"> матиме</w:t>
      </w:r>
      <w:r w:rsidR="00673FD7">
        <w:rPr>
          <w:rFonts w:ascii="Times New Roman" w:hAnsi="Times New Roman"/>
          <w:sz w:val="28"/>
          <w:szCs w:val="28"/>
        </w:rPr>
        <w:t xml:space="preserve"> вплив на показники бюджету (може</w:t>
      </w:r>
      <w:r w:rsidR="00C82BA6">
        <w:rPr>
          <w:rFonts w:ascii="Times New Roman" w:hAnsi="Times New Roman"/>
          <w:sz w:val="28"/>
          <w:szCs w:val="28"/>
        </w:rPr>
        <w:t xml:space="preserve"> </w:t>
      </w:r>
      <w:r w:rsidR="000B03DA">
        <w:rPr>
          <w:rFonts w:ascii="Times New Roman" w:hAnsi="Times New Roman"/>
          <w:sz w:val="28"/>
          <w:szCs w:val="28"/>
        </w:rPr>
        <w:t xml:space="preserve">потребувати </w:t>
      </w:r>
      <w:r w:rsidR="00860165">
        <w:rPr>
          <w:rFonts w:ascii="Times New Roman" w:hAnsi="Times New Roman"/>
          <w:sz w:val="28"/>
          <w:szCs w:val="28"/>
        </w:rPr>
        <w:t>до</w:t>
      </w:r>
      <w:r w:rsidR="000B03DA">
        <w:rPr>
          <w:rFonts w:ascii="Times New Roman" w:hAnsi="Times New Roman"/>
          <w:sz w:val="28"/>
          <w:szCs w:val="28"/>
        </w:rPr>
        <w:t xml:space="preserve">даткових </w:t>
      </w:r>
      <w:r w:rsidR="00673FD7">
        <w:rPr>
          <w:rFonts w:ascii="Times New Roman" w:hAnsi="Times New Roman"/>
          <w:sz w:val="28"/>
          <w:szCs w:val="28"/>
        </w:rPr>
        <w:t>видатків державного бюджету на покриття дефіцит</w:t>
      </w:r>
      <w:r w:rsidR="00C3697F">
        <w:rPr>
          <w:rFonts w:ascii="Times New Roman" w:hAnsi="Times New Roman"/>
          <w:sz w:val="28"/>
          <w:szCs w:val="28"/>
        </w:rPr>
        <w:t>у</w:t>
      </w:r>
      <w:r w:rsidR="00673FD7">
        <w:rPr>
          <w:rFonts w:ascii="Times New Roman" w:hAnsi="Times New Roman"/>
          <w:sz w:val="28"/>
          <w:szCs w:val="28"/>
        </w:rPr>
        <w:t xml:space="preserve"> </w:t>
      </w:r>
      <w:r w:rsidR="00673FD7" w:rsidRPr="004A66B4">
        <w:rPr>
          <w:rFonts w:ascii="Times New Roman" w:hAnsi="Times New Roman"/>
          <w:bCs/>
          <w:iCs/>
          <w:sz w:val="28"/>
          <w:szCs w:val="28"/>
        </w:rPr>
        <w:t>Пенсійного фонду України</w:t>
      </w:r>
      <w:r w:rsidR="00527498" w:rsidRPr="004A66B4">
        <w:rPr>
          <w:rFonts w:ascii="Times New Roman" w:hAnsi="Times New Roman"/>
          <w:bCs/>
          <w:iCs/>
          <w:sz w:val="28"/>
          <w:szCs w:val="28"/>
        </w:rPr>
        <w:t>)</w:t>
      </w:r>
      <w:r w:rsidR="00BE4397" w:rsidRPr="004A66B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A66B4" w:rsidRPr="004A66B4">
        <w:rPr>
          <w:rFonts w:ascii="Times New Roman" w:hAnsi="Times New Roman"/>
          <w:bCs/>
          <w:iCs/>
          <w:sz w:val="28"/>
          <w:szCs w:val="28"/>
        </w:rPr>
        <w:t>У разі прийняття відповідного закону до 15 липня 2020 року він має вводитися в дію не раніше 1 січня 2021 року, а після 15 липня 2020 року – не раніше 1 січня 2022 року (або 1 січня наступного за цим року залежно від часу прийняття закону).</w:t>
      </w:r>
    </w:p>
    <w:p w:rsidR="00EE0DEB" w:rsidRPr="00783371" w:rsidRDefault="00EE0DEB" w:rsidP="00EE0DEB">
      <w:pPr>
        <w:ind w:firstLine="720"/>
        <w:jc w:val="both"/>
        <w:rPr>
          <w:sz w:val="28"/>
          <w:szCs w:val="28"/>
          <w:lang w:val="uk-UA"/>
        </w:rPr>
      </w:pPr>
      <w:r w:rsidRPr="00783371">
        <w:rPr>
          <w:iCs/>
          <w:sz w:val="28"/>
          <w:szCs w:val="28"/>
          <w:lang w:val="uk-UA"/>
        </w:rPr>
        <w:t>Додаток: копія висновк</w:t>
      </w:r>
      <w:r w:rsidR="003E28DE">
        <w:rPr>
          <w:iCs/>
          <w:sz w:val="28"/>
          <w:szCs w:val="28"/>
          <w:lang w:val="uk-UA"/>
        </w:rPr>
        <w:t>а</w:t>
      </w:r>
      <w:r w:rsidRPr="00783371">
        <w:rPr>
          <w:iCs/>
          <w:sz w:val="28"/>
          <w:szCs w:val="28"/>
          <w:lang w:val="uk-UA"/>
        </w:rPr>
        <w:t xml:space="preserve"> Мінфіну – на </w:t>
      </w:r>
      <w:r>
        <w:rPr>
          <w:iCs/>
          <w:sz w:val="28"/>
          <w:szCs w:val="28"/>
          <w:lang w:val="uk-UA"/>
        </w:rPr>
        <w:t>2</w:t>
      </w:r>
      <w:r w:rsidRPr="00783371"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стор</w:t>
      </w:r>
      <w:proofErr w:type="spellEnd"/>
      <w:r w:rsidRPr="00783371">
        <w:rPr>
          <w:iCs/>
          <w:sz w:val="28"/>
          <w:szCs w:val="28"/>
          <w:lang w:val="uk-UA"/>
        </w:rPr>
        <w:t>.</w:t>
      </w:r>
    </w:p>
    <w:p w:rsidR="00EE0DEB" w:rsidRPr="004A66B4" w:rsidRDefault="00EE0DEB" w:rsidP="00953EA7">
      <w:pPr>
        <w:pStyle w:val="a6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74AE" w:rsidRPr="0031462E" w:rsidRDefault="00C074AE" w:rsidP="00632126">
      <w:pPr>
        <w:pStyle w:val="30"/>
        <w:spacing w:after="0"/>
        <w:ind w:firstLine="0"/>
      </w:pPr>
    </w:p>
    <w:p w:rsidR="006E5956" w:rsidRDefault="006E5956" w:rsidP="00632126">
      <w:pPr>
        <w:pStyle w:val="30"/>
        <w:spacing w:after="0"/>
        <w:ind w:firstLine="0"/>
      </w:pPr>
    </w:p>
    <w:p w:rsidR="006D55D7" w:rsidRPr="00A63D6B" w:rsidRDefault="006D55D7" w:rsidP="006D55D7">
      <w:pPr>
        <w:jc w:val="both"/>
        <w:rPr>
          <w:b/>
          <w:sz w:val="28"/>
          <w:szCs w:val="28"/>
          <w:lang w:val="uk-UA"/>
        </w:rPr>
      </w:pPr>
      <w:r w:rsidRPr="00A63D6B">
        <w:rPr>
          <w:b/>
          <w:sz w:val="28"/>
          <w:szCs w:val="26"/>
          <w:lang w:val="uk-UA"/>
        </w:rPr>
        <w:t>Голова Комітету</w:t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</w:r>
      <w:r w:rsidRPr="00A63D6B">
        <w:rPr>
          <w:b/>
          <w:sz w:val="28"/>
          <w:szCs w:val="26"/>
          <w:lang w:val="uk-UA"/>
        </w:rPr>
        <w:tab/>
        <w:t>Ю.Ю. Арістов</w:t>
      </w:r>
    </w:p>
    <w:p w:rsidR="0027193E" w:rsidRDefault="0027193E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890C9A" w:rsidRDefault="00890C9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D55D7" w:rsidRDefault="006D55D7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B93661" w:rsidRPr="0031462E" w:rsidRDefault="00B93661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1F13DA" w:rsidRPr="0031462E" w:rsidRDefault="001F13D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1F13DA" w:rsidRPr="0031462E" w:rsidRDefault="001F13DA" w:rsidP="006E595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6E5956" w:rsidRPr="0031462E" w:rsidRDefault="00F96473" w:rsidP="006E5956">
      <w:pPr>
        <w:spacing w:line="360" w:lineRule="auto"/>
        <w:jc w:val="both"/>
        <w:rPr>
          <w:bCs/>
          <w:sz w:val="12"/>
          <w:szCs w:val="12"/>
          <w:lang w:val="uk-UA"/>
        </w:rPr>
      </w:pPr>
      <w:r w:rsidRPr="0031462E">
        <w:rPr>
          <w:bCs/>
          <w:sz w:val="12"/>
          <w:szCs w:val="12"/>
          <w:lang w:val="uk-UA"/>
        </w:rPr>
        <w:t xml:space="preserve"> </w:t>
      </w:r>
      <w:proofErr w:type="spellStart"/>
      <w:r w:rsidR="006E5956" w:rsidRPr="0031462E">
        <w:rPr>
          <w:bCs/>
          <w:sz w:val="12"/>
          <w:szCs w:val="12"/>
          <w:lang w:val="uk-UA"/>
        </w:rPr>
        <w:t>Вик</w:t>
      </w:r>
      <w:proofErr w:type="spellEnd"/>
      <w:r w:rsidR="006E5956" w:rsidRPr="0031462E">
        <w:rPr>
          <w:bCs/>
          <w:sz w:val="12"/>
          <w:szCs w:val="12"/>
          <w:lang w:val="uk-UA"/>
        </w:rPr>
        <w:t>. Больбат О.О.</w:t>
      </w:r>
    </w:p>
    <w:p w:rsidR="006E5956" w:rsidRPr="0031462E" w:rsidRDefault="006E5956" w:rsidP="006E5956">
      <w:pPr>
        <w:spacing w:line="360" w:lineRule="auto"/>
        <w:jc w:val="both"/>
        <w:rPr>
          <w:lang w:val="uk-UA"/>
        </w:rPr>
      </w:pPr>
      <w:proofErr w:type="spellStart"/>
      <w:r w:rsidRPr="0031462E">
        <w:rPr>
          <w:bCs/>
          <w:sz w:val="12"/>
          <w:szCs w:val="12"/>
          <w:lang w:val="uk-UA"/>
        </w:rPr>
        <w:t>Тел</w:t>
      </w:r>
      <w:proofErr w:type="spellEnd"/>
      <w:r w:rsidRPr="0031462E">
        <w:rPr>
          <w:bCs/>
          <w:sz w:val="12"/>
          <w:szCs w:val="12"/>
          <w:lang w:val="uk-UA"/>
        </w:rPr>
        <w:t>. 255-41-77</w:t>
      </w:r>
    </w:p>
    <w:sectPr w:rsidR="006E5956" w:rsidRPr="0031462E" w:rsidSect="00310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D3" w:rsidRDefault="007F2ED3">
      <w:r>
        <w:separator/>
      </w:r>
    </w:p>
  </w:endnote>
  <w:endnote w:type="continuationSeparator" w:id="0">
    <w:p w:rsidR="007F2ED3" w:rsidRDefault="007F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28DE">
      <w:rPr>
        <w:rStyle w:val="ac"/>
        <w:noProof/>
      </w:rPr>
      <w:t>2</w:t>
    </w:r>
    <w:r>
      <w:rPr>
        <w:rStyle w:val="ac"/>
      </w:rPr>
      <w:fldChar w:fldCharType="end"/>
    </w:r>
  </w:p>
  <w:p w:rsidR="00EC79E2" w:rsidRDefault="00EC79E2" w:rsidP="00477C2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464E">
      <w:rPr>
        <w:rStyle w:val="ac"/>
        <w:noProof/>
      </w:rPr>
      <w:t>2</w:t>
    </w:r>
    <w:r>
      <w:rPr>
        <w:rStyle w:val="ac"/>
      </w:rPr>
      <w:fldChar w:fldCharType="end"/>
    </w:r>
  </w:p>
  <w:p w:rsidR="00EC79E2" w:rsidRDefault="00EC79E2" w:rsidP="00477C2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D3" w:rsidRDefault="007F2ED3">
      <w:r>
        <w:separator/>
      </w:r>
    </w:p>
  </w:footnote>
  <w:footnote w:type="continuationSeparator" w:id="0">
    <w:p w:rsidR="007F2ED3" w:rsidRDefault="007F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28DE">
      <w:rPr>
        <w:rStyle w:val="ac"/>
        <w:noProof/>
      </w:rPr>
      <w:t>2</w:t>
    </w:r>
    <w:r>
      <w:rPr>
        <w:rStyle w:val="ac"/>
      </w:rPr>
      <w:fldChar w:fldCharType="end"/>
    </w:r>
  </w:p>
  <w:p w:rsidR="00EC79E2" w:rsidRDefault="00EC79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A" w:rsidRPr="00C82BA6" w:rsidRDefault="00890C9A" w:rsidP="00890C9A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>
      <w:rPr>
        <w:bCs/>
        <w:sz w:val="24"/>
        <w:szCs w:val="24"/>
      </w:rPr>
      <w:t>2440</w:t>
    </w:r>
    <w:r w:rsidRPr="00C82BA6">
      <w:rPr>
        <w:bCs/>
        <w:sz w:val="24"/>
        <w:szCs w:val="24"/>
      </w:rPr>
      <w:t xml:space="preserve"> від </w:t>
    </w:r>
    <w:r>
      <w:rPr>
        <w:bCs/>
        <w:sz w:val="24"/>
        <w:szCs w:val="24"/>
      </w:rPr>
      <w:t>14</w:t>
    </w:r>
    <w:r w:rsidRPr="00C82BA6">
      <w:rPr>
        <w:bCs/>
        <w:sz w:val="24"/>
        <w:szCs w:val="24"/>
      </w:rPr>
      <w:t>.</w:t>
    </w:r>
    <w:r>
      <w:rPr>
        <w:bCs/>
        <w:sz w:val="24"/>
        <w:szCs w:val="24"/>
      </w:rPr>
      <w:t>11</w:t>
    </w:r>
    <w:r w:rsidRPr="00C82BA6">
      <w:rPr>
        <w:bCs/>
        <w:sz w:val="24"/>
        <w:szCs w:val="24"/>
      </w:rPr>
      <w:t>.201</w:t>
    </w:r>
    <w:r>
      <w:rPr>
        <w:bCs/>
        <w:sz w:val="24"/>
        <w:szCs w:val="24"/>
      </w:rPr>
      <w:t>9</w:t>
    </w:r>
  </w:p>
  <w:p w:rsidR="00EC79E2" w:rsidRPr="00477C27" w:rsidRDefault="00EC79E2" w:rsidP="00477C27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Pr="00C82BA6" w:rsidRDefault="00EC79E2" w:rsidP="00B93661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 w:rsidR="007E7988">
      <w:rPr>
        <w:bCs/>
        <w:sz w:val="24"/>
        <w:szCs w:val="24"/>
      </w:rPr>
      <w:t>2</w:t>
    </w:r>
    <w:r w:rsidR="00890C9A">
      <w:rPr>
        <w:bCs/>
        <w:sz w:val="24"/>
        <w:szCs w:val="24"/>
      </w:rPr>
      <w:t>440</w:t>
    </w:r>
    <w:r w:rsidRPr="00C82BA6">
      <w:rPr>
        <w:bCs/>
        <w:sz w:val="24"/>
        <w:szCs w:val="24"/>
      </w:rPr>
      <w:t xml:space="preserve"> від </w:t>
    </w:r>
    <w:r w:rsidR="00890C9A">
      <w:rPr>
        <w:bCs/>
        <w:sz w:val="24"/>
        <w:szCs w:val="24"/>
      </w:rPr>
      <w:t>14</w:t>
    </w:r>
    <w:r w:rsidRPr="00C82BA6">
      <w:rPr>
        <w:bCs/>
        <w:sz w:val="24"/>
        <w:szCs w:val="24"/>
      </w:rPr>
      <w:t>.</w:t>
    </w:r>
    <w:r w:rsidR="00890C9A">
      <w:rPr>
        <w:bCs/>
        <w:sz w:val="24"/>
        <w:szCs w:val="24"/>
      </w:rPr>
      <w:t>11</w:t>
    </w:r>
    <w:r w:rsidRPr="00C82BA6">
      <w:rPr>
        <w:bCs/>
        <w:sz w:val="24"/>
        <w:szCs w:val="24"/>
      </w:rPr>
      <w:t>.201</w:t>
    </w:r>
    <w:r w:rsidR="006D55D7">
      <w:rPr>
        <w:bCs/>
        <w:sz w:val="24"/>
        <w:szCs w:val="24"/>
      </w:rPr>
      <w:t>9</w:t>
    </w:r>
  </w:p>
  <w:p w:rsidR="00EC79E2" w:rsidRPr="00B93661" w:rsidRDefault="00EC79E2" w:rsidP="00B936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E61"/>
    <w:multiLevelType w:val="hybridMultilevel"/>
    <w:tmpl w:val="54CEB99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F0C"/>
    <w:rsid w:val="00002BE7"/>
    <w:rsid w:val="00002C47"/>
    <w:rsid w:val="000134EA"/>
    <w:rsid w:val="000200FA"/>
    <w:rsid w:val="0002274B"/>
    <w:rsid w:val="00023F93"/>
    <w:rsid w:val="000248F6"/>
    <w:rsid w:val="00026832"/>
    <w:rsid w:val="00027223"/>
    <w:rsid w:val="00030B67"/>
    <w:rsid w:val="000459BC"/>
    <w:rsid w:val="00050039"/>
    <w:rsid w:val="000544A0"/>
    <w:rsid w:val="00054C52"/>
    <w:rsid w:val="00055C42"/>
    <w:rsid w:val="0005626D"/>
    <w:rsid w:val="00057A99"/>
    <w:rsid w:val="000641C8"/>
    <w:rsid w:val="00071901"/>
    <w:rsid w:val="000724AA"/>
    <w:rsid w:val="00074B44"/>
    <w:rsid w:val="000750F3"/>
    <w:rsid w:val="00075685"/>
    <w:rsid w:val="00081668"/>
    <w:rsid w:val="00082BBB"/>
    <w:rsid w:val="00083EF2"/>
    <w:rsid w:val="000906F6"/>
    <w:rsid w:val="000966F8"/>
    <w:rsid w:val="000B03DA"/>
    <w:rsid w:val="000B074E"/>
    <w:rsid w:val="000B27AB"/>
    <w:rsid w:val="000B3B90"/>
    <w:rsid w:val="000B4941"/>
    <w:rsid w:val="000B6B99"/>
    <w:rsid w:val="000B7B91"/>
    <w:rsid w:val="000B7ED3"/>
    <w:rsid w:val="000C1710"/>
    <w:rsid w:val="000C220A"/>
    <w:rsid w:val="000C40FB"/>
    <w:rsid w:val="000C42ED"/>
    <w:rsid w:val="000C5272"/>
    <w:rsid w:val="000C584C"/>
    <w:rsid w:val="000C7A10"/>
    <w:rsid w:val="000D156A"/>
    <w:rsid w:val="000D3D4A"/>
    <w:rsid w:val="000D55B4"/>
    <w:rsid w:val="000D58CF"/>
    <w:rsid w:val="000E009D"/>
    <w:rsid w:val="000E0FC3"/>
    <w:rsid w:val="000E3F0C"/>
    <w:rsid w:val="000E6EC7"/>
    <w:rsid w:val="000F58B5"/>
    <w:rsid w:val="000F694D"/>
    <w:rsid w:val="00101855"/>
    <w:rsid w:val="00104030"/>
    <w:rsid w:val="00105EE6"/>
    <w:rsid w:val="00110712"/>
    <w:rsid w:val="0011464E"/>
    <w:rsid w:val="00116790"/>
    <w:rsid w:val="001169A6"/>
    <w:rsid w:val="001210D5"/>
    <w:rsid w:val="00121C3F"/>
    <w:rsid w:val="00122852"/>
    <w:rsid w:val="00122E29"/>
    <w:rsid w:val="00123AE7"/>
    <w:rsid w:val="00124AF9"/>
    <w:rsid w:val="001374CA"/>
    <w:rsid w:val="00145A01"/>
    <w:rsid w:val="001536B0"/>
    <w:rsid w:val="001616D8"/>
    <w:rsid w:val="001618C8"/>
    <w:rsid w:val="00162EAC"/>
    <w:rsid w:val="001641D7"/>
    <w:rsid w:val="00170616"/>
    <w:rsid w:val="00170F90"/>
    <w:rsid w:val="00174B9A"/>
    <w:rsid w:val="00176DE6"/>
    <w:rsid w:val="00177F99"/>
    <w:rsid w:val="00185DDB"/>
    <w:rsid w:val="00191832"/>
    <w:rsid w:val="0019260D"/>
    <w:rsid w:val="00197954"/>
    <w:rsid w:val="001B0A2B"/>
    <w:rsid w:val="001B2FCB"/>
    <w:rsid w:val="001B2FF7"/>
    <w:rsid w:val="001B4AB4"/>
    <w:rsid w:val="001C0637"/>
    <w:rsid w:val="001C1819"/>
    <w:rsid w:val="001C68D5"/>
    <w:rsid w:val="001C70AA"/>
    <w:rsid w:val="001D192D"/>
    <w:rsid w:val="001D3DFD"/>
    <w:rsid w:val="001D5DBB"/>
    <w:rsid w:val="001D7CD1"/>
    <w:rsid w:val="001E47E1"/>
    <w:rsid w:val="001E4ACE"/>
    <w:rsid w:val="001E5409"/>
    <w:rsid w:val="001E7626"/>
    <w:rsid w:val="001F13DA"/>
    <w:rsid w:val="001F2900"/>
    <w:rsid w:val="002034B5"/>
    <w:rsid w:val="00212F32"/>
    <w:rsid w:val="002219C7"/>
    <w:rsid w:val="0023021D"/>
    <w:rsid w:val="00241116"/>
    <w:rsid w:val="00245135"/>
    <w:rsid w:val="0024557D"/>
    <w:rsid w:val="002463B5"/>
    <w:rsid w:val="0025655C"/>
    <w:rsid w:val="00265779"/>
    <w:rsid w:val="00267770"/>
    <w:rsid w:val="0027193E"/>
    <w:rsid w:val="00273AF8"/>
    <w:rsid w:val="00274362"/>
    <w:rsid w:val="00275410"/>
    <w:rsid w:val="00281BDD"/>
    <w:rsid w:val="002864BE"/>
    <w:rsid w:val="00291077"/>
    <w:rsid w:val="0029542E"/>
    <w:rsid w:val="002A3550"/>
    <w:rsid w:val="002A5001"/>
    <w:rsid w:val="002B6E1B"/>
    <w:rsid w:val="002C2632"/>
    <w:rsid w:val="002C2948"/>
    <w:rsid w:val="002C57B0"/>
    <w:rsid w:val="002D03C1"/>
    <w:rsid w:val="002D4A09"/>
    <w:rsid w:val="002D77B2"/>
    <w:rsid w:val="002E0E56"/>
    <w:rsid w:val="002E43CD"/>
    <w:rsid w:val="002F2160"/>
    <w:rsid w:val="0030037A"/>
    <w:rsid w:val="00302A78"/>
    <w:rsid w:val="0031022C"/>
    <w:rsid w:val="0031462E"/>
    <w:rsid w:val="00316158"/>
    <w:rsid w:val="0034426A"/>
    <w:rsid w:val="00346DE7"/>
    <w:rsid w:val="00346EC3"/>
    <w:rsid w:val="00350CEB"/>
    <w:rsid w:val="00351316"/>
    <w:rsid w:val="0035222E"/>
    <w:rsid w:val="00361C6B"/>
    <w:rsid w:val="00362618"/>
    <w:rsid w:val="00365501"/>
    <w:rsid w:val="00366672"/>
    <w:rsid w:val="00367FCB"/>
    <w:rsid w:val="00372AE2"/>
    <w:rsid w:val="00374823"/>
    <w:rsid w:val="00374BED"/>
    <w:rsid w:val="00377EC8"/>
    <w:rsid w:val="003812DE"/>
    <w:rsid w:val="00387C14"/>
    <w:rsid w:val="00390E5D"/>
    <w:rsid w:val="00391F3B"/>
    <w:rsid w:val="00392831"/>
    <w:rsid w:val="003B76C7"/>
    <w:rsid w:val="003C198F"/>
    <w:rsid w:val="003C299C"/>
    <w:rsid w:val="003C4223"/>
    <w:rsid w:val="003C7633"/>
    <w:rsid w:val="003D6470"/>
    <w:rsid w:val="003E05D5"/>
    <w:rsid w:val="003E1858"/>
    <w:rsid w:val="003E2442"/>
    <w:rsid w:val="003E2716"/>
    <w:rsid w:val="003E28DE"/>
    <w:rsid w:val="003E7FF6"/>
    <w:rsid w:val="003F25E9"/>
    <w:rsid w:val="003F3F21"/>
    <w:rsid w:val="003F582A"/>
    <w:rsid w:val="003F68AF"/>
    <w:rsid w:val="004122B1"/>
    <w:rsid w:val="004151B1"/>
    <w:rsid w:val="00416847"/>
    <w:rsid w:val="00422059"/>
    <w:rsid w:val="00422985"/>
    <w:rsid w:val="00422DA5"/>
    <w:rsid w:val="00423AE5"/>
    <w:rsid w:val="00431F4F"/>
    <w:rsid w:val="004341DD"/>
    <w:rsid w:val="004374FB"/>
    <w:rsid w:val="004453D9"/>
    <w:rsid w:val="004466FA"/>
    <w:rsid w:val="00447733"/>
    <w:rsid w:val="004520EF"/>
    <w:rsid w:val="00455928"/>
    <w:rsid w:val="00455F3A"/>
    <w:rsid w:val="00464E39"/>
    <w:rsid w:val="0046651F"/>
    <w:rsid w:val="004713A4"/>
    <w:rsid w:val="00477C27"/>
    <w:rsid w:val="00480653"/>
    <w:rsid w:val="004825FC"/>
    <w:rsid w:val="00483E41"/>
    <w:rsid w:val="004849CD"/>
    <w:rsid w:val="004860AA"/>
    <w:rsid w:val="004A19D1"/>
    <w:rsid w:val="004A373F"/>
    <w:rsid w:val="004A66B4"/>
    <w:rsid w:val="004B199B"/>
    <w:rsid w:val="004B3B93"/>
    <w:rsid w:val="004B4BF7"/>
    <w:rsid w:val="004B767B"/>
    <w:rsid w:val="004B77E4"/>
    <w:rsid w:val="004C16E3"/>
    <w:rsid w:val="004D0872"/>
    <w:rsid w:val="004D0B0B"/>
    <w:rsid w:val="004D5898"/>
    <w:rsid w:val="004E32BA"/>
    <w:rsid w:val="004E3D4F"/>
    <w:rsid w:val="004E4316"/>
    <w:rsid w:val="004E63CD"/>
    <w:rsid w:val="004E665B"/>
    <w:rsid w:val="004E7486"/>
    <w:rsid w:val="004E79D1"/>
    <w:rsid w:val="00506C4D"/>
    <w:rsid w:val="00515017"/>
    <w:rsid w:val="00517CC2"/>
    <w:rsid w:val="005234E6"/>
    <w:rsid w:val="00526A75"/>
    <w:rsid w:val="00527498"/>
    <w:rsid w:val="00527DB4"/>
    <w:rsid w:val="0053217F"/>
    <w:rsid w:val="0053368E"/>
    <w:rsid w:val="00540891"/>
    <w:rsid w:val="00540DAE"/>
    <w:rsid w:val="00543A55"/>
    <w:rsid w:val="00544E61"/>
    <w:rsid w:val="0055777F"/>
    <w:rsid w:val="0057097C"/>
    <w:rsid w:val="00577FD3"/>
    <w:rsid w:val="00581907"/>
    <w:rsid w:val="00586DD6"/>
    <w:rsid w:val="00587E93"/>
    <w:rsid w:val="005A23CE"/>
    <w:rsid w:val="005A2B47"/>
    <w:rsid w:val="005A5589"/>
    <w:rsid w:val="005B3A98"/>
    <w:rsid w:val="005B7AE0"/>
    <w:rsid w:val="005C1B8A"/>
    <w:rsid w:val="005C2C23"/>
    <w:rsid w:val="005C7150"/>
    <w:rsid w:val="005C7674"/>
    <w:rsid w:val="005D3C81"/>
    <w:rsid w:val="005D5115"/>
    <w:rsid w:val="005E4ADF"/>
    <w:rsid w:val="005E50B0"/>
    <w:rsid w:val="005E651D"/>
    <w:rsid w:val="005E783F"/>
    <w:rsid w:val="005E7E17"/>
    <w:rsid w:val="005F1586"/>
    <w:rsid w:val="005F7107"/>
    <w:rsid w:val="006050F2"/>
    <w:rsid w:val="00617B0A"/>
    <w:rsid w:val="00622175"/>
    <w:rsid w:val="0062396B"/>
    <w:rsid w:val="00624CA9"/>
    <w:rsid w:val="006306F2"/>
    <w:rsid w:val="00632126"/>
    <w:rsid w:val="00636180"/>
    <w:rsid w:val="00644D1B"/>
    <w:rsid w:val="00646D7A"/>
    <w:rsid w:val="00650EE1"/>
    <w:rsid w:val="00654DF3"/>
    <w:rsid w:val="00656CD2"/>
    <w:rsid w:val="00661B92"/>
    <w:rsid w:val="00664424"/>
    <w:rsid w:val="00664D6F"/>
    <w:rsid w:val="006678E6"/>
    <w:rsid w:val="006722AF"/>
    <w:rsid w:val="006726A8"/>
    <w:rsid w:val="00673FD7"/>
    <w:rsid w:val="00682612"/>
    <w:rsid w:val="0068433F"/>
    <w:rsid w:val="00685251"/>
    <w:rsid w:val="0068728A"/>
    <w:rsid w:val="006910B9"/>
    <w:rsid w:val="006933D2"/>
    <w:rsid w:val="006935A4"/>
    <w:rsid w:val="006941A9"/>
    <w:rsid w:val="00697198"/>
    <w:rsid w:val="006A04F3"/>
    <w:rsid w:val="006B7082"/>
    <w:rsid w:val="006C5210"/>
    <w:rsid w:val="006C7759"/>
    <w:rsid w:val="006D01EA"/>
    <w:rsid w:val="006D0A8F"/>
    <w:rsid w:val="006D55D7"/>
    <w:rsid w:val="006D5B94"/>
    <w:rsid w:val="006E23DD"/>
    <w:rsid w:val="006E3689"/>
    <w:rsid w:val="006E5956"/>
    <w:rsid w:val="006E5D8E"/>
    <w:rsid w:val="006F6B05"/>
    <w:rsid w:val="007062EB"/>
    <w:rsid w:val="0070668D"/>
    <w:rsid w:val="007126DE"/>
    <w:rsid w:val="00713DDF"/>
    <w:rsid w:val="00716F81"/>
    <w:rsid w:val="00724D9C"/>
    <w:rsid w:val="00731A60"/>
    <w:rsid w:val="0074565B"/>
    <w:rsid w:val="0074753B"/>
    <w:rsid w:val="0075026F"/>
    <w:rsid w:val="00754273"/>
    <w:rsid w:val="00767C6C"/>
    <w:rsid w:val="00772737"/>
    <w:rsid w:val="00776384"/>
    <w:rsid w:val="007769CF"/>
    <w:rsid w:val="0078368D"/>
    <w:rsid w:val="00792259"/>
    <w:rsid w:val="007A1F85"/>
    <w:rsid w:val="007A4965"/>
    <w:rsid w:val="007A758E"/>
    <w:rsid w:val="007A7B8E"/>
    <w:rsid w:val="007C2690"/>
    <w:rsid w:val="007C4E6E"/>
    <w:rsid w:val="007E66B9"/>
    <w:rsid w:val="007E7988"/>
    <w:rsid w:val="007E7DEB"/>
    <w:rsid w:val="007F1178"/>
    <w:rsid w:val="007F2ED3"/>
    <w:rsid w:val="007F4996"/>
    <w:rsid w:val="00807409"/>
    <w:rsid w:val="00812082"/>
    <w:rsid w:val="00812E86"/>
    <w:rsid w:val="00813A52"/>
    <w:rsid w:val="008155DA"/>
    <w:rsid w:val="00835C6C"/>
    <w:rsid w:val="00835E6A"/>
    <w:rsid w:val="00847983"/>
    <w:rsid w:val="00860165"/>
    <w:rsid w:val="00860BA9"/>
    <w:rsid w:val="00861D27"/>
    <w:rsid w:val="008641D9"/>
    <w:rsid w:val="008738DF"/>
    <w:rsid w:val="008743D2"/>
    <w:rsid w:val="00880084"/>
    <w:rsid w:val="00887609"/>
    <w:rsid w:val="00890C9A"/>
    <w:rsid w:val="008949A1"/>
    <w:rsid w:val="00897760"/>
    <w:rsid w:val="008A12D0"/>
    <w:rsid w:val="008A1975"/>
    <w:rsid w:val="008B11FB"/>
    <w:rsid w:val="008B6479"/>
    <w:rsid w:val="008D1925"/>
    <w:rsid w:val="008D1A95"/>
    <w:rsid w:val="008D3A9F"/>
    <w:rsid w:val="008D3BE2"/>
    <w:rsid w:val="008D7983"/>
    <w:rsid w:val="008D7B60"/>
    <w:rsid w:val="008D7F69"/>
    <w:rsid w:val="008E0242"/>
    <w:rsid w:val="008E780E"/>
    <w:rsid w:val="008F0370"/>
    <w:rsid w:val="008F13B4"/>
    <w:rsid w:val="008F5B40"/>
    <w:rsid w:val="00905009"/>
    <w:rsid w:val="00907BC3"/>
    <w:rsid w:val="0091227C"/>
    <w:rsid w:val="00914E3B"/>
    <w:rsid w:val="009169D3"/>
    <w:rsid w:val="00917928"/>
    <w:rsid w:val="009210B1"/>
    <w:rsid w:val="00922C4B"/>
    <w:rsid w:val="00923DE2"/>
    <w:rsid w:val="00924410"/>
    <w:rsid w:val="00925C20"/>
    <w:rsid w:val="00926B3D"/>
    <w:rsid w:val="009273D0"/>
    <w:rsid w:val="00927E6A"/>
    <w:rsid w:val="00933588"/>
    <w:rsid w:val="009336BD"/>
    <w:rsid w:val="009374C9"/>
    <w:rsid w:val="00940D2A"/>
    <w:rsid w:val="00943E48"/>
    <w:rsid w:val="00945455"/>
    <w:rsid w:val="00947322"/>
    <w:rsid w:val="00953087"/>
    <w:rsid w:val="00953EA7"/>
    <w:rsid w:val="00956BB9"/>
    <w:rsid w:val="00957424"/>
    <w:rsid w:val="00965697"/>
    <w:rsid w:val="009656C6"/>
    <w:rsid w:val="00965DA6"/>
    <w:rsid w:val="009711BB"/>
    <w:rsid w:val="00972A7A"/>
    <w:rsid w:val="009767C3"/>
    <w:rsid w:val="00984310"/>
    <w:rsid w:val="00987FFB"/>
    <w:rsid w:val="00991104"/>
    <w:rsid w:val="0099335D"/>
    <w:rsid w:val="00996EB1"/>
    <w:rsid w:val="009A2FB1"/>
    <w:rsid w:val="009A358E"/>
    <w:rsid w:val="009A49E2"/>
    <w:rsid w:val="009A502C"/>
    <w:rsid w:val="009B4231"/>
    <w:rsid w:val="009B50F3"/>
    <w:rsid w:val="009B6602"/>
    <w:rsid w:val="009B6D1A"/>
    <w:rsid w:val="009C08C8"/>
    <w:rsid w:val="009C349A"/>
    <w:rsid w:val="009E3CBA"/>
    <w:rsid w:val="009E4C25"/>
    <w:rsid w:val="009E6770"/>
    <w:rsid w:val="009E7D38"/>
    <w:rsid w:val="009F3955"/>
    <w:rsid w:val="00A0338B"/>
    <w:rsid w:val="00A0353E"/>
    <w:rsid w:val="00A04440"/>
    <w:rsid w:val="00A15484"/>
    <w:rsid w:val="00A15AFD"/>
    <w:rsid w:val="00A16399"/>
    <w:rsid w:val="00A16F3B"/>
    <w:rsid w:val="00A30170"/>
    <w:rsid w:val="00A32527"/>
    <w:rsid w:val="00A35C65"/>
    <w:rsid w:val="00A37514"/>
    <w:rsid w:val="00A37D47"/>
    <w:rsid w:val="00A417B2"/>
    <w:rsid w:val="00A4181D"/>
    <w:rsid w:val="00A46647"/>
    <w:rsid w:val="00A46B8B"/>
    <w:rsid w:val="00A50077"/>
    <w:rsid w:val="00A50586"/>
    <w:rsid w:val="00A54732"/>
    <w:rsid w:val="00A54CFE"/>
    <w:rsid w:val="00A54DD9"/>
    <w:rsid w:val="00A6344C"/>
    <w:rsid w:val="00A65790"/>
    <w:rsid w:val="00A66A1D"/>
    <w:rsid w:val="00A7094D"/>
    <w:rsid w:val="00A71F2F"/>
    <w:rsid w:val="00A74446"/>
    <w:rsid w:val="00A77D2B"/>
    <w:rsid w:val="00A80407"/>
    <w:rsid w:val="00A91915"/>
    <w:rsid w:val="00A930F1"/>
    <w:rsid w:val="00A94136"/>
    <w:rsid w:val="00A97E8B"/>
    <w:rsid w:val="00AA0B01"/>
    <w:rsid w:val="00AA359E"/>
    <w:rsid w:val="00AB3AB8"/>
    <w:rsid w:val="00AC5389"/>
    <w:rsid w:val="00AD24B2"/>
    <w:rsid w:val="00AD403E"/>
    <w:rsid w:val="00AE77A7"/>
    <w:rsid w:val="00AF09D2"/>
    <w:rsid w:val="00AF1E84"/>
    <w:rsid w:val="00AF5642"/>
    <w:rsid w:val="00B12C7D"/>
    <w:rsid w:val="00B13B16"/>
    <w:rsid w:val="00B24B97"/>
    <w:rsid w:val="00B32040"/>
    <w:rsid w:val="00B3343A"/>
    <w:rsid w:val="00B45A02"/>
    <w:rsid w:val="00B475AD"/>
    <w:rsid w:val="00B50585"/>
    <w:rsid w:val="00B603E5"/>
    <w:rsid w:val="00B71B13"/>
    <w:rsid w:val="00B725AF"/>
    <w:rsid w:val="00B83D33"/>
    <w:rsid w:val="00B83EAE"/>
    <w:rsid w:val="00B85075"/>
    <w:rsid w:val="00B865B6"/>
    <w:rsid w:val="00B879AC"/>
    <w:rsid w:val="00B93661"/>
    <w:rsid w:val="00BA6593"/>
    <w:rsid w:val="00BB43AC"/>
    <w:rsid w:val="00BB6DD0"/>
    <w:rsid w:val="00BB7696"/>
    <w:rsid w:val="00BC1CD1"/>
    <w:rsid w:val="00BC3405"/>
    <w:rsid w:val="00BC59DA"/>
    <w:rsid w:val="00BD4D9D"/>
    <w:rsid w:val="00BE4397"/>
    <w:rsid w:val="00BF215A"/>
    <w:rsid w:val="00BF681E"/>
    <w:rsid w:val="00BF6EE9"/>
    <w:rsid w:val="00C0131E"/>
    <w:rsid w:val="00C02F3B"/>
    <w:rsid w:val="00C03855"/>
    <w:rsid w:val="00C058E6"/>
    <w:rsid w:val="00C0598A"/>
    <w:rsid w:val="00C05A51"/>
    <w:rsid w:val="00C074AE"/>
    <w:rsid w:val="00C07FF0"/>
    <w:rsid w:val="00C15627"/>
    <w:rsid w:val="00C2039E"/>
    <w:rsid w:val="00C213A0"/>
    <w:rsid w:val="00C27269"/>
    <w:rsid w:val="00C27EA7"/>
    <w:rsid w:val="00C315F5"/>
    <w:rsid w:val="00C33D24"/>
    <w:rsid w:val="00C3697F"/>
    <w:rsid w:val="00C402BA"/>
    <w:rsid w:val="00C42201"/>
    <w:rsid w:val="00C42B53"/>
    <w:rsid w:val="00C4737D"/>
    <w:rsid w:val="00C47B42"/>
    <w:rsid w:val="00C50FB6"/>
    <w:rsid w:val="00C53445"/>
    <w:rsid w:val="00C6035D"/>
    <w:rsid w:val="00C713F2"/>
    <w:rsid w:val="00C714C9"/>
    <w:rsid w:val="00C77506"/>
    <w:rsid w:val="00C827A5"/>
    <w:rsid w:val="00C82BA6"/>
    <w:rsid w:val="00C973EF"/>
    <w:rsid w:val="00CA0555"/>
    <w:rsid w:val="00CA13FD"/>
    <w:rsid w:val="00CA291E"/>
    <w:rsid w:val="00CA3638"/>
    <w:rsid w:val="00CA37C1"/>
    <w:rsid w:val="00CA5216"/>
    <w:rsid w:val="00CB170B"/>
    <w:rsid w:val="00CB2356"/>
    <w:rsid w:val="00CB2490"/>
    <w:rsid w:val="00CB5868"/>
    <w:rsid w:val="00CB7865"/>
    <w:rsid w:val="00CB7B66"/>
    <w:rsid w:val="00CC789C"/>
    <w:rsid w:val="00CD19E4"/>
    <w:rsid w:val="00CD3278"/>
    <w:rsid w:val="00CD73ED"/>
    <w:rsid w:val="00CD7FDF"/>
    <w:rsid w:val="00CE056E"/>
    <w:rsid w:val="00CE36BA"/>
    <w:rsid w:val="00CE7130"/>
    <w:rsid w:val="00CE7626"/>
    <w:rsid w:val="00CF2274"/>
    <w:rsid w:val="00D007E1"/>
    <w:rsid w:val="00D04740"/>
    <w:rsid w:val="00D10973"/>
    <w:rsid w:val="00D24796"/>
    <w:rsid w:val="00D31599"/>
    <w:rsid w:val="00D31A51"/>
    <w:rsid w:val="00D34DB4"/>
    <w:rsid w:val="00D3531E"/>
    <w:rsid w:val="00D364E2"/>
    <w:rsid w:val="00D43E86"/>
    <w:rsid w:val="00D57561"/>
    <w:rsid w:val="00D61B1F"/>
    <w:rsid w:val="00D62299"/>
    <w:rsid w:val="00D72005"/>
    <w:rsid w:val="00D7227D"/>
    <w:rsid w:val="00D73D73"/>
    <w:rsid w:val="00D86462"/>
    <w:rsid w:val="00D86BE3"/>
    <w:rsid w:val="00D9033F"/>
    <w:rsid w:val="00D908DE"/>
    <w:rsid w:val="00D94311"/>
    <w:rsid w:val="00DA1862"/>
    <w:rsid w:val="00DA2775"/>
    <w:rsid w:val="00DA3553"/>
    <w:rsid w:val="00DB5DD7"/>
    <w:rsid w:val="00DC014F"/>
    <w:rsid w:val="00DC3D13"/>
    <w:rsid w:val="00DC48CD"/>
    <w:rsid w:val="00DC77EB"/>
    <w:rsid w:val="00DD0D23"/>
    <w:rsid w:val="00DE43DA"/>
    <w:rsid w:val="00DE4C48"/>
    <w:rsid w:val="00DF3B59"/>
    <w:rsid w:val="00E06F3C"/>
    <w:rsid w:val="00E1339C"/>
    <w:rsid w:val="00E227F2"/>
    <w:rsid w:val="00E26111"/>
    <w:rsid w:val="00E33E08"/>
    <w:rsid w:val="00E34C24"/>
    <w:rsid w:val="00E35FE2"/>
    <w:rsid w:val="00E45A6D"/>
    <w:rsid w:val="00E47DB3"/>
    <w:rsid w:val="00E55EEB"/>
    <w:rsid w:val="00E5628F"/>
    <w:rsid w:val="00E650B0"/>
    <w:rsid w:val="00E66305"/>
    <w:rsid w:val="00E71875"/>
    <w:rsid w:val="00E73431"/>
    <w:rsid w:val="00E83B35"/>
    <w:rsid w:val="00E84A8F"/>
    <w:rsid w:val="00E90A92"/>
    <w:rsid w:val="00E91103"/>
    <w:rsid w:val="00E9127B"/>
    <w:rsid w:val="00E92CC6"/>
    <w:rsid w:val="00E9344A"/>
    <w:rsid w:val="00EA0D43"/>
    <w:rsid w:val="00EA2BED"/>
    <w:rsid w:val="00EB2918"/>
    <w:rsid w:val="00EB2DA5"/>
    <w:rsid w:val="00EB390D"/>
    <w:rsid w:val="00EB6EE7"/>
    <w:rsid w:val="00EB70CA"/>
    <w:rsid w:val="00EC0365"/>
    <w:rsid w:val="00EC472B"/>
    <w:rsid w:val="00EC79E2"/>
    <w:rsid w:val="00ED14D1"/>
    <w:rsid w:val="00ED258B"/>
    <w:rsid w:val="00ED2817"/>
    <w:rsid w:val="00ED3C32"/>
    <w:rsid w:val="00ED49F9"/>
    <w:rsid w:val="00ED6ADF"/>
    <w:rsid w:val="00EE0DEB"/>
    <w:rsid w:val="00EF0991"/>
    <w:rsid w:val="00EF1B40"/>
    <w:rsid w:val="00EF403D"/>
    <w:rsid w:val="00F037CB"/>
    <w:rsid w:val="00F069E0"/>
    <w:rsid w:val="00F07B7A"/>
    <w:rsid w:val="00F117CC"/>
    <w:rsid w:val="00F2103F"/>
    <w:rsid w:val="00F22396"/>
    <w:rsid w:val="00F24BE0"/>
    <w:rsid w:val="00F27C77"/>
    <w:rsid w:val="00F31043"/>
    <w:rsid w:val="00F32B8E"/>
    <w:rsid w:val="00F37FB4"/>
    <w:rsid w:val="00F4049F"/>
    <w:rsid w:val="00F429A4"/>
    <w:rsid w:val="00F531A6"/>
    <w:rsid w:val="00F560DB"/>
    <w:rsid w:val="00F57152"/>
    <w:rsid w:val="00F57E7D"/>
    <w:rsid w:val="00F63E58"/>
    <w:rsid w:val="00F7122D"/>
    <w:rsid w:val="00F7651E"/>
    <w:rsid w:val="00F774EB"/>
    <w:rsid w:val="00F77939"/>
    <w:rsid w:val="00F8224F"/>
    <w:rsid w:val="00F857FB"/>
    <w:rsid w:val="00F85FC7"/>
    <w:rsid w:val="00F8713A"/>
    <w:rsid w:val="00F90EF2"/>
    <w:rsid w:val="00F917A0"/>
    <w:rsid w:val="00F96473"/>
    <w:rsid w:val="00F9660B"/>
    <w:rsid w:val="00FA1273"/>
    <w:rsid w:val="00FA7113"/>
    <w:rsid w:val="00FB1624"/>
    <w:rsid w:val="00FB310C"/>
    <w:rsid w:val="00FC0F1A"/>
    <w:rsid w:val="00FC12B0"/>
    <w:rsid w:val="00FC7201"/>
    <w:rsid w:val="00FD1356"/>
    <w:rsid w:val="00FD1BC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89EDD-3E82-4033-A5A3-BC96F3A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Normal (Web)"/>
    <w:basedOn w:val="a"/>
    <w:rsid w:val="006E5956"/>
    <w:pPr>
      <w:tabs>
        <w:tab w:val="left" w:pos="7380"/>
      </w:tabs>
      <w:spacing w:before="100" w:beforeAutospacing="1" w:after="100" w:afterAutospacing="1"/>
    </w:pPr>
    <w:rPr>
      <w:bCs/>
      <w:sz w:val="28"/>
      <w:szCs w:val="28"/>
    </w:rPr>
  </w:style>
  <w:style w:type="paragraph" w:styleId="af">
    <w:name w:val="footer"/>
    <w:basedOn w:val="a"/>
    <w:rsid w:val="00477C2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24B97"/>
  </w:style>
  <w:style w:type="paragraph" w:customStyle="1" w:styleId="13">
    <w:name w:val="Знак Знак Знак1 Знак"/>
    <w:basedOn w:val="a"/>
    <w:rsid w:val="00C5344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C79E2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1462E"/>
    <w:rPr>
      <w:rFonts w:ascii="Courier New" w:eastAsia="Arial Unicode MS" w:hAnsi="Courier New"/>
      <w:color w:val="000000"/>
      <w:sz w:val="21"/>
      <w:szCs w:val="21"/>
      <w:lang w:val="ru-RU" w:eastAsia="ru-RU"/>
    </w:rPr>
  </w:style>
  <w:style w:type="character" w:customStyle="1" w:styleId="31">
    <w:name w:val="Основний текст з відступом 3 Знак"/>
    <w:basedOn w:val="a0"/>
    <w:link w:val="30"/>
    <w:rsid w:val="006C5210"/>
    <w:rPr>
      <w:sz w:val="28"/>
      <w:szCs w:val="28"/>
      <w:lang w:eastAsia="ru-RU"/>
    </w:rPr>
  </w:style>
  <w:style w:type="character" w:customStyle="1" w:styleId="rvts0">
    <w:name w:val="rvts0"/>
    <w:basedOn w:val="a0"/>
    <w:rsid w:val="00697198"/>
    <w:rPr>
      <w:rFonts w:cs="Times New Roman"/>
    </w:rPr>
  </w:style>
  <w:style w:type="character" w:styleId="af0">
    <w:name w:val="Hyperlink"/>
    <w:basedOn w:val="a0"/>
    <w:uiPriority w:val="99"/>
    <w:rsid w:val="004825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33A8-6F0A-4FBD-93CF-3834295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6</cp:revision>
  <cp:lastPrinted>2020-01-03T12:33:00Z</cp:lastPrinted>
  <dcterms:created xsi:type="dcterms:W3CDTF">2020-01-02T15:10:00Z</dcterms:created>
  <dcterms:modified xsi:type="dcterms:W3CDTF">2020-01-15T15:17:00Z</dcterms:modified>
</cp:coreProperties>
</file>