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9" w:rsidRDefault="00E83049" w:rsidP="00E83049">
      <w:pPr>
        <w:jc w:val="right"/>
      </w:pPr>
    </w:p>
    <w:p w:rsidR="00194190" w:rsidRDefault="009423BA" w:rsidP="00A0724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До реєстр. № 2466</w:t>
      </w:r>
      <w:r w:rsidR="009A49FF" w:rsidRPr="009A49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від 19.11.2019</w:t>
      </w:r>
    </w:p>
    <w:p w:rsidR="00A07249" w:rsidRPr="00A07249" w:rsidRDefault="00A07249" w:rsidP="00A07249">
      <w:pPr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Н. д. України </w:t>
      </w:r>
      <w:proofErr w:type="spellStart"/>
      <w:r>
        <w:rPr>
          <w:sz w:val="24"/>
          <w:szCs w:val="24"/>
        </w:rPr>
        <w:t>Забродський</w:t>
      </w:r>
      <w:proofErr w:type="spellEnd"/>
      <w:r>
        <w:rPr>
          <w:sz w:val="24"/>
          <w:szCs w:val="24"/>
        </w:rPr>
        <w:t xml:space="preserve"> М.В. та ін.</w:t>
      </w:r>
    </w:p>
    <w:p w:rsidR="00E01A83" w:rsidRDefault="00E01A83" w:rsidP="00194190">
      <w:pPr>
        <w:jc w:val="center"/>
      </w:pPr>
    </w:p>
    <w:p w:rsidR="00C609F9" w:rsidRDefault="00C609F9" w:rsidP="00C609F9"/>
    <w:p w:rsidR="00C609F9" w:rsidRDefault="00C609F9" w:rsidP="00C609F9"/>
    <w:p w:rsidR="00C609F9" w:rsidRDefault="00C609F9" w:rsidP="00C609F9"/>
    <w:p w:rsidR="00C609F9" w:rsidRDefault="00C609F9" w:rsidP="008848B7">
      <w:pPr>
        <w:jc w:val="right"/>
      </w:pPr>
    </w:p>
    <w:p w:rsidR="00C609F9" w:rsidRPr="00084EF5" w:rsidRDefault="00C609F9" w:rsidP="00C609F9">
      <w:pPr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084EF5">
        <w:rPr>
          <w:rFonts w:eastAsia="Times New Roman" w:cs="Times New Roman"/>
          <w:b/>
          <w:szCs w:val="28"/>
          <w:lang w:eastAsia="ru-RU"/>
        </w:rPr>
        <w:t>ВЕРХОВНА РАДА УКРАЇНИ</w:t>
      </w:r>
    </w:p>
    <w:p w:rsidR="00C609F9" w:rsidRDefault="00C609F9" w:rsidP="008848B7">
      <w:pPr>
        <w:jc w:val="right"/>
        <w:rPr>
          <w:b/>
        </w:rPr>
      </w:pPr>
    </w:p>
    <w:p w:rsidR="00194190" w:rsidRPr="002108B0" w:rsidRDefault="00194190" w:rsidP="00C609F9">
      <w:pPr>
        <w:rPr>
          <w:lang w:val="en-US"/>
        </w:rPr>
      </w:pPr>
      <w:bookmarkStart w:id="0" w:name="_GoBack"/>
      <w:bookmarkEnd w:id="0"/>
    </w:p>
    <w:p w:rsidR="00194190" w:rsidRDefault="00194190" w:rsidP="00E3675D">
      <w:pPr>
        <w:spacing w:after="0"/>
        <w:ind w:firstLine="851"/>
        <w:jc w:val="both"/>
      </w:pPr>
      <w:r>
        <w:t xml:space="preserve">Відповідно </w:t>
      </w:r>
      <w:r w:rsidR="00E74667">
        <w:t xml:space="preserve">до доручення </w:t>
      </w:r>
      <w:r w:rsidR="00323CDF">
        <w:t xml:space="preserve">Голови Верховної Ради України Д. Разумкова </w:t>
      </w:r>
      <w:r w:rsidR="00E74667">
        <w:t>Комітет Верховної Р</w:t>
      </w:r>
      <w:r>
        <w:t xml:space="preserve">ади України з питань національної безпеки, оборони та розвідки </w:t>
      </w:r>
      <w:r w:rsidR="00956D65">
        <w:t xml:space="preserve">на своєму засіданні 12 грудня 2019 року </w:t>
      </w:r>
      <w:r>
        <w:t xml:space="preserve">розглянув проект </w:t>
      </w:r>
      <w:r w:rsidR="00E3675D">
        <w:t>Закону України «Про визнання таким, що втратив чинність Закону України «Про Стройовий статут Збройних Сил України» (реєстр. № 2466 від 19</w:t>
      </w:r>
      <w:r>
        <w:t>.11.2019),</w:t>
      </w:r>
      <w:r w:rsidR="00E83049">
        <w:t xml:space="preserve"> поданий</w:t>
      </w:r>
      <w:r w:rsidR="00E3675D">
        <w:t xml:space="preserve"> народним депутатом </w:t>
      </w:r>
      <w:r w:rsidR="00020201">
        <w:t>України</w:t>
      </w:r>
      <w:r w:rsidR="00E3675D">
        <w:t xml:space="preserve"> </w:t>
      </w:r>
      <w:proofErr w:type="spellStart"/>
      <w:r w:rsidR="00E3675D">
        <w:t>Забродським</w:t>
      </w:r>
      <w:proofErr w:type="spellEnd"/>
      <w:r w:rsidR="00E3675D">
        <w:t xml:space="preserve"> М.В. та іншими народними депутатами України</w:t>
      </w:r>
      <w:r w:rsidR="00084E61">
        <w:t>.</w:t>
      </w:r>
    </w:p>
    <w:p w:rsidR="00020201" w:rsidRDefault="00E74667" w:rsidP="00A87D97">
      <w:pPr>
        <w:spacing w:after="0"/>
        <w:ind w:firstLine="851"/>
        <w:jc w:val="both"/>
      </w:pPr>
      <w:r w:rsidRPr="00E74667">
        <w:t>Зазначений закон</w:t>
      </w:r>
      <w:r w:rsidR="00C609F9">
        <w:t xml:space="preserve">опроект, </w:t>
      </w:r>
      <w:r w:rsidRPr="00E74667">
        <w:t>розроблений з метою</w:t>
      </w:r>
      <w:r w:rsidR="00E3675D">
        <w:t xml:space="preserve"> </w:t>
      </w:r>
      <w:r w:rsidR="00E3675D" w:rsidRPr="00E3675D">
        <w:t>нормативно-правового врегулювання підзаконними нормативно-правовими актами питань, що на цей час регулюються відповідно до Стройового статуту Збройних Сил України, затвердженого Законом України «Про Стройовий ст</w:t>
      </w:r>
      <w:r w:rsidR="00E3675D">
        <w:t>атут Збройних Сил України»</w:t>
      </w:r>
      <w:r w:rsidR="00020201">
        <w:t>.</w:t>
      </w:r>
    </w:p>
    <w:p w:rsidR="00EA0A36" w:rsidRDefault="00E3675D" w:rsidP="00EA0A36">
      <w:pPr>
        <w:spacing w:after="0"/>
        <w:ind w:firstLine="851"/>
        <w:jc w:val="both"/>
      </w:pPr>
      <w:r>
        <w:t xml:space="preserve">Його прийняття дасть змогу привести </w:t>
      </w:r>
      <w:r w:rsidR="00EA0A36">
        <w:t xml:space="preserve"> нормативно-правові акти України у відповідність до євроатлантичних норм та критеріїв членства в НАТО шляхом внесення змін до відповідних законодавчих та інших нормативно-правових актів України з питань, що регулюються Стройовим статутом Збройних Сил України;</w:t>
      </w:r>
    </w:p>
    <w:p w:rsidR="00E3675D" w:rsidRDefault="00EA0A36" w:rsidP="00EA0A36">
      <w:pPr>
        <w:spacing w:after="0"/>
        <w:jc w:val="both"/>
      </w:pPr>
      <w:r>
        <w:t>законодавчого визначення повноважень Міністерства оборони України визначати стройові прийоми і рухи військовослужбовців без зброї та із зброєю; строї підрозділів та військових частин у пішому порядку і на машинах; порядок виконання військового вітання, проведення стройового огляду; місце Бойового Прапора військової частини у строю, порядок його внесення і винесення; обов'язки військовослужбовців перед шикуванням і в строю та вимоги до їх стройового навчання.</w:t>
      </w:r>
    </w:p>
    <w:p w:rsidR="00370AA2" w:rsidRDefault="007E29F0" w:rsidP="007E29F0">
      <w:pPr>
        <w:spacing w:after="0"/>
        <w:jc w:val="both"/>
      </w:pPr>
      <w:r>
        <w:t xml:space="preserve">            </w:t>
      </w:r>
      <w:r w:rsidR="00370AA2">
        <w:t>Головне науково-експертне управління Апарату Верховної Ради України проаналізувавши проект, дійшло висновку, за результатами розгляду у першому читанні законопроект доцільно повернути суб’єкту права законодавчої ініціативи на доопрацювання.</w:t>
      </w:r>
    </w:p>
    <w:p w:rsidR="00370AA2" w:rsidRDefault="00370AA2" w:rsidP="00370AA2">
      <w:pPr>
        <w:spacing w:after="0"/>
        <w:ind w:firstLine="851"/>
        <w:jc w:val="both"/>
      </w:pPr>
      <w:r>
        <w:t xml:space="preserve">При цьому експерти зазначили, що у цьому законопроекті враховані певні зауваження і пропозиції, що були висловлені Головним управлінням під час </w:t>
      </w:r>
      <w:r>
        <w:lastRenderedPageBreak/>
        <w:t>підготовки до розгляду проекту Закону України «Про внесення змін до деяких законодавчих актів України (щодо виконання військового обов'язку та проходження військової служби)» (реєстр. № 10181 від 22.03.2019 р.; прийнято Верховною Радою України у першому читанні 30.05.2019 р.).</w:t>
      </w:r>
    </w:p>
    <w:p w:rsidR="007E29F0" w:rsidRDefault="007E29F0" w:rsidP="00370AA2">
      <w:pPr>
        <w:spacing w:after="0"/>
        <w:ind w:firstLine="851"/>
        <w:jc w:val="both"/>
      </w:pPr>
      <w:r>
        <w:t>Міністерство оборони підтримало проект без зауважень.</w:t>
      </w:r>
    </w:p>
    <w:p w:rsidR="00956D65" w:rsidRDefault="00956D65" w:rsidP="00956D65">
      <w:pPr>
        <w:spacing w:after="0"/>
        <w:jc w:val="both"/>
      </w:pPr>
      <w:r w:rsidRPr="003F0A9B">
        <w:t xml:space="preserve">            </w:t>
      </w:r>
      <w:r>
        <w:t>Під час обговорення народні депутати України - члени Комітету зазначили, що прийняття цього законопроекту в цілому</w:t>
      </w:r>
      <w:r w:rsidR="007E29F0">
        <w:t>, як Закону України</w:t>
      </w:r>
      <w:r w:rsidR="008A3384">
        <w:t>,</w:t>
      </w:r>
      <w:r w:rsidR="007E29F0">
        <w:t xml:space="preserve"> спрямоване</w:t>
      </w:r>
      <w:r>
        <w:t xml:space="preserve"> на </w:t>
      </w:r>
      <w:r w:rsidRPr="003F0A9B">
        <w:t>впровадження стандартів НАТО в усіх сферах військової діяльності з метою досягненню критеріїв, необхідних для</w:t>
      </w:r>
      <w:r w:rsidR="009423BA">
        <w:t xml:space="preserve"> набуття членства в Організації</w:t>
      </w:r>
      <w:r w:rsidR="009423BA" w:rsidRPr="009423BA">
        <w:rPr>
          <w:lang w:val="ru-RU"/>
        </w:rPr>
        <w:t xml:space="preserve"> </w:t>
      </w:r>
      <w:r w:rsidR="009423BA">
        <w:t>Північноатлантичного</w:t>
      </w:r>
      <w:r w:rsidR="009423BA" w:rsidRPr="009423BA">
        <w:rPr>
          <w:lang w:val="ru-RU"/>
        </w:rPr>
        <w:t xml:space="preserve"> </w:t>
      </w:r>
      <w:r w:rsidRPr="003F0A9B">
        <w:t>договору</w:t>
      </w:r>
      <w:r w:rsidR="007E29F0">
        <w:t xml:space="preserve"> та </w:t>
      </w:r>
      <w:r w:rsidRPr="003F0A9B">
        <w:t>дозволить забезпечити нормативно-правове врегулювання підзаконними нормативно-правовими актами питань, що на цей час регулюються відповідно до Стройового статуту Збройних Сил України», затвердженого Законом України «Про Стройовий статут Збройних Сил України».</w:t>
      </w:r>
    </w:p>
    <w:p w:rsidR="00370AA2" w:rsidRDefault="009423BA" w:rsidP="00DA5AE6">
      <w:pPr>
        <w:spacing w:after="0"/>
        <w:ind w:firstLine="851"/>
        <w:jc w:val="both"/>
      </w:pPr>
      <w:r>
        <w:t>За результатами обговорення Комітет ухвалив</w:t>
      </w:r>
      <w:r w:rsidR="00DA5AE6">
        <w:t xml:space="preserve"> рішення </w:t>
      </w:r>
      <w:r w:rsidRPr="009423BA">
        <w:t xml:space="preserve">рекомендувати </w:t>
      </w:r>
      <w:r w:rsidR="00DA5AE6" w:rsidRPr="00DA5AE6">
        <w:t>Верховній Раді України</w:t>
      </w:r>
      <w:r w:rsidR="00370AA2" w:rsidRPr="00DA5AE6">
        <w:t xml:space="preserve"> </w:t>
      </w:r>
      <w:r w:rsidR="00DA5AE6">
        <w:t xml:space="preserve">проект </w:t>
      </w:r>
      <w:r w:rsidR="00DA5AE6" w:rsidRPr="00DA5AE6">
        <w:t>Закону України «Про визнання таким, що втратив чинність Закону України «Про Стройовий статут Збройних Сил України»</w:t>
      </w:r>
      <w:r>
        <w:t xml:space="preserve"> </w:t>
      </w:r>
      <w:r w:rsidR="00DA5AE6">
        <w:t xml:space="preserve"> </w:t>
      </w:r>
      <w:r w:rsidR="00370AA2" w:rsidRPr="00370AA2">
        <w:t>за результатами розгляду в першому читанні прийняти за основу та в цілому як закон.</w:t>
      </w:r>
    </w:p>
    <w:p w:rsidR="005C6841" w:rsidRPr="00FC4DD0" w:rsidRDefault="00FC4DD0" w:rsidP="00FC4DD0">
      <w:pPr>
        <w:spacing w:after="0"/>
        <w:ind w:firstLine="851"/>
        <w:jc w:val="both"/>
      </w:pPr>
      <w:r>
        <w:t xml:space="preserve">Доповідатиме законопроект під час його розгляду на пленарному засіданні Верховної Ради України народний депутат України, Перший заступник голови Комітету Верховної Ради України з питань національної безпеки, оборони та розвідки </w:t>
      </w:r>
      <w:proofErr w:type="spellStart"/>
      <w:r>
        <w:t>Забродський</w:t>
      </w:r>
      <w:proofErr w:type="spellEnd"/>
      <w:r>
        <w:t xml:space="preserve"> Михайло Віталійович.</w:t>
      </w:r>
    </w:p>
    <w:p w:rsidR="00FC4DD0" w:rsidRDefault="00FC4DD0" w:rsidP="00A87D97">
      <w:pPr>
        <w:spacing w:after="0"/>
        <w:ind w:firstLine="851"/>
        <w:jc w:val="both"/>
        <w:rPr>
          <w:b/>
        </w:rPr>
      </w:pPr>
    </w:p>
    <w:p w:rsidR="00FC4DD0" w:rsidRDefault="00FC4DD0" w:rsidP="00A87D97">
      <w:pPr>
        <w:spacing w:after="0"/>
        <w:ind w:firstLine="851"/>
        <w:jc w:val="both"/>
        <w:rPr>
          <w:b/>
        </w:rPr>
      </w:pPr>
    </w:p>
    <w:p w:rsidR="00084E61" w:rsidRPr="00084E61" w:rsidRDefault="00084E61" w:rsidP="00A87D97">
      <w:pPr>
        <w:spacing w:after="0"/>
        <w:ind w:firstLine="851"/>
        <w:jc w:val="both"/>
        <w:rPr>
          <w:b/>
        </w:rPr>
      </w:pPr>
      <w:r w:rsidRPr="00084E61">
        <w:rPr>
          <w:b/>
        </w:rPr>
        <w:t>Голова Комітету                                                                    О.ЗАВІТНЕВИЧ</w:t>
      </w:r>
    </w:p>
    <w:p w:rsidR="00084E61" w:rsidRPr="00084E61" w:rsidRDefault="00084E61" w:rsidP="00A87D97">
      <w:pPr>
        <w:spacing w:after="0"/>
        <w:ind w:firstLine="851"/>
        <w:jc w:val="both"/>
        <w:rPr>
          <w:b/>
        </w:rPr>
      </w:pPr>
    </w:p>
    <w:p w:rsidR="00084E61" w:rsidRDefault="00084E61" w:rsidP="00A87D97">
      <w:pPr>
        <w:spacing w:after="0"/>
        <w:ind w:firstLine="851"/>
        <w:jc w:val="both"/>
      </w:pPr>
    </w:p>
    <w:p w:rsidR="00084E61" w:rsidRDefault="00084E61" w:rsidP="00A87D97">
      <w:pPr>
        <w:spacing w:after="0"/>
        <w:ind w:firstLine="851"/>
        <w:jc w:val="both"/>
      </w:pPr>
    </w:p>
    <w:p w:rsidR="00084E61" w:rsidRDefault="00084E61" w:rsidP="00A87D97">
      <w:pPr>
        <w:spacing w:after="0"/>
        <w:ind w:firstLine="851"/>
        <w:jc w:val="both"/>
      </w:pPr>
    </w:p>
    <w:p w:rsidR="00020201" w:rsidRDefault="00020201" w:rsidP="00A87D97">
      <w:pPr>
        <w:spacing w:after="0"/>
        <w:ind w:firstLine="851"/>
        <w:jc w:val="both"/>
      </w:pPr>
    </w:p>
    <w:p w:rsidR="00020201" w:rsidRPr="00020201" w:rsidRDefault="00020201" w:rsidP="00020201">
      <w:pPr>
        <w:ind w:firstLine="851"/>
        <w:jc w:val="both"/>
      </w:pPr>
    </w:p>
    <w:p w:rsidR="00020201" w:rsidRPr="00020201" w:rsidRDefault="00020201" w:rsidP="00194190">
      <w:pPr>
        <w:ind w:firstLine="851"/>
        <w:jc w:val="both"/>
      </w:pPr>
    </w:p>
    <w:p w:rsidR="00194190" w:rsidRDefault="00194190" w:rsidP="00194190">
      <w:pPr>
        <w:jc w:val="center"/>
      </w:pPr>
    </w:p>
    <w:p w:rsidR="00194190" w:rsidRDefault="00194190" w:rsidP="00194190">
      <w:pPr>
        <w:jc w:val="center"/>
      </w:pPr>
    </w:p>
    <w:p w:rsidR="00194190" w:rsidRDefault="00194190" w:rsidP="00705FC9"/>
    <w:sectPr w:rsidR="00194190" w:rsidSect="00C609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90"/>
    <w:rsid w:val="00003FA5"/>
    <w:rsid w:val="00020201"/>
    <w:rsid w:val="00084E61"/>
    <w:rsid w:val="00194190"/>
    <w:rsid w:val="002108B0"/>
    <w:rsid w:val="00323CDF"/>
    <w:rsid w:val="00370AA2"/>
    <w:rsid w:val="003F0A9B"/>
    <w:rsid w:val="005204CF"/>
    <w:rsid w:val="005C47A6"/>
    <w:rsid w:val="005C4A11"/>
    <w:rsid w:val="005C6841"/>
    <w:rsid w:val="006D71F2"/>
    <w:rsid w:val="00705FC9"/>
    <w:rsid w:val="007E29F0"/>
    <w:rsid w:val="008848B7"/>
    <w:rsid w:val="008A3384"/>
    <w:rsid w:val="009423BA"/>
    <w:rsid w:val="00956D65"/>
    <w:rsid w:val="009A49FF"/>
    <w:rsid w:val="00A07249"/>
    <w:rsid w:val="00A87D97"/>
    <w:rsid w:val="00B95072"/>
    <w:rsid w:val="00C609F9"/>
    <w:rsid w:val="00DA5AE6"/>
    <w:rsid w:val="00E01A83"/>
    <w:rsid w:val="00E07695"/>
    <w:rsid w:val="00E3675D"/>
    <w:rsid w:val="00E37838"/>
    <w:rsid w:val="00E41523"/>
    <w:rsid w:val="00E74667"/>
    <w:rsid w:val="00E83049"/>
    <w:rsid w:val="00EA0A36"/>
    <w:rsid w:val="00EF572D"/>
    <w:rsid w:val="00F4281C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41E"/>
  <w15:chartTrackingRefBased/>
  <w15:docId w15:val="{57BD3041-9A49-4E69-AE48-64A18EB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Дмитрів Оксана Михайлівна</dc:creator>
  <cp:keywords/>
  <dc:description/>
  <cp:lastModifiedBy>Дмитрів Оксана Михайлівна</cp:lastModifiedBy>
  <cp:revision>4</cp:revision>
  <cp:lastPrinted>2019-12-12T13:11:00Z</cp:lastPrinted>
  <dcterms:created xsi:type="dcterms:W3CDTF">2019-12-12T09:15:00Z</dcterms:created>
  <dcterms:modified xsi:type="dcterms:W3CDTF">2019-12-12T13:12:00Z</dcterms:modified>
</cp:coreProperties>
</file>