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1" w:rsidRPr="003B175E" w:rsidRDefault="00052211" w:rsidP="00052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5E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052211" w:rsidRPr="003B175E" w:rsidRDefault="00052211" w:rsidP="00052211">
      <w:pPr>
        <w:pStyle w:val="rvps6"/>
        <w:shd w:val="clear" w:color="auto" w:fill="FFFFFF"/>
        <w:spacing w:before="133" w:beforeAutospacing="0" w:after="200" w:afterAutospacing="0"/>
        <w:ind w:left="200" w:right="200"/>
        <w:jc w:val="center"/>
        <w:rPr>
          <w:rStyle w:val="rvts23"/>
          <w:b/>
          <w:bCs/>
          <w:sz w:val="28"/>
          <w:szCs w:val="28"/>
        </w:rPr>
      </w:pPr>
      <w:r w:rsidRPr="003B175E">
        <w:rPr>
          <w:b/>
          <w:sz w:val="28"/>
          <w:szCs w:val="28"/>
        </w:rPr>
        <w:t xml:space="preserve">до </w:t>
      </w:r>
      <w:proofErr w:type="spellStart"/>
      <w:r w:rsidRPr="003B175E">
        <w:rPr>
          <w:b/>
          <w:sz w:val="28"/>
          <w:szCs w:val="28"/>
        </w:rPr>
        <w:t>про</w:t>
      </w:r>
      <w:r w:rsidR="00361660" w:rsidRPr="003B175E">
        <w:rPr>
          <w:b/>
          <w:sz w:val="28"/>
          <w:szCs w:val="28"/>
        </w:rPr>
        <w:t>є</w:t>
      </w:r>
      <w:r w:rsidRPr="003B175E">
        <w:rPr>
          <w:b/>
          <w:sz w:val="28"/>
          <w:szCs w:val="28"/>
        </w:rPr>
        <w:t>кту</w:t>
      </w:r>
      <w:proofErr w:type="spellEnd"/>
      <w:r w:rsidRPr="003B175E">
        <w:rPr>
          <w:b/>
          <w:sz w:val="28"/>
          <w:szCs w:val="28"/>
        </w:rPr>
        <w:t xml:space="preserve"> Закону України «Про внесення змін до пункту 9 розділу VI «Прикінцеві та перехідні положення» Бюджетного кодексу України</w:t>
      </w:r>
      <w:r w:rsidRPr="003B175E">
        <w:rPr>
          <w:rStyle w:val="rvts23"/>
          <w:b/>
          <w:bCs/>
          <w:sz w:val="28"/>
          <w:szCs w:val="28"/>
        </w:rPr>
        <w:t xml:space="preserve"> у зв’язку з прийняттям Закону України «Про внесення змін до </w:t>
      </w:r>
      <w:r w:rsidRPr="003B175E">
        <w:rPr>
          <w:b/>
          <w:sz w:val="28"/>
          <w:szCs w:val="28"/>
          <w:lang w:eastAsia="ru-RU"/>
        </w:rPr>
        <w:t>деяких законодавчих актів України щодо спрощення досудового розслідування окремих категорій кримінальних правопорушень</w:t>
      </w:r>
      <w:r w:rsidRPr="003B175E">
        <w:rPr>
          <w:rStyle w:val="rvts23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5116"/>
        <w:gridCol w:w="5177"/>
        <w:gridCol w:w="4293"/>
      </w:tblGrid>
      <w:tr w:rsidR="003B175E" w:rsidRPr="003B175E" w:rsidTr="003B175E">
        <w:tc>
          <w:tcPr>
            <w:tcW w:w="5116" w:type="dxa"/>
          </w:tcPr>
          <w:p w:rsidR="003B175E" w:rsidRPr="003B175E" w:rsidRDefault="003B175E" w:rsidP="00052211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</w:rPr>
            </w:pPr>
            <w:r w:rsidRPr="003B175E">
              <w:rPr>
                <w:b/>
                <w:color w:val="000000"/>
                <w:sz w:val="28"/>
                <w:szCs w:val="28"/>
                <w:shd w:val="clear" w:color="auto" w:fill="FFFFFF"/>
              </w:rPr>
              <w:t>Зміст положення (норми) чинного акта законодавства</w:t>
            </w:r>
          </w:p>
        </w:tc>
        <w:tc>
          <w:tcPr>
            <w:tcW w:w="5177" w:type="dxa"/>
          </w:tcPr>
          <w:p w:rsidR="003B175E" w:rsidRPr="003B175E" w:rsidRDefault="003B175E" w:rsidP="00361660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</w:rPr>
            </w:pPr>
            <w:r w:rsidRPr="003B175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Зміст відповідного положення (норми) </w:t>
            </w:r>
            <w:proofErr w:type="spellStart"/>
            <w:r w:rsidRPr="003B175E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3B175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акта</w:t>
            </w:r>
          </w:p>
        </w:tc>
        <w:tc>
          <w:tcPr>
            <w:tcW w:w="4293" w:type="dxa"/>
          </w:tcPr>
          <w:p w:rsidR="003B175E" w:rsidRPr="003B175E" w:rsidRDefault="003B175E" w:rsidP="00361660">
            <w:pPr>
              <w:pStyle w:val="rvps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b/>
                <w:color w:val="000000"/>
                <w:sz w:val="28"/>
                <w:szCs w:val="28"/>
                <w:shd w:val="clear" w:color="auto" w:fill="FFFFFF"/>
              </w:rPr>
              <w:t>Пояснення змін</w:t>
            </w:r>
          </w:p>
        </w:tc>
      </w:tr>
      <w:tr w:rsidR="003B175E" w:rsidRPr="003B175E" w:rsidTr="00F321E3">
        <w:tc>
          <w:tcPr>
            <w:tcW w:w="14586" w:type="dxa"/>
            <w:gridSpan w:val="3"/>
          </w:tcPr>
          <w:p w:rsidR="003B175E" w:rsidRPr="003B175E" w:rsidRDefault="003B175E" w:rsidP="00052211">
            <w:pPr>
              <w:pStyle w:val="rvps6"/>
              <w:spacing w:before="0" w:beforeAutospacing="0" w:after="0" w:afterAutospacing="0"/>
              <w:jc w:val="center"/>
              <w:rPr>
                <w:rStyle w:val="rvts9"/>
                <w:b/>
                <w:bCs/>
                <w:color w:val="000000"/>
                <w:sz w:val="28"/>
                <w:szCs w:val="28"/>
              </w:rPr>
            </w:pPr>
            <w:r w:rsidRPr="003B175E">
              <w:rPr>
                <w:rStyle w:val="rvts9"/>
                <w:b/>
                <w:bCs/>
                <w:color w:val="000000"/>
                <w:sz w:val="28"/>
                <w:szCs w:val="28"/>
              </w:rPr>
              <w:t>БЮДЖЕТНИЙ КОДЕКС УКРАЇНИ</w:t>
            </w:r>
          </w:p>
        </w:tc>
      </w:tr>
      <w:tr w:rsidR="003B175E" w:rsidRPr="003B175E" w:rsidTr="003B175E">
        <w:tc>
          <w:tcPr>
            <w:tcW w:w="5116" w:type="dxa"/>
          </w:tcPr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Розділ VI.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ПРИКІНЦЕВІ ТА ПЕРЕХІДНІ ПОЛОЖЕННЯ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  <w:shd w:val="clear" w:color="auto" w:fill="FFFFFF"/>
              </w:rPr>
              <w:t>9. Установити, що до законодавчого врегулювання безспірного списання коштів бюджету та відшкодування збитків, завданих бюджету: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</w:rPr>
              <w:t>10) посадові та службові особи органів державної влади (органів влади Автономної Республіки Крим, органів місцевого самоврядування), дії яких завдали шкоди, що відшкодована з бюджету, несуть цивільну, адміністративну та кримінальну відповідальність згідно з законом.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</w:rPr>
              <w:t xml:space="preserve">У разі встановлення в діях посадової, службової особи органів державної влади (органів влади Автономної Республіки Крим, органів </w:t>
            </w:r>
            <w:r w:rsidRPr="003B175E">
              <w:rPr>
                <w:color w:val="000000"/>
                <w:sz w:val="28"/>
                <w:szCs w:val="28"/>
              </w:rPr>
              <w:lastRenderedPageBreak/>
              <w:t xml:space="preserve">місцевого самоврядування) складу </w:t>
            </w:r>
            <w:r w:rsidRPr="003B175E">
              <w:rPr>
                <w:b/>
                <w:color w:val="000000"/>
                <w:sz w:val="28"/>
                <w:szCs w:val="28"/>
              </w:rPr>
              <w:t xml:space="preserve">злочину </w:t>
            </w:r>
            <w:r w:rsidRPr="003B175E">
              <w:rPr>
                <w:color w:val="000000"/>
                <w:sz w:val="28"/>
                <w:szCs w:val="28"/>
              </w:rPr>
              <w:t>за обвинувальним вироком суду щодо неї, який набрав законної сили, лише до такої особи може бути пред'явлено вимоги фізичних і юридичних осіб щодо відшкодування упущеної майнової вигоди та моральної шкоди у встановленому порядку.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0" w:name="n1883"/>
            <w:bookmarkEnd w:id="0"/>
            <w:r w:rsidRPr="003B175E">
              <w:rPr>
                <w:color w:val="000000"/>
                <w:sz w:val="28"/>
                <w:szCs w:val="28"/>
              </w:rPr>
              <w:t xml:space="preserve">У разі встановлення в діях посадової, службової особи органів державної влади (органів влади Автономної Республіки Крим, органів місцевого самоврядування) складу </w:t>
            </w:r>
            <w:r w:rsidRPr="003B175E">
              <w:rPr>
                <w:b/>
                <w:color w:val="000000"/>
                <w:sz w:val="28"/>
                <w:szCs w:val="28"/>
              </w:rPr>
              <w:t>злочину</w:t>
            </w:r>
            <w:r w:rsidRPr="003B175E">
              <w:rPr>
                <w:color w:val="000000"/>
                <w:sz w:val="28"/>
                <w:szCs w:val="28"/>
              </w:rPr>
              <w:t xml:space="preserve"> за обвинувальним вироком суду щодо неї, який набрав законної сили, органи державної влади (органи влади Автономної Республіки Крим, органи місцевого самоврядування) в установленому законодавством порядку реалізовують право зворотної вимоги (регресу) до цієї особи щодо відшкодування збитків, завданих державному бюджету (місцевим бюджетам), у розмірі виплаченого відшкодування, якщо інше не встановлено законодавством.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1" w:name="n1884"/>
            <w:bookmarkEnd w:id="1"/>
            <w:r w:rsidRPr="003B175E">
              <w:rPr>
                <w:color w:val="000000"/>
                <w:sz w:val="28"/>
                <w:szCs w:val="28"/>
              </w:rPr>
              <w:t xml:space="preserve">Органи державної влади (органи влади Автономної Республіки Крим, органи місцевого самоврядування) після </w:t>
            </w:r>
            <w:r w:rsidRPr="003B175E">
              <w:rPr>
                <w:color w:val="000000"/>
                <w:sz w:val="28"/>
                <w:szCs w:val="28"/>
              </w:rPr>
              <w:lastRenderedPageBreak/>
              <w:t xml:space="preserve">виконання рішень суду про стягнення коштів з рахунків, на яких обліковуються кошти державного бюджету (місцевих бюджетів), у випадках, визначених цим пунктом, проводять службове розслідування щодо причетних посадових, службових осіб цих органів, якщо рішенням суду не встановлено в діях посадових, службових осіб складу </w:t>
            </w:r>
            <w:r w:rsidRPr="003B175E">
              <w:rPr>
                <w:b/>
                <w:color w:val="000000"/>
                <w:sz w:val="28"/>
                <w:szCs w:val="28"/>
              </w:rPr>
              <w:t>злочину</w:t>
            </w:r>
            <w:r w:rsidRPr="003B175E">
              <w:rPr>
                <w:color w:val="000000"/>
                <w:sz w:val="28"/>
                <w:szCs w:val="28"/>
              </w:rPr>
              <w:t>.</w:t>
            </w:r>
          </w:p>
          <w:p w:rsidR="003B175E" w:rsidRPr="003B175E" w:rsidRDefault="003B175E" w:rsidP="00052211">
            <w:pPr>
              <w:pStyle w:val="rvps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2" w:name="n1885"/>
            <w:bookmarkEnd w:id="2"/>
          </w:p>
          <w:p w:rsidR="003B175E" w:rsidRPr="003B175E" w:rsidRDefault="003B175E" w:rsidP="00052211">
            <w:pPr>
              <w:pStyle w:val="rvps6"/>
              <w:spacing w:before="0" w:beforeAutospacing="0" w:after="0" w:afterAutospacing="0"/>
              <w:jc w:val="both"/>
              <w:rPr>
                <w:rStyle w:val="rvts23"/>
                <w:b/>
                <w:bCs/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177" w:type="dxa"/>
          </w:tcPr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Розділ VI.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ПРИКІНЦЕВІ ТА ПЕРЕХІДНІ ПОЛОЖЕННЯ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  <w:shd w:val="clear" w:color="auto" w:fill="FFFFFF"/>
              </w:rPr>
              <w:t>9. Установити, що до законодавчого врегулювання безспірного списання коштів бюджету та відшкодування збитків, завданих бюджету: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175E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</w:rPr>
              <w:t>10) посадові та службові особи органів державної влади (органів влади Автономної Республіки Крим, органів місцевого самоврядування), дії яких завдали шкоди, що відшкодована з бюджету, несуть цивільну, адміністративну та кримінальну відповідальність згідно з законом.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</w:rPr>
              <w:t xml:space="preserve">У разі встановлення в діях посадової, службової особи органів державної влади (органів влади Автономної Республіки Крим, органів місцевого </w:t>
            </w:r>
            <w:r w:rsidRPr="003B175E">
              <w:rPr>
                <w:color w:val="000000"/>
                <w:sz w:val="28"/>
                <w:szCs w:val="28"/>
              </w:rPr>
              <w:lastRenderedPageBreak/>
              <w:t xml:space="preserve">самоврядування) складу </w:t>
            </w:r>
            <w:r w:rsidRPr="003B175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кримінального правопорушення</w:t>
            </w:r>
            <w:r w:rsidRPr="003B175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B175E">
              <w:rPr>
                <w:color w:val="000000"/>
                <w:sz w:val="28"/>
                <w:szCs w:val="28"/>
              </w:rPr>
              <w:t>за обвинувальним вироком суду щодо неї, який набрав законної сили, лише до такої особи може бути пред'явлено вимоги фізичних і юридичних осіб щодо відшкодування упущеної майнової вигоди та моральної шкоди у встановленому порядку.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</w:rPr>
              <w:t xml:space="preserve">У разі встановлення в діях посадової, службової особи органів державної влади (органів влади Автономної Республіки Крим, органів місцевого самоврядування) складу </w:t>
            </w:r>
            <w:r w:rsidRPr="003B175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кримінального правопорушення</w:t>
            </w:r>
            <w:r w:rsidRPr="003B175E">
              <w:rPr>
                <w:color w:val="000000"/>
                <w:sz w:val="28"/>
                <w:szCs w:val="28"/>
              </w:rPr>
              <w:t xml:space="preserve"> за обвинувальним вироком суду щодо неї, який набрав законної сили, органи державної влади (органи влади Автономної Республіки Крим, органи місцевого самоврядування) в установленому законодавством порядку реалізовують право зворотної вимоги (регресу) до цієї особи щодо відшкодування збитків, завданих державному бюджету (місцевим бюджетам), у розмірі виплаченого відшкодування, якщо інше не встановлено законодавством.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</w:rPr>
              <w:t xml:space="preserve">Органи державної влади (органи влади Автономної Республіки Крим, органи місцевого самоврядування) після </w:t>
            </w:r>
            <w:r w:rsidRPr="003B175E">
              <w:rPr>
                <w:color w:val="000000"/>
                <w:sz w:val="28"/>
                <w:szCs w:val="28"/>
              </w:rPr>
              <w:lastRenderedPageBreak/>
              <w:t xml:space="preserve">виконання рішень суду про стягнення коштів з рахунків, на яких обліковуються кошти державного бюджету (місцевих бюджетів), у випадках, визначених цим пунктом, проводять службове розслідування щодо причетних посадових, службових осіб цих органів, якщо рішенням суду не встановлено в діях посадових, службових осіб складу </w:t>
            </w:r>
            <w:r w:rsidRPr="003B175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кримінального правопорушення</w:t>
            </w:r>
            <w:r w:rsidRPr="003B175E">
              <w:rPr>
                <w:color w:val="000000"/>
                <w:sz w:val="28"/>
                <w:szCs w:val="28"/>
              </w:rPr>
              <w:t>.</w:t>
            </w:r>
          </w:p>
          <w:p w:rsidR="003B175E" w:rsidRPr="003B175E" w:rsidRDefault="003B175E" w:rsidP="00052211">
            <w:pPr>
              <w:pStyle w:val="rvps6"/>
              <w:spacing w:before="0" w:beforeAutospacing="0" w:after="0" w:afterAutospacing="0"/>
              <w:jc w:val="both"/>
              <w:rPr>
                <w:rStyle w:val="rvts23"/>
                <w:b/>
                <w:bCs/>
                <w:sz w:val="28"/>
                <w:szCs w:val="28"/>
              </w:rPr>
            </w:pPr>
            <w:r w:rsidRPr="003B175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4293" w:type="dxa"/>
          </w:tcPr>
          <w:p w:rsidR="003B175E" w:rsidRPr="003B175E" w:rsidRDefault="003B175E" w:rsidP="003B175E">
            <w:pPr>
              <w:pStyle w:val="3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7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Заміна слів «злочин» словами «кримінальне правопорушення», що відповідає термінології, яка вживається у нормах Закону України від 22 листопада 2018 року № 2617-</w:t>
            </w:r>
            <w:r w:rsidRPr="003B1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B175E">
              <w:rPr>
                <w:rFonts w:ascii="Times New Roman" w:hAnsi="Times New Roman"/>
                <w:sz w:val="28"/>
                <w:szCs w:val="28"/>
                <w:lang w:val="uk-UA"/>
              </w:rPr>
              <w:t>ІІІ «Про внесення змін до деяких законодавчих актів України щодо спрощення досудового розслідування окремих категорій кримінальних правопорушень»</w:t>
            </w:r>
          </w:p>
          <w:p w:rsidR="003B175E" w:rsidRPr="003B175E" w:rsidRDefault="003B175E" w:rsidP="0005221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52211" w:rsidRPr="003B175E" w:rsidRDefault="00052211" w:rsidP="00052211">
      <w:pPr>
        <w:pStyle w:val="rvps6"/>
        <w:shd w:val="clear" w:color="auto" w:fill="FFFFFF"/>
        <w:spacing w:before="133" w:beforeAutospacing="0" w:after="200" w:afterAutospacing="0"/>
        <w:ind w:left="200" w:right="200"/>
        <w:jc w:val="both"/>
        <w:rPr>
          <w:rStyle w:val="rvts23"/>
          <w:b/>
          <w:bCs/>
          <w:sz w:val="28"/>
          <w:szCs w:val="28"/>
        </w:rPr>
      </w:pPr>
    </w:p>
    <w:p w:rsidR="00052211" w:rsidRPr="003B175E" w:rsidRDefault="00052211" w:rsidP="00052211">
      <w:pPr>
        <w:pStyle w:val="rvps6"/>
        <w:shd w:val="clear" w:color="auto" w:fill="FFFFFF"/>
        <w:spacing w:before="133" w:beforeAutospacing="0" w:after="200" w:afterAutospacing="0"/>
        <w:ind w:left="200" w:right="200"/>
        <w:jc w:val="both"/>
        <w:rPr>
          <w:rStyle w:val="rvts23"/>
          <w:b/>
          <w:bCs/>
          <w:sz w:val="28"/>
          <w:szCs w:val="28"/>
        </w:rPr>
      </w:pPr>
    </w:p>
    <w:p w:rsidR="00440DC1" w:rsidRPr="003B175E" w:rsidRDefault="00CD02A3" w:rsidP="00440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о. д</w:t>
      </w:r>
      <w:r w:rsidR="00AE3682" w:rsidRPr="003B175E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40DC1" w:rsidRPr="003B175E" w:rsidRDefault="00440DC1" w:rsidP="00440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75E">
        <w:rPr>
          <w:rFonts w:ascii="Times New Roman" w:hAnsi="Times New Roman" w:cs="Times New Roman"/>
          <w:b/>
          <w:sz w:val="28"/>
          <w:szCs w:val="28"/>
        </w:rPr>
        <w:t xml:space="preserve">Департаменту з питань </w:t>
      </w:r>
    </w:p>
    <w:p w:rsidR="00440DC1" w:rsidRPr="003B175E" w:rsidRDefault="00440DC1" w:rsidP="00440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75E">
        <w:rPr>
          <w:rFonts w:ascii="Times New Roman" w:hAnsi="Times New Roman" w:cs="Times New Roman"/>
          <w:b/>
          <w:sz w:val="28"/>
          <w:szCs w:val="28"/>
        </w:rPr>
        <w:t>правосуддя та національної безпеки</w:t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Pr="003B175E">
        <w:rPr>
          <w:rFonts w:ascii="Times New Roman" w:hAnsi="Times New Roman" w:cs="Times New Roman"/>
          <w:b/>
          <w:sz w:val="28"/>
          <w:szCs w:val="28"/>
        </w:rPr>
        <w:tab/>
      </w:r>
      <w:r w:rsidR="00770742" w:rsidRPr="003B175E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="00CD02A3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="00CD02A3">
        <w:rPr>
          <w:rFonts w:ascii="Times New Roman" w:hAnsi="Times New Roman" w:cs="Times New Roman"/>
          <w:b/>
          <w:sz w:val="28"/>
          <w:szCs w:val="28"/>
        </w:rPr>
        <w:t>Стаднік</w:t>
      </w:r>
      <w:proofErr w:type="spellEnd"/>
    </w:p>
    <w:p w:rsidR="00052211" w:rsidRPr="003B175E" w:rsidRDefault="00052211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AE3682" w:rsidRPr="003B175E" w:rsidRDefault="00AE3682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AE3682" w:rsidRDefault="00AE3682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3B175E" w:rsidRDefault="003B175E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3B175E" w:rsidRPr="003B175E" w:rsidRDefault="003B175E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Cs/>
          <w:sz w:val="28"/>
          <w:szCs w:val="28"/>
        </w:rPr>
      </w:pPr>
      <w:r w:rsidRPr="003B175E">
        <w:rPr>
          <w:rStyle w:val="rvts23"/>
          <w:bCs/>
          <w:sz w:val="28"/>
          <w:szCs w:val="28"/>
        </w:rPr>
        <w:t>____ _________ 2019 року</w:t>
      </w:r>
    </w:p>
    <w:p w:rsidR="003B175E" w:rsidRDefault="003B175E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3B175E" w:rsidRDefault="003B175E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3B175E" w:rsidRDefault="003B175E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3B175E" w:rsidRPr="003B175E" w:rsidRDefault="003B175E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AE3682" w:rsidRPr="003B175E" w:rsidRDefault="00AE3682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</w:p>
    <w:p w:rsidR="00AE3682" w:rsidRPr="003B175E" w:rsidRDefault="00AE3682" w:rsidP="00440DC1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</w:rPr>
      </w:pPr>
      <w:bookmarkStart w:id="3" w:name="_GoBack"/>
      <w:bookmarkEnd w:id="3"/>
    </w:p>
    <w:sectPr w:rsidR="00AE3682" w:rsidRPr="003B175E" w:rsidSect="000522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2211"/>
    <w:rsid w:val="00052211"/>
    <w:rsid w:val="00101A86"/>
    <w:rsid w:val="00195E61"/>
    <w:rsid w:val="00361660"/>
    <w:rsid w:val="00365F35"/>
    <w:rsid w:val="003B175E"/>
    <w:rsid w:val="003B401C"/>
    <w:rsid w:val="00440DC1"/>
    <w:rsid w:val="00486746"/>
    <w:rsid w:val="006B28D7"/>
    <w:rsid w:val="00770742"/>
    <w:rsid w:val="008C6B44"/>
    <w:rsid w:val="00906774"/>
    <w:rsid w:val="009629D1"/>
    <w:rsid w:val="009900E4"/>
    <w:rsid w:val="009A4CE6"/>
    <w:rsid w:val="00A05303"/>
    <w:rsid w:val="00AE3682"/>
    <w:rsid w:val="00C937C6"/>
    <w:rsid w:val="00CD02A3"/>
    <w:rsid w:val="00D95D49"/>
    <w:rsid w:val="00DA2B86"/>
    <w:rsid w:val="00E409AA"/>
    <w:rsid w:val="00E55CF3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5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52211"/>
  </w:style>
  <w:style w:type="character" w:customStyle="1" w:styleId="rvts44">
    <w:name w:val="rvts44"/>
    <w:basedOn w:val="a0"/>
    <w:rsid w:val="00052211"/>
  </w:style>
  <w:style w:type="table" w:styleId="a3">
    <w:name w:val="Table Grid"/>
    <w:basedOn w:val="a1"/>
    <w:uiPriority w:val="59"/>
    <w:rsid w:val="0005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052211"/>
  </w:style>
  <w:style w:type="paragraph" w:customStyle="1" w:styleId="rvps2">
    <w:name w:val="rvps2"/>
    <w:basedOn w:val="a"/>
    <w:rsid w:val="0005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52211"/>
  </w:style>
  <w:style w:type="paragraph" w:styleId="3">
    <w:name w:val="Body Text 3"/>
    <w:basedOn w:val="a"/>
    <w:link w:val="30"/>
    <w:uiPriority w:val="99"/>
    <w:semiHidden/>
    <w:unhideWhenUsed/>
    <w:rsid w:val="003B175E"/>
    <w:pPr>
      <w:spacing w:after="120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75E"/>
    <w:rPr>
      <w:rFonts w:ascii="Calibri" w:eastAsia="Times New Roman" w:hAnsi="Calibri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Божок (RMJ-1281 - v.bozhok)</dc:creator>
  <cp:lastModifiedBy>User</cp:lastModifiedBy>
  <cp:revision>5</cp:revision>
  <cp:lastPrinted>2019-11-05T12:37:00Z</cp:lastPrinted>
  <dcterms:created xsi:type="dcterms:W3CDTF">2019-10-22T15:21:00Z</dcterms:created>
  <dcterms:modified xsi:type="dcterms:W3CDTF">2019-11-21T14:04:00Z</dcterms:modified>
</cp:coreProperties>
</file>