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56" w:rsidRDefault="00770B56" w:rsidP="00770B56">
      <w:pPr>
        <w:widowControl w:val="0"/>
        <w:ind w:left="7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70B56" w:rsidRDefault="00770B56" w:rsidP="00770B56">
      <w:pPr>
        <w:widowControl w:val="0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народними депутатами України – </w:t>
      </w:r>
    </w:p>
    <w:p w:rsidR="00770B56" w:rsidRDefault="00770B56" w:rsidP="00770B56">
      <w:pPr>
        <w:widowControl w:val="0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Комітету з питань </w:t>
      </w:r>
    </w:p>
    <w:p w:rsidR="00770B56" w:rsidRDefault="00770B56" w:rsidP="00770B56">
      <w:pPr>
        <w:widowControl w:val="0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правоохоронної діяльності</w:t>
      </w:r>
    </w:p>
    <w:p w:rsidR="00770B56" w:rsidRDefault="00770B56" w:rsidP="00770B56">
      <w:pPr>
        <w:widowControl w:val="0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Монастирським Д.А. та іншими.</w:t>
      </w:r>
    </w:p>
    <w:p w:rsidR="00770B56" w:rsidRDefault="00770B56" w:rsidP="00770B56">
      <w:pPr>
        <w:widowControl w:val="0"/>
        <w:jc w:val="right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pStyle w:val="1"/>
        <w:keepNext w:val="0"/>
        <w:widowControl w:val="0"/>
        <w:jc w:val="center"/>
        <w:rPr>
          <w:b/>
        </w:rPr>
      </w:pPr>
      <w:r>
        <w:rPr>
          <w:b/>
        </w:rPr>
        <w:t>П О С Т А Н О В А</w:t>
      </w:r>
    </w:p>
    <w:p w:rsidR="00770B56" w:rsidRDefault="00770B56" w:rsidP="00770B56">
      <w:pPr>
        <w:widowControl w:val="0"/>
        <w:jc w:val="center"/>
        <w:rPr>
          <w:b/>
          <w:sz w:val="28"/>
          <w:szCs w:val="28"/>
          <w:lang w:val="uk-UA"/>
        </w:rPr>
      </w:pPr>
    </w:p>
    <w:p w:rsidR="00770B56" w:rsidRDefault="00770B56" w:rsidP="00770B56">
      <w:pPr>
        <w:pStyle w:val="3"/>
        <w:keepNext w:val="0"/>
        <w:widowContro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ВЕРХОВНОЇ РАДИ УКРАЇНИ</w:t>
      </w: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pStyle w:val="3"/>
        <w:keepNext w:val="0"/>
        <w:widowControl w:val="0"/>
        <w:shd w:val="clear" w:color="auto" w:fill="FFFFFF"/>
        <w:spacing w:line="270" w:lineRule="atLeast"/>
        <w:textAlignment w:val="baseline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Про повернення на доопрацювання проекту Закону України </w:t>
      </w:r>
    </w:p>
    <w:p w:rsidR="00770B56" w:rsidRDefault="00770B56" w:rsidP="00770B56">
      <w:pPr>
        <w:pStyle w:val="3"/>
        <w:keepNext w:val="0"/>
        <w:widowControl w:val="0"/>
        <w:shd w:val="clear" w:color="auto" w:fill="FFFFFF"/>
        <w:spacing w:line="270" w:lineRule="atLeast"/>
        <w:textAlignment w:val="baseline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про </w:t>
      </w:r>
      <w:r w:rsidRPr="00770B56">
        <w:rPr>
          <w:b w:val="0"/>
          <w:bCs w:val="0"/>
          <w:i w:val="0"/>
          <w:iCs w:val="0"/>
          <w:sz w:val="28"/>
          <w:szCs w:val="28"/>
        </w:rPr>
        <w:t>внесення змін до</w:t>
      </w:r>
      <w:r>
        <w:rPr>
          <w:b w:val="0"/>
          <w:bCs w:val="0"/>
          <w:i w:val="0"/>
          <w:iCs w:val="0"/>
          <w:sz w:val="28"/>
          <w:szCs w:val="28"/>
        </w:rPr>
        <w:t xml:space="preserve"> Кримінального кодексу України </w:t>
      </w:r>
      <w:r w:rsidRPr="00770B56">
        <w:rPr>
          <w:b w:val="0"/>
          <w:bCs w:val="0"/>
          <w:i w:val="0"/>
          <w:iCs w:val="0"/>
          <w:sz w:val="28"/>
          <w:szCs w:val="28"/>
        </w:rPr>
        <w:t>щодо посилення ефективності боротьби із корупцією шляхом встановлення єдиного тривалого строку да</w:t>
      </w:r>
      <w:r>
        <w:rPr>
          <w:b w:val="0"/>
          <w:bCs w:val="0"/>
          <w:i w:val="0"/>
          <w:iCs w:val="0"/>
          <w:sz w:val="28"/>
          <w:szCs w:val="28"/>
        </w:rPr>
        <w:t>вності для корупційних злочинів</w:t>
      </w:r>
      <w:bookmarkStart w:id="0" w:name="_GoBack"/>
      <w:bookmarkEnd w:id="0"/>
    </w:p>
    <w:p w:rsidR="00770B56" w:rsidRDefault="00770B56" w:rsidP="00770B56">
      <w:pPr>
        <w:widowControl w:val="0"/>
        <w:jc w:val="center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Верховна Рада України  </w:t>
      </w:r>
      <w:r>
        <w:rPr>
          <w:b/>
          <w:bCs/>
          <w:sz w:val="28"/>
          <w:szCs w:val="28"/>
          <w:lang w:val="uk-UA"/>
        </w:rPr>
        <w:t>п о с т а н о в л я є</w:t>
      </w:r>
      <w:r>
        <w:rPr>
          <w:sz w:val="28"/>
          <w:szCs w:val="28"/>
          <w:lang w:val="uk-UA"/>
        </w:rPr>
        <w:t>:</w:t>
      </w:r>
    </w:p>
    <w:p w:rsidR="00770B56" w:rsidRDefault="00770B56" w:rsidP="00770B56">
      <w:pPr>
        <w:widowControl w:val="0"/>
        <w:jc w:val="both"/>
        <w:rPr>
          <w:sz w:val="28"/>
          <w:szCs w:val="28"/>
          <w:lang w:val="uk-UA"/>
        </w:rPr>
      </w:pPr>
    </w:p>
    <w:p w:rsidR="00770B56" w:rsidRDefault="00770B56" w:rsidP="00770B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України про </w:t>
      </w:r>
      <w:r w:rsidRPr="00770B56">
        <w:rPr>
          <w:sz w:val="28"/>
          <w:szCs w:val="28"/>
          <w:lang w:val="uk-UA"/>
        </w:rPr>
        <w:t>внесення змін до Кримінального кодексу України (щодо посилення ефективності боротьби із корупцією шляхом встановлення єдиного тривалого строку давності для корупційних злочинів)</w:t>
      </w:r>
      <w:r>
        <w:rPr>
          <w:sz w:val="28"/>
          <w:szCs w:val="28"/>
          <w:lang w:val="uk-UA"/>
        </w:rPr>
        <w:t xml:space="preserve"> (реєстр. № </w:t>
      </w:r>
      <w:r>
        <w:rPr>
          <w:sz w:val="28"/>
          <w:szCs w:val="28"/>
          <w:lang w:val="uk-UA"/>
        </w:rPr>
        <w:t>2106</w:t>
      </w:r>
      <w:r>
        <w:rPr>
          <w:sz w:val="28"/>
          <w:szCs w:val="28"/>
          <w:lang w:val="uk-UA"/>
        </w:rPr>
        <w:t>), поданий народним депутатом України</w:t>
      </w:r>
      <w:r>
        <w:rPr>
          <w:sz w:val="28"/>
          <w:szCs w:val="28"/>
          <w:lang w:val="uk-UA"/>
        </w:rPr>
        <w:t xml:space="preserve"> Шаховим С.В. та іншими народними депутатами України,</w:t>
      </w:r>
      <w:r>
        <w:rPr>
          <w:sz w:val="28"/>
          <w:szCs w:val="28"/>
          <w:lang w:val="uk-UA"/>
        </w:rPr>
        <w:t xml:space="preserve"> повернути суб'єкту права законодавчої ініціативи на доопрацювання.</w:t>
      </w: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widowControl w:val="0"/>
        <w:rPr>
          <w:sz w:val="28"/>
          <w:szCs w:val="28"/>
          <w:lang w:val="uk-UA"/>
        </w:rPr>
      </w:pPr>
    </w:p>
    <w:p w:rsidR="00770B56" w:rsidRDefault="00770B56" w:rsidP="00770B56">
      <w:pPr>
        <w:pStyle w:val="1"/>
        <w:keepNext w:val="0"/>
        <w:widowControl w:val="0"/>
        <w:ind w:left="720"/>
        <w:rPr>
          <w:b/>
        </w:rPr>
      </w:pPr>
      <w:r>
        <w:rPr>
          <w:b/>
        </w:rPr>
        <w:t>Голова Верховної Ради</w:t>
      </w:r>
    </w:p>
    <w:p w:rsidR="00770B56" w:rsidRDefault="00770B56" w:rsidP="00770B56">
      <w:pPr>
        <w:pStyle w:val="1"/>
        <w:keepNext w:val="0"/>
        <w:widowControl w:val="0"/>
        <w:ind w:left="720"/>
        <w:rPr>
          <w:b/>
        </w:rPr>
      </w:pPr>
      <w:r>
        <w:rPr>
          <w:b/>
        </w:rPr>
        <w:t xml:space="preserve">             України</w:t>
      </w:r>
    </w:p>
    <w:p w:rsidR="00770B56" w:rsidRDefault="00770B56" w:rsidP="00770B56"/>
    <w:p w:rsidR="00770B56" w:rsidRDefault="00770B56" w:rsidP="00770B56"/>
    <w:p w:rsidR="00D9689D" w:rsidRDefault="00D9689D"/>
    <w:sectPr w:rsidR="00D96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56"/>
    <w:rsid w:val="00770B56"/>
    <w:rsid w:val="00D63CD2"/>
    <w:rsid w:val="00D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8485"/>
  <w15:chartTrackingRefBased/>
  <w15:docId w15:val="{9BD197C7-F0E5-4370-A5CF-984F2D2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0B56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770B56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B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0B56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1</cp:revision>
  <cp:lastPrinted>2019-12-05T15:56:00Z</cp:lastPrinted>
  <dcterms:created xsi:type="dcterms:W3CDTF">2019-12-05T15:51:00Z</dcterms:created>
  <dcterms:modified xsi:type="dcterms:W3CDTF">2019-12-05T15:57:00Z</dcterms:modified>
</cp:coreProperties>
</file>