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49" w:rsidRPr="00966534" w:rsidRDefault="008B7449" w:rsidP="008B7449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реєстр. №</w:t>
      </w:r>
      <w:r w:rsidRPr="004769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</w:t>
      </w:r>
      <w:r w:rsidRPr="00BC6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8B7449" w:rsidRPr="00476966" w:rsidRDefault="008B7449" w:rsidP="008B7449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966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 w:rsidRPr="00476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69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BC6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47696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E93C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47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76966" w:rsidRDefault="008B7449" w:rsidP="008B7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69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ВЕРХОВНА РАДА УКРАЇНИ</w:t>
      </w: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7449" w:rsidRPr="004F35BC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197 Регламенту Верховної Ради України Комітет розглянув внесений 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України </w:t>
      </w:r>
      <w:proofErr w:type="spellStart"/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В.Зеленським</w:t>
      </w:r>
      <w:proofErr w:type="spellEnd"/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Закону України «</w:t>
      </w:r>
      <w:r w:rsidRPr="008B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ратифікацію Договору між Україною та Аргентинською Республікою про взаємну правову допомогу у кримінальних справах»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(реєстр.№00</w:t>
      </w:r>
      <w:r w:rsidRPr="006C5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C5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року).</w:t>
      </w:r>
    </w:p>
    <w:p w:rsidR="008B7449" w:rsidRDefault="008B7449" w:rsidP="008B744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Законопроектом пропонується ратифікувати </w:t>
      </w:r>
      <w:r w:rsidRPr="006C5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Договір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334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між Україною та Аргентинською Республікою про </w:t>
      </w:r>
      <w:r w:rsidR="00893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взаємну правову допомогу у кримінальних справах, укладений 6 серпня 2018 року в місті Буенос-Айрес </w:t>
      </w:r>
      <w:r w:rsidRPr="00334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(далі – Договір),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3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який набирає чинності на тридцятий день після дати обміну ратифікаційними грамотами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4F08" w:rsidRDefault="00514F08" w:rsidP="008B744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 Договором чинності дозволить врегулювати у відносинах між Україною та Аргентинською Республікою питання співробітництва компетентних органів Сторін з питань взаємної правової допомоги у розслідуванні та судовому розгляді кримінальних справ.</w:t>
      </w:r>
    </w:p>
    <w:p w:rsidR="00514F08" w:rsidRDefault="008B7449" w:rsidP="008B744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Пояснювальної записки за підпис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Міністра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юстиції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Д.Малюс</w:t>
      </w:r>
      <w:r w:rsidR="00341E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4F08" w:rsidRP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еалізація положень Договору забезпечуватиметься в межах коштів, призначених у Державному бюджеті України на утримання державних органів, які безпосередньо братимуть участь у його виконанні, та не потребуватиме додаткових витрат з Державного бюджету України</w:t>
      </w:r>
      <w:r w:rsidR="0088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49" w:rsidRDefault="008B7449" w:rsidP="008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 науково-експертне управління Апарату Верховної Ради України у своєму висновку № 16/3-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/00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4F0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0B0E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 підписом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 Управління </w:t>
      </w:r>
      <w:proofErr w:type="spellStart"/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має заперечень проти прийняття згаданого</w:t>
      </w:r>
      <w:r w:rsidR="0088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bookmarkStart w:id="0" w:name="_GoBack"/>
      <w:bookmarkEnd w:id="0"/>
      <w:r w:rsidRPr="00A4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Закону.</w:t>
      </w:r>
    </w:p>
    <w:p w:rsidR="008B7449" w:rsidRPr="00061AFF" w:rsidRDefault="008B7449" w:rsidP="008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розгляду на своєму 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лютого 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Комітет 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зовнішньої політики та міжпарламентського співробітництва рекомендує Верховній Раді України прийняти згаданий законопроект за основу та в цілому.</w:t>
      </w: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Доповідачем з цього питання визначено 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юстиції 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Малюськ</w:t>
      </w:r>
      <w:r w:rsidR="00AA15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Леонтійовича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співдоповідачем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зовнішньої політики та міжпарламентського співробітництва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Мережк</w:t>
      </w:r>
      <w:r w:rsidR="00D9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Олександровича.</w:t>
      </w:r>
      <w:r w:rsidRPr="0006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49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49" w:rsidRPr="00A579BA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49" w:rsidRPr="00476966" w:rsidRDefault="008B7449" w:rsidP="008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4769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О.МЕРЕЖКО</w:t>
      </w:r>
    </w:p>
    <w:sectPr w:rsidR="008B7449" w:rsidRPr="00476966" w:rsidSect="004F3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49"/>
    <w:rsid w:val="00341EA6"/>
    <w:rsid w:val="004B3266"/>
    <w:rsid w:val="00514F08"/>
    <w:rsid w:val="006F07CA"/>
    <w:rsid w:val="00881E78"/>
    <w:rsid w:val="00893E02"/>
    <w:rsid w:val="008B7449"/>
    <w:rsid w:val="00AA15B0"/>
    <w:rsid w:val="00D928AA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5B6D"/>
  <w15:chartTrackingRefBased/>
  <w15:docId w15:val="{CD1D3181-1431-4C65-B604-969560D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Євменчикова Ірина Володимирівна</dc:creator>
  <cp:keywords/>
  <dc:description/>
  <cp:lastModifiedBy>Євменчикова Ірина Володимирівна</cp:lastModifiedBy>
  <cp:revision>7</cp:revision>
  <cp:lastPrinted>2020-02-06T08:28:00Z</cp:lastPrinted>
  <dcterms:created xsi:type="dcterms:W3CDTF">2020-01-30T09:11:00Z</dcterms:created>
  <dcterms:modified xsi:type="dcterms:W3CDTF">2020-02-06T08:35:00Z</dcterms:modified>
</cp:coreProperties>
</file>