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63" w:rsidRPr="00D73643" w:rsidRDefault="00410763" w:rsidP="008C6CBC">
      <w:pPr>
        <w:ind w:firstLine="540"/>
        <w:jc w:val="center"/>
        <w:rPr>
          <w:b/>
          <w:bCs/>
          <w:sz w:val="28"/>
          <w:szCs w:val="28"/>
          <w:lang w:val="en-US"/>
        </w:rPr>
      </w:pPr>
    </w:p>
    <w:p w:rsidR="009900F4" w:rsidRPr="00D40410" w:rsidRDefault="009900F4" w:rsidP="008C6CBC">
      <w:pPr>
        <w:ind w:firstLine="540"/>
        <w:jc w:val="center"/>
        <w:rPr>
          <w:b/>
          <w:bCs/>
          <w:sz w:val="28"/>
          <w:szCs w:val="28"/>
        </w:rPr>
      </w:pPr>
    </w:p>
    <w:p w:rsidR="009900F4" w:rsidRPr="00D40410" w:rsidRDefault="009900F4"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ind w:firstLine="540"/>
        <w:jc w:val="center"/>
        <w:rPr>
          <w:b/>
          <w:bCs/>
          <w:sz w:val="28"/>
          <w:szCs w:val="28"/>
        </w:rPr>
      </w:pPr>
    </w:p>
    <w:p w:rsidR="00410763" w:rsidRPr="00D40410" w:rsidRDefault="00410763" w:rsidP="008C6CBC">
      <w:pPr>
        <w:jc w:val="center"/>
        <w:rPr>
          <w:b/>
          <w:bCs/>
          <w:sz w:val="28"/>
          <w:szCs w:val="28"/>
        </w:rPr>
      </w:pPr>
      <w:r w:rsidRPr="00D40410">
        <w:rPr>
          <w:b/>
          <w:bCs/>
          <w:sz w:val="28"/>
          <w:szCs w:val="28"/>
        </w:rPr>
        <w:t>ВИСНОВОК</w:t>
      </w:r>
    </w:p>
    <w:p w:rsidR="00410763" w:rsidRPr="00D40410" w:rsidRDefault="00DE6F72" w:rsidP="008C6CBC">
      <w:pPr>
        <w:jc w:val="center"/>
        <w:rPr>
          <w:b/>
          <w:bCs/>
          <w:sz w:val="28"/>
          <w:szCs w:val="28"/>
        </w:rPr>
      </w:pPr>
      <w:r w:rsidRPr="00D40410">
        <w:rPr>
          <w:b/>
          <w:bCs/>
          <w:sz w:val="28"/>
          <w:szCs w:val="28"/>
        </w:rPr>
        <w:t>на проект Закону України «</w:t>
      </w:r>
      <w:r w:rsidR="00D248B1" w:rsidRPr="00D40410">
        <w:rPr>
          <w:b/>
          <w:bCs/>
          <w:sz w:val="28"/>
          <w:szCs w:val="28"/>
        </w:rPr>
        <w:t xml:space="preserve">Про </w:t>
      </w:r>
      <w:r w:rsidR="00937B6F" w:rsidRPr="00937B6F">
        <w:rPr>
          <w:b/>
          <w:bCs/>
          <w:sz w:val="28"/>
          <w:szCs w:val="28"/>
        </w:rPr>
        <w:t>внесення змін до деяких законодавчих актів України щодо посилення відповідальності за окремі правопорушення у сфері безпеки дорожнього руху</w:t>
      </w:r>
      <w:r w:rsidR="00D248B1" w:rsidRPr="00D40410">
        <w:rPr>
          <w:b/>
          <w:bCs/>
          <w:sz w:val="28"/>
          <w:szCs w:val="28"/>
        </w:rPr>
        <w:t>»</w:t>
      </w:r>
    </w:p>
    <w:p w:rsidR="00DE6F72" w:rsidRPr="00D40410" w:rsidRDefault="00DE6F72" w:rsidP="008C6CBC">
      <w:pPr>
        <w:ind w:firstLine="900"/>
        <w:jc w:val="center"/>
        <w:rPr>
          <w:bCs/>
          <w:sz w:val="28"/>
          <w:szCs w:val="28"/>
        </w:rPr>
      </w:pPr>
    </w:p>
    <w:p w:rsidR="00D73643" w:rsidRDefault="00DE6F72" w:rsidP="008C6CBC">
      <w:pPr>
        <w:shd w:val="clear" w:color="auto" w:fill="FFFFFF"/>
        <w:ind w:firstLine="709"/>
        <w:jc w:val="both"/>
        <w:rPr>
          <w:color w:val="000000"/>
          <w:sz w:val="28"/>
        </w:rPr>
      </w:pPr>
      <w:r w:rsidRPr="00D40410">
        <w:rPr>
          <w:sz w:val="28"/>
          <w:szCs w:val="28"/>
        </w:rPr>
        <w:t>Метою</w:t>
      </w:r>
      <w:r w:rsidR="00410763" w:rsidRPr="00D40410">
        <w:rPr>
          <w:sz w:val="28"/>
          <w:szCs w:val="28"/>
        </w:rPr>
        <w:t xml:space="preserve"> законопроект</w:t>
      </w:r>
      <w:r w:rsidRPr="00D40410">
        <w:rPr>
          <w:sz w:val="28"/>
          <w:szCs w:val="28"/>
        </w:rPr>
        <w:t>у, як це зазначено у пояснювальній записці до нього</w:t>
      </w:r>
      <w:r w:rsidR="002D0852" w:rsidRPr="00D40410">
        <w:rPr>
          <w:sz w:val="28"/>
          <w:szCs w:val="28"/>
        </w:rPr>
        <w:t>,</w:t>
      </w:r>
      <w:r w:rsidRPr="00D40410">
        <w:rPr>
          <w:sz w:val="28"/>
          <w:szCs w:val="28"/>
        </w:rPr>
        <w:t xml:space="preserve"> є</w:t>
      </w:r>
      <w:r w:rsidR="00410763" w:rsidRPr="00D40410">
        <w:rPr>
          <w:sz w:val="28"/>
          <w:szCs w:val="28"/>
        </w:rPr>
        <w:t xml:space="preserve"> </w:t>
      </w:r>
      <w:r w:rsidR="007F3886">
        <w:rPr>
          <w:bCs/>
          <w:sz w:val="28"/>
          <w:szCs w:val="28"/>
        </w:rPr>
        <w:t>необхідність створення безпечних умов для учасників дорожнього руху, збереження життя і здоров’я громадян, підвищення ефективності впливу на дисципліну учасників дорожнього руху, забезпечення належного рівня реалізації прийнятих рішень в адміністративних та кримінальних справах у сфері безпеки дорожнього руху, уточнення обов’язків водія і пасажира, а також деяких повноважень поліцейських</w:t>
      </w:r>
      <w:r w:rsidR="00410763" w:rsidRPr="00D40410">
        <w:rPr>
          <w:color w:val="000000"/>
          <w:sz w:val="28"/>
        </w:rPr>
        <w:t>.</w:t>
      </w:r>
      <w:r w:rsidR="00D248B1" w:rsidRPr="00D40410">
        <w:rPr>
          <w:color w:val="000000"/>
          <w:sz w:val="28"/>
        </w:rPr>
        <w:t xml:space="preserve"> </w:t>
      </w:r>
    </w:p>
    <w:p w:rsidR="00CC4A00" w:rsidRPr="00D40410" w:rsidRDefault="008C6CBC" w:rsidP="008C6CBC">
      <w:pPr>
        <w:shd w:val="clear" w:color="auto" w:fill="FFFFFF"/>
        <w:ind w:firstLine="709"/>
        <w:jc w:val="both"/>
        <w:rPr>
          <w:color w:val="000000"/>
          <w:sz w:val="28"/>
        </w:rPr>
      </w:pPr>
      <w:r>
        <w:rPr>
          <w:color w:val="000000"/>
          <w:sz w:val="28"/>
        </w:rPr>
        <w:t xml:space="preserve">Для досягнення вказаної мети у законопроекті </w:t>
      </w:r>
      <w:r w:rsidR="00D248B1" w:rsidRPr="00D40410">
        <w:rPr>
          <w:color w:val="000000"/>
          <w:sz w:val="28"/>
        </w:rPr>
        <w:t xml:space="preserve">пропонується </w:t>
      </w:r>
      <w:proofErr w:type="spellStart"/>
      <w:r w:rsidR="00D248B1" w:rsidRPr="00D40410">
        <w:rPr>
          <w:color w:val="000000"/>
          <w:sz w:val="28"/>
        </w:rPr>
        <w:t>внести</w:t>
      </w:r>
      <w:proofErr w:type="spellEnd"/>
      <w:r w:rsidR="00D248B1" w:rsidRPr="00D40410">
        <w:rPr>
          <w:color w:val="000000"/>
          <w:sz w:val="28"/>
        </w:rPr>
        <w:t xml:space="preserve"> зміни до Кодексу України про адміністративні правопорушення</w:t>
      </w:r>
      <w:r w:rsidR="00830732" w:rsidRPr="00D40410">
        <w:rPr>
          <w:color w:val="000000"/>
          <w:sz w:val="28"/>
        </w:rPr>
        <w:t xml:space="preserve"> (далі – КУпАП)</w:t>
      </w:r>
      <w:r w:rsidR="007F3886">
        <w:rPr>
          <w:color w:val="000000"/>
          <w:sz w:val="28"/>
        </w:rPr>
        <w:t>,</w:t>
      </w:r>
      <w:r w:rsidR="00830732" w:rsidRPr="00D40410">
        <w:rPr>
          <w:color w:val="000000"/>
          <w:sz w:val="28"/>
        </w:rPr>
        <w:t xml:space="preserve"> Кримінального кодексу України (далі – КК)</w:t>
      </w:r>
      <w:r w:rsidR="007F3886">
        <w:rPr>
          <w:color w:val="000000"/>
          <w:sz w:val="28"/>
        </w:rPr>
        <w:t>, а також законів України «Про дорожній рух» та «Про Національну поліцію»,</w:t>
      </w:r>
      <w:r w:rsidR="00D248B1" w:rsidRPr="00D40410">
        <w:rPr>
          <w:color w:val="000000"/>
          <w:sz w:val="28"/>
        </w:rPr>
        <w:t xml:space="preserve"> якими: </w:t>
      </w:r>
      <w:r w:rsidR="00C10BA7">
        <w:rPr>
          <w:color w:val="000000"/>
          <w:sz w:val="28"/>
        </w:rPr>
        <w:br/>
      </w:r>
      <w:r w:rsidR="00830732" w:rsidRPr="00D40410">
        <w:rPr>
          <w:color w:val="000000"/>
          <w:sz w:val="28"/>
        </w:rPr>
        <w:t xml:space="preserve">1) </w:t>
      </w:r>
      <w:r w:rsidR="007F3886">
        <w:rPr>
          <w:color w:val="000000"/>
          <w:sz w:val="28"/>
        </w:rPr>
        <w:t>посилити відповідальність за керування транспортними засобами, річковими, морськими або маломірними суд</w:t>
      </w:r>
      <w:r w:rsidR="00266561">
        <w:rPr>
          <w:color w:val="000000"/>
          <w:sz w:val="28"/>
        </w:rPr>
        <w:t>н</w:t>
      </w:r>
      <w:r w:rsidR="007F3886">
        <w:rPr>
          <w:color w:val="000000"/>
          <w:sz w:val="28"/>
        </w:rPr>
        <w:t>ами в стані алкогольного, наркотичного чи іншого сп’яніння</w:t>
      </w:r>
      <w:r w:rsidR="00830732" w:rsidRPr="00D40410">
        <w:rPr>
          <w:color w:val="000000"/>
          <w:sz w:val="28"/>
        </w:rPr>
        <w:t xml:space="preserve">; 2) </w:t>
      </w:r>
      <w:r w:rsidR="007F3886">
        <w:rPr>
          <w:color w:val="000000"/>
          <w:sz w:val="28"/>
        </w:rPr>
        <w:t>змінити механізм притягнення до відповідальності за адміністративні правопорушення</w:t>
      </w:r>
      <w:r w:rsidR="009F64C6">
        <w:rPr>
          <w:color w:val="000000"/>
          <w:sz w:val="28"/>
        </w:rPr>
        <w:t>,</w:t>
      </w:r>
      <w:r w:rsidR="007F3886">
        <w:rPr>
          <w:color w:val="000000"/>
          <w:sz w:val="28"/>
        </w:rPr>
        <w:t xml:space="preserve"> зафіксовані в автоматичному режимі</w:t>
      </w:r>
      <w:r w:rsidR="00D73643">
        <w:rPr>
          <w:color w:val="000000"/>
          <w:sz w:val="28"/>
        </w:rPr>
        <w:t>,</w:t>
      </w:r>
      <w:r w:rsidR="007F3886">
        <w:rPr>
          <w:color w:val="000000"/>
          <w:sz w:val="28"/>
        </w:rPr>
        <w:t xml:space="preserve"> </w:t>
      </w:r>
      <w:r w:rsidR="00D73643">
        <w:rPr>
          <w:color w:val="000000"/>
          <w:sz w:val="28"/>
        </w:rPr>
        <w:t>скасувавши</w:t>
      </w:r>
      <w:r w:rsidR="007F3886">
        <w:rPr>
          <w:color w:val="000000"/>
          <w:sz w:val="28"/>
        </w:rPr>
        <w:t xml:space="preserve"> нарахування штрафних балів</w:t>
      </w:r>
      <w:r w:rsidR="00830732" w:rsidRPr="00D40410">
        <w:rPr>
          <w:color w:val="000000"/>
          <w:sz w:val="28"/>
        </w:rPr>
        <w:t xml:space="preserve">; </w:t>
      </w:r>
      <w:r w:rsidR="00266561">
        <w:rPr>
          <w:color w:val="000000"/>
          <w:sz w:val="28"/>
        </w:rPr>
        <w:br/>
      </w:r>
      <w:r w:rsidR="00830732" w:rsidRPr="00D40410">
        <w:rPr>
          <w:color w:val="000000"/>
          <w:sz w:val="28"/>
        </w:rPr>
        <w:t xml:space="preserve">3) </w:t>
      </w:r>
      <w:r w:rsidR="007F3886">
        <w:rPr>
          <w:color w:val="000000"/>
          <w:sz w:val="28"/>
        </w:rPr>
        <w:t>легалізувати використання поліцейським</w:t>
      </w:r>
      <w:r w:rsidR="00D73643">
        <w:rPr>
          <w:color w:val="000000"/>
          <w:sz w:val="28"/>
        </w:rPr>
        <w:t>и технічних засобів відеозапису</w:t>
      </w:r>
      <w:r w:rsidR="007F3886">
        <w:rPr>
          <w:color w:val="000000"/>
          <w:sz w:val="28"/>
        </w:rPr>
        <w:t xml:space="preserve"> з обов’язковим долученням матеріалів </w:t>
      </w:r>
      <w:proofErr w:type="spellStart"/>
      <w:r w:rsidR="007F3886">
        <w:rPr>
          <w:color w:val="000000"/>
          <w:sz w:val="28"/>
        </w:rPr>
        <w:t>відеофіксації</w:t>
      </w:r>
      <w:proofErr w:type="spellEnd"/>
      <w:r w:rsidR="007F3886">
        <w:rPr>
          <w:color w:val="000000"/>
          <w:sz w:val="28"/>
        </w:rPr>
        <w:t xml:space="preserve"> до протоколу про адміністративне правопорушення</w:t>
      </w:r>
      <w:r w:rsidR="00830732" w:rsidRPr="00D40410">
        <w:rPr>
          <w:color w:val="000000"/>
          <w:sz w:val="28"/>
        </w:rPr>
        <w:t xml:space="preserve"> тощо.</w:t>
      </w:r>
    </w:p>
    <w:p w:rsidR="00F30EF8" w:rsidRDefault="00F30EF8" w:rsidP="008C6CBC">
      <w:pPr>
        <w:shd w:val="clear" w:color="auto" w:fill="FFFFFF"/>
        <w:ind w:firstLine="709"/>
        <w:jc w:val="both"/>
        <w:rPr>
          <w:sz w:val="28"/>
          <w:szCs w:val="28"/>
        </w:rPr>
      </w:pPr>
      <w:r w:rsidRPr="00D40410">
        <w:rPr>
          <w:sz w:val="28"/>
          <w:szCs w:val="28"/>
        </w:rPr>
        <w:t>Проаналізувавши</w:t>
      </w:r>
      <w:r w:rsidR="008C6CBC">
        <w:rPr>
          <w:sz w:val="28"/>
          <w:szCs w:val="28"/>
        </w:rPr>
        <w:t xml:space="preserve"> поданий</w:t>
      </w:r>
      <w:r w:rsidRPr="00D40410">
        <w:rPr>
          <w:sz w:val="28"/>
          <w:szCs w:val="28"/>
        </w:rPr>
        <w:t xml:space="preserve"> законопроект, Головне науково-експертне управління </w:t>
      </w:r>
      <w:r w:rsidR="00D73643">
        <w:rPr>
          <w:sz w:val="28"/>
          <w:szCs w:val="28"/>
        </w:rPr>
        <w:t>вважає</w:t>
      </w:r>
      <w:r w:rsidRPr="00D40410">
        <w:rPr>
          <w:sz w:val="28"/>
          <w:szCs w:val="28"/>
        </w:rPr>
        <w:t xml:space="preserve"> за необхідне висловит</w:t>
      </w:r>
      <w:r w:rsidR="00D73643">
        <w:rPr>
          <w:sz w:val="28"/>
          <w:szCs w:val="28"/>
        </w:rPr>
        <w:t>и такі зауваження та пропозиції щодо його змісту.</w:t>
      </w:r>
    </w:p>
    <w:p w:rsidR="009A78F0" w:rsidRPr="007C09DB" w:rsidRDefault="009A78F0" w:rsidP="008C6CBC">
      <w:pPr>
        <w:shd w:val="clear" w:color="auto" w:fill="FFFFFF"/>
        <w:ind w:firstLine="709"/>
        <w:jc w:val="both"/>
        <w:rPr>
          <w:b/>
          <w:i/>
          <w:sz w:val="28"/>
          <w:szCs w:val="28"/>
        </w:rPr>
      </w:pPr>
      <w:r w:rsidRPr="007C09DB">
        <w:rPr>
          <w:b/>
          <w:i/>
          <w:sz w:val="28"/>
          <w:szCs w:val="28"/>
        </w:rPr>
        <w:t xml:space="preserve">Щодо змін до </w:t>
      </w:r>
      <w:r w:rsidR="008C6CBC">
        <w:rPr>
          <w:b/>
          <w:i/>
          <w:sz w:val="28"/>
          <w:szCs w:val="28"/>
        </w:rPr>
        <w:t>КУпАП</w:t>
      </w:r>
    </w:p>
    <w:p w:rsidR="006D6F0E" w:rsidRDefault="00B46B75" w:rsidP="008C6CBC">
      <w:pPr>
        <w:shd w:val="clear" w:color="auto" w:fill="FFFFFF"/>
        <w:ind w:firstLine="709"/>
        <w:jc w:val="both"/>
        <w:rPr>
          <w:sz w:val="28"/>
          <w:szCs w:val="28"/>
        </w:rPr>
      </w:pPr>
      <w:r w:rsidRPr="00B46B75">
        <w:rPr>
          <w:b/>
          <w:sz w:val="28"/>
          <w:szCs w:val="28"/>
        </w:rPr>
        <w:t>1</w:t>
      </w:r>
      <w:r w:rsidRPr="00B46B75">
        <w:rPr>
          <w:sz w:val="28"/>
          <w:szCs w:val="28"/>
        </w:rPr>
        <w:t>.</w:t>
      </w:r>
      <w:r>
        <w:rPr>
          <w:sz w:val="28"/>
          <w:szCs w:val="28"/>
        </w:rPr>
        <w:t xml:space="preserve"> Сумнівними</w:t>
      </w:r>
      <w:r w:rsidR="008C6CBC">
        <w:rPr>
          <w:sz w:val="28"/>
          <w:szCs w:val="28"/>
        </w:rPr>
        <w:t>, на наш погляд,</w:t>
      </w:r>
      <w:r>
        <w:rPr>
          <w:sz w:val="28"/>
          <w:szCs w:val="28"/>
        </w:rPr>
        <w:t xml:space="preserve"> </w:t>
      </w:r>
      <w:r w:rsidR="008C6CBC">
        <w:rPr>
          <w:sz w:val="28"/>
          <w:szCs w:val="28"/>
        </w:rPr>
        <w:t>є</w:t>
      </w:r>
      <w:r>
        <w:rPr>
          <w:sz w:val="28"/>
          <w:szCs w:val="28"/>
        </w:rPr>
        <w:t xml:space="preserve"> пропозиції законопроекту щодо внесення змін до ст.</w:t>
      </w:r>
      <w:r w:rsidR="00E93149">
        <w:rPr>
          <w:sz w:val="28"/>
          <w:szCs w:val="28"/>
        </w:rPr>
        <w:t xml:space="preserve"> </w:t>
      </w:r>
      <w:r>
        <w:rPr>
          <w:sz w:val="28"/>
          <w:szCs w:val="28"/>
        </w:rPr>
        <w:t xml:space="preserve">ст. 21, 22 КУпАП, </w:t>
      </w:r>
      <w:r w:rsidR="006D6F0E">
        <w:rPr>
          <w:sz w:val="28"/>
          <w:szCs w:val="28"/>
        </w:rPr>
        <w:t>якими д</w:t>
      </w:r>
      <w:r w:rsidR="00E93149">
        <w:rPr>
          <w:sz w:val="28"/>
          <w:szCs w:val="28"/>
        </w:rPr>
        <w:t>ля</w:t>
      </w:r>
      <w:r w:rsidR="006D6F0E">
        <w:rPr>
          <w:sz w:val="28"/>
          <w:szCs w:val="28"/>
        </w:rPr>
        <w:t xml:space="preserve"> осіб, які вчинили</w:t>
      </w:r>
      <w:r w:rsidR="006B5E22">
        <w:rPr>
          <w:sz w:val="28"/>
          <w:szCs w:val="28"/>
        </w:rPr>
        <w:t xml:space="preserve"> </w:t>
      </w:r>
      <w:r w:rsidR="006D6F0E">
        <w:rPr>
          <w:sz w:val="28"/>
          <w:szCs w:val="28"/>
        </w:rPr>
        <w:t xml:space="preserve">відповідні порушення </w:t>
      </w:r>
      <w:r w:rsidR="008C6CBC">
        <w:rPr>
          <w:sz w:val="28"/>
          <w:szCs w:val="28"/>
        </w:rPr>
        <w:t>правил дорожнього руху</w:t>
      </w:r>
      <w:r w:rsidR="006D6F0E">
        <w:rPr>
          <w:sz w:val="28"/>
          <w:szCs w:val="28"/>
        </w:rPr>
        <w:t>, унеможливлюється</w:t>
      </w:r>
      <w:r w:rsidR="008C6CBC">
        <w:rPr>
          <w:sz w:val="28"/>
          <w:szCs w:val="28"/>
        </w:rPr>
        <w:t xml:space="preserve"> </w:t>
      </w:r>
      <w:r w:rsidR="003C01AD">
        <w:rPr>
          <w:sz w:val="28"/>
          <w:szCs w:val="28"/>
        </w:rPr>
        <w:t>звільнення від адміністративної відповідальності з передачею матеріалів на розгляд громадської організації або трудового колективу</w:t>
      </w:r>
      <w:r w:rsidR="00FA11D6">
        <w:rPr>
          <w:sz w:val="28"/>
          <w:szCs w:val="28"/>
        </w:rPr>
        <w:t xml:space="preserve">, а при малозначності правопорушення – </w:t>
      </w:r>
      <w:r w:rsidR="006D6F0E">
        <w:rPr>
          <w:sz w:val="28"/>
          <w:szCs w:val="28"/>
        </w:rPr>
        <w:t>з обмеженням</w:t>
      </w:r>
      <w:r w:rsidR="003C01AD">
        <w:rPr>
          <w:sz w:val="28"/>
          <w:szCs w:val="28"/>
        </w:rPr>
        <w:t xml:space="preserve"> усним зауваженням. </w:t>
      </w:r>
    </w:p>
    <w:p w:rsidR="00B46B75" w:rsidRPr="00B46B75" w:rsidRDefault="00E93149" w:rsidP="008C6CBC">
      <w:pPr>
        <w:shd w:val="clear" w:color="auto" w:fill="FFFFFF"/>
        <w:ind w:firstLine="709"/>
        <w:jc w:val="both"/>
        <w:rPr>
          <w:bCs/>
          <w:iCs/>
          <w:sz w:val="28"/>
          <w:szCs w:val="28"/>
          <w:bdr w:val="none" w:sz="0" w:space="0" w:color="auto" w:frame="1"/>
        </w:rPr>
      </w:pPr>
      <w:r>
        <w:rPr>
          <w:bCs/>
          <w:iCs/>
          <w:sz w:val="28"/>
          <w:szCs w:val="28"/>
          <w:bdr w:val="none" w:sz="0" w:space="0" w:color="auto" w:frame="1"/>
        </w:rPr>
        <w:lastRenderedPageBreak/>
        <w:t>П</w:t>
      </w:r>
      <w:r w:rsidR="00B46B75" w:rsidRPr="00B46B75">
        <w:rPr>
          <w:bCs/>
          <w:iCs/>
          <w:sz w:val="28"/>
          <w:szCs w:val="28"/>
          <w:bdr w:val="none" w:sz="0" w:space="0" w:color="auto" w:frame="1"/>
        </w:rPr>
        <w:t>рийняття</w:t>
      </w:r>
      <w:r w:rsidR="003C01AD">
        <w:rPr>
          <w:bCs/>
          <w:iCs/>
          <w:sz w:val="28"/>
          <w:szCs w:val="28"/>
          <w:bdr w:val="none" w:sz="0" w:space="0" w:color="auto" w:frame="1"/>
        </w:rPr>
        <w:t xml:space="preserve"> </w:t>
      </w:r>
      <w:r w:rsidR="006D6F0E">
        <w:rPr>
          <w:bCs/>
          <w:iCs/>
          <w:sz w:val="28"/>
          <w:szCs w:val="28"/>
          <w:bdr w:val="none" w:sz="0" w:space="0" w:color="auto" w:frame="1"/>
        </w:rPr>
        <w:t>за</w:t>
      </w:r>
      <w:r w:rsidR="003C01AD">
        <w:rPr>
          <w:bCs/>
          <w:iCs/>
          <w:sz w:val="28"/>
          <w:szCs w:val="28"/>
          <w:bdr w:val="none" w:sz="0" w:space="0" w:color="auto" w:frame="1"/>
        </w:rPr>
        <w:t>пропонованих проектом</w:t>
      </w:r>
      <w:r w:rsidR="00B46B75" w:rsidRPr="00B46B75">
        <w:rPr>
          <w:bCs/>
          <w:iCs/>
          <w:sz w:val="28"/>
          <w:szCs w:val="28"/>
          <w:bdr w:val="none" w:sz="0" w:space="0" w:color="auto" w:frame="1"/>
        </w:rPr>
        <w:t xml:space="preserve"> </w:t>
      </w:r>
      <w:r w:rsidR="007F0DF6">
        <w:rPr>
          <w:bCs/>
          <w:iCs/>
          <w:sz w:val="28"/>
          <w:szCs w:val="28"/>
          <w:bdr w:val="none" w:sz="0" w:space="0" w:color="auto" w:frame="1"/>
        </w:rPr>
        <w:t>змін до ст.</w:t>
      </w:r>
      <w:r>
        <w:rPr>
          <w:bCs/>
          <w:iCs/>
          <w:sz w:val="28"/>
          <w:szCs w:val="28"/>
          <w:bdr w:val="none" w:sz="0" w:space="0" w:color="auto" w:frame="1"/>
        </w:rPr>
        <w:t xml:space="preserve"> </w:t>
      </w:r>
      <w:r w:rsidR="006D6F0E">
        <w:rPr>
          <w:bCs/>
          <w:iCs/>
          <w:sz w:val="28"/>
          <w:szCs w:val="28"/>
          <w:bdr w:val="none" w:sz="0" w:space="0" w:color="auto" w:frame="1"/>
        </w:rPr>
        <w:t>ст.</w:t>
      </w:r>
      <w:r w:rsidR="007F0DF6">
        <w:rPr>
          <w:bCs/>
          <w:iCs/>
          <w:sz w:val="28"/>
          <w:szCs w:val="28"/>
          <w:bdr w:val="none" w:sz="0" w:space="0" w:color="auto" w:frame="1"/>
        </w:rPr>
        <w:t xml:space="preserve"> 21</w:t>
      </w:r>
      <w:r w:rsidR="006D6F0E">
        <w:rPr>
          <w:bCs/>
          <w:iCs/>
          <w:sz w:val="28"/>
          <w:szCs w:val="28"/>
          <w:bdr w:val="none" w:sz="0" w:space="0" w:color="auto" w:frame="1"/>
        </w:rPr>
        <w:t>, 2</w:t>
      </w:r>
      <w:r w:rsidR="00266561">
        <w:rPr>
          <w:bCs/>
          <w:iCs/>
          <w:sz w:val="28"/>
          <w:szCs w:val="28"/>
          <w:bdr w:val="none" w:sz="0" w:space="0" w:color="auto" w:frame="1"/>
        </w:rPr>
        <w:t>2</w:t>
      </w:r>
      <w:r w:rsidR="007F0DF6">
        <w:rPr>
          <w:bCs/>
          <w:iCs/>
          <w:sz w:val="28"/>
          <w:szCs w:val="28"/>
          <w:bdr w:val="none" w:sz="0" w:space="0" w:color="auto" w:frame="1"/>
        </w:rPr>
        <w:t xml:space="preserve"> КУпАП </w:t>
      </w:r>
      <w:r w:rsidR="003C01AD">
        <w:rPr>
          <w:bCs/>
          <w:iCs/>
          <w:sz w:val="28"/>
          <w:szCs w:val="28"/>
          <w:bdr w:val="none" w:sz="0" w:space="0" w:color="auto" w:frame="1"/>
        </w:rPr>
        <w:t xml:space="preserve">може створити негативний прецедент </w:t>
      </w:r>
      <w:r w:rsidR="006D6F0E">
        <w:rPr>
          <w:bCs/>
          <w:iCs/>
          <w:sz w:val="28"/>
          <w:szCs w:val="28"/>
          <w:bdr w:val="none" w:sz="0" w:space="0" w:color="auto" w:frame="1"/>
        </w:rPr>
        <w:t xml:space="preserve">невиправданого </w:t>
      </w:r>
      <w:r w:rsidR="00B46B75" w:rsidRPr="00B46B75">
        <w:rPr>
          <w:bCs/>
          <w:iCs/>
          <w:sz w:val="28"/>
          <w:szCs w:val="28"/>
          <w:bdr w:val="none" w:sz="0" w:space="0" w:color="auto" w:frame="1"/>
        </w:rPr>
        <w:t xml:space="preserve">розширення переліку правопорушень, </w:t>
      </w:r>
      <w:r w:rsidR="006D6F0E">
        <w:rPr>
          <w:bCs/>
          <w:iCs/>
          <w:sz w:val="28"/>
          <w:szCs w:val="28"/>
          <w:bdr w:val="none" w:sz="0" w:space="0" w:color="auto" w:frame="1"/>
        </w:rPr>
        <w:t xml:space="preserve">до суб’єктів вчинення </w:t>
      </w:r>
      <w:r w:rsidR="00B46B75" w:rsidRPr="00B46B75">
        <w:rPr>
          <w:bCs/>
          <w:iCs/>
          <w:sz w:val="28"/>
          <w:szCs w:val="28"/>
          <w:bdr w:val="none" w:sz="0" w:space="0" w:color="auto" w:frame="1"/>
        </w:rPr>
        <w:t xml:space="preserve">яких </w:t>
      </w:r>
      <w:r w:rsidR="00B46B75" w:rsidRPr="00E93149">
        <w:rPr>
          <w:bCs/>
          <w:i/>
          <w:iCs/>
          <w:sz w:val="28"/>
          <w:szCs w:val="28"/>
          <w:bdr w:val="none" w:sz="0" w:space="0" w:color="auto" w:frame="1"/>
        </w:rPr>
        <w:t>не можуть бути</w:t>
      </w:r>
      <w:r w:rsidR="00B46B75" w:rsidRPr="00B46B75">
        <w:rPr>
          <w:bCs/>
          <w:iCs/>
          <w:sz w:val="28"/>
          <w:szCs w:val="28"/>
          <w:bdr w:val="none" w:sz="0" w:space="0" w:color="auto" w:frame="1"/>
        </w:rPr>
        <w:t xml:space="preserve"> </w:t>
      </w:r>
      <w:r w:rsidR="006D6F0E">
        <w:rPr>
          <w:bCs/>
          <w:iCs/>
          <w:sz w:val="28"/>
          <w:szCs w:val="28"/>
          <w:bdr w:val="none" w:sz="0" w:space="0" w:color="auto" w:frame="1"/>
        </w:rPr>
        <w:t>застосовані відповідні види звільнення від адміністративної відповідальності.</w:t>
      </w:r>
    </w:p>
    <w:p w:rsidR="00B46B75" w:rsidRPr="00B46B75" w:rsidRDefault="006D6F0E" w:rsidP="008C6CBC">
      <w:pPr>
        <w:shd w:val="clear" w:color="auto" w:fill="FFFFFF"/>
        <w:ind w:firstLine="709"/>
        <w:jc w:val="both"/>
        <w:rPr>
          <w:bCs/>
          <w:iCs/>
          <w:sz w:val="28"/>
          <w:szCs w:val="28"/>
          <w:bdr w:val="none" w:sz="0" w:space="0" w:color="auto" w:frame="1"/>
        </w:rPr>
      </w:pPr>
      <w:r>
        <w:rPr>
          <w:bCs/>
          <w:iCs/>
          <w:sz w:val="28"/>
          <w:szCs w:val="28"/>
          <w:bdr w:val="none" w:sz="0" w:space="0" w:color="auto" w:frame="1"/>
        </w:rPr>
        <w:t>На нашу думку, у ст. 21 КУпАП доцільнішим було б</w:t>
      </w:r>
      <w:r w:rsidR="00B46B75" w:rsidRPr="00B46B75">
        <w:rPr>
          <w:bCs/>
          <w:iCs/>
          <w:sz w:val="28"/>
          <w:szCs w:val="28"/>
          <w:bdr w:val="none" w:sz="0" w:space="0" w:color="auto" w:frame="1"/>
        </w:rPr>
        <w:t xml:space="preserve"> </w:t>
      </w:r>
      <w:r>
        <w:rPr>
          <w:bCs/>
          <w:iCs/>
          <w:sz w:val="28"/>
          <w:szCs w:val="28"/>
          <w:bdr w:val="none" w:sz="0" w:space="0" w:color="auto" w:frame="1"/>
        </w:rPr>
        <w:t>встановити максимальний</w:t>
      </w:r>
      <w:r w:rsidR="00B46B75" w:rsidRPr="00B46B75">
        <w:rPr>
          <w:bCs/>
          <w:iCs/>
          <w:sz w:val="28"/>
          <w:szCs w:val="28"/>
          <w:bdr w:val="none" w:sz="0" w:space="0" w:color="auto" w:frame="1"/>
        </w:rPr>
        <w:t xml:space="preserve"> розмір санкцій</w:t>
      </w:r>
      <w:r w:rsidR="00FA11D6">
        <w:rPr>
          <w:bCs/>
          <w:iCs/>
          <w:sz w:val="28"/>
          <w:szCs w:val="28"/>
          <w:bdr w:val="none" w:sz="0" w:space="0" w:color="auto" w:frame="1"/>
        </w:rPr>
        <w:t xml:space="preserve"> за відповідні</w:t>
      </w:r>
      <w:r>
        <w:rPr>
          <w:bCs/>
          <w:iCs/>
          <w:sz w:val="28"/>
          <w:szCs w:val="28"/>
          <w:bdr w:val="none" w:sz="0" w:space="0" w:color="auto" w:frame="1"/>
        </w:rPr>
        <w:t xml:space="preserve"> правопорушення, який би </w:t>
      </w:r>
      <w:r w:rsidR="00E93149">
        <w:rPr>
          <w:bCs/>
          <w:iCs/>
          <w:sz w:val="28"/>
          <w:szCs w:val="28"/>
          <w:bdr w:val="none" w:sz="0" w:space="0" w:color="auto" w:frame="1"/>
        </w:rPr>
        <w:t>був</w:t>
      </w:r>
      <w:r>
        <w:rPr>
          <w:bCs/>
          <w:iCs/>
          <w:sz w:val="28"/>
          <w:szCs w:val="28"/>
          <w:bdr w:val="none" w:sz="0" w:space="0" w:color="auto" w:frame="1"/>
        </w:rPr>
        <w:t xml:space="preserve"> </w:t>
      </w:r>
      <w:r w:rsidR="00FA11D6">
        <w:rPr>
          <w:bCs/>
          <w:iCs/>
          <w:sz w:val="28"/>
          <w:szCs w:val="28"/>
          <w:bdr w:val="none" w:sz="0" w:space="0" w:color="auto" w:frame="1"/>
        </w:rPr>
        <w:t>для уповноважених державних органів (їх посадових осіб)</w:t>
      </w:r>
      <w:r w:rsidR="00E93149">
        <w:rPr>
          <w:bCs/>
          <w:iCs/>
          <w:sz w:val="28"/>
          <w:szCs w:val="28"/>
          <w:bdr w:val="none" w:sz="0" w:space="0" w:color="auto" w:frame="1"/>
        </w:rPr>
        <w:t xml:space="preserve"> тією межею</w:t>
      </w:r>
      <w:r w:rsidR="00FA11D6">
        <w:rPr>
          <w:bCs/>
          <w:iCs/>
          <w:sz w:val="28"/>
          <w:szCs w:val="28"/>
          <w:bdr w:val="none" w:sz="0" w:space="0" w:color="auto" w:frame="1"/>
        </w:rPr>
        <w:t xml:space="preserve">, </w:t>
      </w:r>
      <w:r w:rsidR="00E93149">
        <w:rPr>
          <w:bCs/>
          <w:iCs/>
          <w:sz w:val="28"/>
          <w:szCs w:val="28"/>
          <w:bdr w:val="none" w:sz="0" w:space="0" w:color="auto" w:frame="1"/>
        </w:rPr>
        <w:t>після переходу якої</w:t>
      </w:r>
      <w:r w:rsidR="00FA11D6">
        <w:rPr>
          <w:bCs/>
          <w:iCs/>
          <w:sz w:val="28"/>
          <w:szCs w:val="28"/>
          <w:bdr w:val="none" w:sz="0" w:space="0" w:color="auto" w:frame="1"/>
        </w:rPr>
        <w:t xml:space="preserve"> звільнення порушника від адміністративної відповідальності  стає неможливим. Наприклад,</w:t>
      </w:r>
      <w:r w:rsidR="00333E23">
        <w:rPr>
          <w:bCs/>
          <w:iCs/>
          <w:sz w:val="28"/>
          <w:szCs w:val="28"/>
          <w:bdr w:val="none" w:sz="0" w:space="0" w:color="auto" w:frame="1"/>
        </w:rPr>
        <w:t xml:space="preserve"> у КУпАП може йтися про те, що</w:t>
      </w:r>
      <w:r w:rsidR="00FA11D6">
        <w:rPr>
          <w:bCs/>
          <w:iCs/>
          <w:sz w:val="28"/>
          <w:szCs w:val="28"/>
          <w:bdr w:val="none" w:sz="0" w:space="0" w:color="auto" w:frame="1"/>
        </w:rPr>
        <w:t xml:space="preserve"> «о</w:t>
      </w:r>
      <w:r w:rsidR="00B46B75" w:rsidRPr="00B46B75">
        <w:rPr>
          <w:bCs/>
          <w:iCs/>
          <w:sz w:val="28"/>
          <w:szCs w:val="28"/>
          <w:bdr w:val="none" w:sz="0" w:space="0" w:color="auto" w:frame="1"/>
        </w:rPr>
        <w:t xml:space="preserve">соба, яка вчинила адміністративне правопорушення, </w:t>
      </w:r>
      <w:r w:rsidR="00FA11D6">
        <w:rPr>
          <w:bCs/>
          <w:iCs/>
          <w:sz w:val="28"/>
          <w:szCs w:val="28"/>
          <w:bdr w:val="none" w:sz="0" w:space="0" w:color="auto" w:frame="1"/>
        </w:rPr>
        <w:t xml:space="preserve">передбачене цим Кодексом, санкція якого </w:t>
      </w:r>
      <w:r w:rsidR="00B46B75" w:rsidRPr="00B46B75">
        <w:rPr>
          <w:bCs/>
          <w:iCs/>
          <w:sz w:val="28"/>
          <w:szCs w:val="28"/>
          <w:bdr w:val="none" w:sz="0" w:space="0" w:color="auto" w:frame="1"/>
        </w:rPr>
        <w:t xml:space="preserve">передбачає </w:t>
      </w:r>
      <w:r w:rsidR="00FA11D6">
        <w:rPr>
          <w:bCs/>
          <w:iCs/>
          <w:sz w:val="28"/>
          <w:szCs w:val="28"/>
          <w:bdr w:val="none" w:sz="0" w:space="0" w:color="auto" w:frame="1"/>
        </w:rPr>
        <w:t>стягнення у виді</w:t>
      </w:r>
      <w:r w:rsidR="00B46B75" w:rsidRPr="00B46B75">
        <w:rPr>
          <w:bCs/>
          <w:iCs/>
          <w:sz w:val="28"/>
          <w:szCs w:val="28"/>
          <w:bdr w:val="none" w:sz="0" w:space="0" w:color="auto" w:frame="1"/>
        </w:rPr>
        <w:t xml:space="preserve"> штрафу не більше, ніж 50 (100, 150 </w:t>
      </w:r>
      <w:r w:rsidR="00FA11D6">
        <w:rPr>
          <w:bCs/>
          <w:iCs/>
          <w:sz w:val="28"/>
          <w:szCs w:val="28"/>
          <w:bdr w:val="none" w:sz="0" w:space="0" w:color="auto" w:frame="1"/>
        </w:rPr>
        <w:t>тощо</w:t>
      </w:r>
      <w:r w:rsidR="00B46B75" w:rsidRPr="00B46B75">
        <w:rPr>
          <w:bCs/>
          <w:iCs/>
          <w:sz w:val="28"/>
          <w:szCs w:val="28"/>
          <w:bdr w:val="none" w:sz="0" w:space="0" w:color="auto" w:frame="1"/>
        </w:rPr>
        <w:t>) неоподатко</w:t>
      </w:r>
      <w:r w:rsidR="00266561">
        <w:rPr>
          <w:bCs/>
          <w:iCs/>
          <w:sz w:val="28"/>
          <w:szCs w:val="28"/>
          <w:bdr w:val="none" w:sz="0" w:space="0" w:color="auto" w:frame="1"/>
        </w:rPr>
        <w:t>ву</w:t>
      </w:r>
      <w:r w:rsidR="00B46B75" w:rsidRPr="00B46B75">
        <w:rPr>
          <w:bCs/>
          <w:iCs/>
          <w:sz w:val="28"/>
          <w:szCs w:val="28"/>
          <w:bdr w:val="none" w:sz="0" w:space="0" w:color="auto" w:frame="1"/>
        </w:rPr>
        <w:t>ваних мінімумів доходів громадян, крім посадової особи, звільняється від адміністративної відповідальності</w:t>
      </w:r>
      <w:r w:rsidR="00FA11D6">
        <w:rPr>
          <w:bCs/>
          <w:iCs/>
          <w:sz w:val="28"/>
          <w:szCs w:val="28"/>
          <w:bdr w:val="none" w:sz="0" w:space="0" w:color="auto" w:frame="1"/>
        </w:rPr>
        <w:t xml:space="preserve"> …</w:t>
      </w:r>
      <w:r w:rsidR="00B46B75" w:rsidRPr="00B46B75">
        <w:rPr>
          <w:bCs/>
          <w:iCs/>
          <w:sz w:val="28"/>
          <w:szCs w:val="28"/>
          <w:bdr w:val="none" w:sz="0" w:space="0" w:color="auto" w:frame="1"/>
        </w:rPr>
        <w:t>».</w:t>
      </w:r>
    </w:p>
    <w:p w:rsidR="00B46B75" w:rsidRDefault="00B46B75" w:rsidP="008C6CBC">
      <w:pPr>
        <w:shd w:val="clear" w:color="auto" w:fill="FFFFFF"/>
        <w:ind w:firstLine="709"/>
        <w:jc w:val="both"/>
        <w:rPr>
          <w:bCs/>
          <w:iCs/>
          <w:sz w:val="28"/>
          <w:szCs w:val="28"/>
          <w:bdr w:val="none" w:sz="0" w:space="0" w:color="auto" w:frame="1"/>
        </w:rPr>
      </w:pPr>
      <w:r w:rsidRPr="00B46B75">
        <w:rPr>
          <w:bCs/>
          <w:iCs/>
          <w:sz w:val="28"/>
          <w:szCs w:val="28"/>
          <w:bdr w:val="none" w:sz="0" w:space="0" w:color="auto" w:frame="1"/>
        </w:rPr>
        <w:t xml:space="preserve">Таким чином, можливість звільнення від адміністративної відповідальності </w:t>
      </w:r>
      <w:r w:rsidR="007F0DF6">
        <w:rPr>
          <w:bCs/>
          <w:iCs/>
          <w:sz w:val="28"/>
          <w:szCs w:val="28"/>
          <w:bdr w:val="none" w:sz="0" w:space="0" w:color="auto" w:frame="1"/>
        </w:rPr>
        <w:t>з передачею матеріалів на розгляд громадської організації або трудового колективу</w:t>
      </w:r>
      <w:r w:rsidR="00FA11D6">
        <w:rPr>
          <w:bCs/>
          <w:iCs/>
          <w:sz w:val="28"/>
          <w:szCs w:val="28"/>
          <w:bdr w:val="none" w:sz="0" w:space="0" w:color="auto" w:frame="1"/>
        </w:rPr>
        <w:t xml:space="preserve"> </w:t>
      </w:r>
      <w:r w:rsidRPr="00B46B75">
        <w:rPr>
          <w:bCs/>
          <w:iCs/>
          <w:sz w:val="28"/>
          <w:szCs w:val="28"/>
          <w:bdr w:val="none" w:sz="0" w:space="0" w:color="auto" w:frame="1"/>
        </w:rPr>
        <w:t xml:space="preserve">буде </w:t>
      </w:r>
      <w:r w:rsidR="00FA11D6">
        <w:rPr>
          <w:bCs/>
          <w:iCs/>
          <w:sz w:val="28"/>
          <w:szCs w:val="28"/>
          <w:bdr w:val="none" w:sz="0" w:space="0" w:color="auto" w:frame="1"/>
        </w:rPr>
        <w:t>ставитися у залежність від рівня</w:t>
      </w:r>
      <w:r w:rsidRPr="00B46B75">
        <w:rPr>
          <w:bCs/>
          <w:iCs/>
          <w:sz w:val="28"/>
          <w:szCs w:val="28"/>
          <w:bdr w:val="none" w:sz="0" w:space="0" w:color="auto" w:frame="1"/>
        </w:rPr>
        <w:t xml:space="preserve"> суспільної шкідливості вчин</w:t>
      </w:r>
      <w:r w:rsidR="00E93149">
        <w:rPr>
          <w:bCs/>
          <w:iCs/>
          <w:sz w:val="28"/>
          <w:szCs w:val="28"/>
          <w:bdr w:val="none" w:sz="0" w:space="0" w:color="auto" w:frame="1"/>
        </w:rPr>
        <w:t>е</w:t>
      </w:r>
      <w:r w:rsidRPr="00B46B75">
        <w:rPr>
          <w:bCs/>
          <w:iCs/>
          <w:sz w:val="28"/>
          <w:szCs w:val="28"/>
          <w:bdr w:val="none" w:sz="0" w:space="0" w:color="auto" w:frame="1"/>
        </w:rPr>
        <w:t xml:space="preserve">ного діяння, адже </w:t>
      </w:r>
      <w:r w:rsidR="007F0DF6">
        <w:rPr>
          <w:bCs/>
          <w:iCs/>
          <w:sz w:val="28"/>
          <w:szCs w:val="28"/>
          <w:bdr w:val="none" w:sz="0" w:space="0" w:color="auto" w:frame="1"/>
        </w:rPr>
        <w:t>згідно</w:t>
      </w:r>
      <w:r w:rsidR="00E93149">
        <w:rPr>
          <w:bCs/>
          <w:iCs/>
          <w:sz w:val="28"/>
          <w:szCs w:val="28"/>
          <w:bdr w:val="none" w:sz="0" w:space="0" w:color="auto" w:frame="1"/>
        </w:rPr>
        <w:t xml:space="preserve"> з</w:t>
      </w:r>
      <w:r w:rsidR="007F0DF6">
        <w:rPr>
          <w:bCs/>
          <w:iCs/>
          <w:sz w:val="28"/>
          <w:szCs w:val="28"/>
          <w:bdr w:val="none" w:sz="0" w:space="0" w:color="auto" w:frame="1"/>
        </w:rPr>
        <w:t xml:space="preserve"> принцип</w:t>
      </w:r>
      <w:r w:rsidR="00E93149">
        <w:rPr>
          <w:bCs/>
          <w:iCs/>
          <w:sz w:val="28"/>
          <w:szCs w:val="28"/>
          <w:bdr w:val="none" w:sz="0" w:space="0" w:color="auto" w:frame="1"/>
        </w:rPr>
        <w:t>ом</w:t>
      </w:r>
      <w:r w:rsidR="007F0DF6">
        <w:rPr>
          <w:bCs/>
          <w:iCs/>
          <w:sz w:val="28"/>
          <w:szCs w:val="28"/>
          <w:bdr w:val="none" w:sz="0" w:space="0" w:color="auto" w:frame="1"/>
        </w:rPr>
        <w:t xml:space="preserve"> індивідуалізації відповідальності </w:t>
      </w:r>
      <w:r w:rsidRPr="00B46B75">
        <w:rPr>
          <w:bCs/>
          <w:iCs/>
          <w:sz w:val="28"/>
          <w:szCs w:val="28"/>
          <w:bdr w:val="none" w:sz="0" w:space="0" w:color="auto" w:frame="1"/>
        </w:rPr>
        <w:t xml:space="preserve">вид </w:t>
      </w:r>
      <w:r w:rsidR="00FA11D6">
        <w:rPr>
          <w:bCs/>
          <w:iCs/>
          <w:sz w:val="28"/>
          <w:szCs w:val="28"/>
          <w:bdr w:val="none" w:sz="0" w:space="0" w:color="auto" w:frame="1"/>
        </w:rPr>
        <w:t xml:space="preserve">та розмір </w:t>
      </w:r>
      <w:r w:rsidRPr="00B46B75">
        <w:rPr>
          <w:bCs/>
          <w:iCs/>
          <w:sz w:val="28"/>
          <w:szCs w:val="28"/>
          <w:bdr w:val="none" w:sz="0" w:space="0" w:color="auto" w:frame="1"/>
        </w:rPr>
        <w:t>адміністративного стягнення</w:t>
      </w:r>
      <w:r w:rsidR="00E93149">
        <w:rPr>
          <w:bCs/>
          <w:iCs/>
          <w:sz w:val="28"/>
          <w:szCs w:val="28"/>
          <w:bdr w:val="none" w:sz="0" w:space="0" w:color="auto" w:frame="1"/>
        </w:rPr>
        <w:t xml:space="preserve"> (у тому числі, й штрафу)</w:t>
      </w:r>
      <w:r w:rsidRPr="00B46B75">
        <w:rPr>
          <w:bCs/>
          <w:iCs/>
          <w:sz w:val="28"/>
          <w:szCs w:val="28"/>
          <w:bdr w:val="none" w:sz="0" w:space="0" w:color="auto" w:frame="1"/>
        </w:rPr>
        <w:t xml:space="preserve"> нерозривно пов’язані з характером вчиненого правопорушення</w:t>
      </w:r>
      <w:r w:rsidR="007F0DF6">
        <w:rPr>
          <w:bCs/>
          <w:iCs/>
          <w:sz w:val="28"/>
          <w:szCs w:val="28"/>
          <w:bdr w:val="none" w:sz="0" w:space="0" w:color="auto" w:frame="1"/>
        </w:rPr>
        <w:t>.</w:t>
      </w:r>
    </w:p>
    <w:p w:rsidR="007F0DF6" w:rsidRDefault="00FA11D6" w:rsidP="008C6CBC">
      <w:pPr>
        <w:shd w:val="clear" w:color="auto" w:fill="FFFFFF"/>
        <w:ind w:firstLine="709"/>
        <w:jc w:val="both"/>
        <w:rPr>
          <w:sz w:val="28"/>
          <w:szCs w:val="28"/>
        </w:rPr>
      </w:pPr>
      <w:r>
        <w:rPr>
          <w:sz w:val="28"/>
          <w:szCs w:val="28"/>
        </w:rPr>
        <w:t xml:space="preserve">До того ж </w:t>
      </w:r>
      <w:r w:rsidR="007F0DF6" w:rsidRPr="007F0DF6">
        <w:rPr>
          <w:sz w:val="28"/>
          <w:szCs w:val="28"/>
        </w:rPr>
        <w:t xml:space="preserve">КУпАП як </w:t>
      </w:r>
      <w:r>
        <w:rPr>
          <w:sz w:val="28"/>
          <w:szCs w:val="28"/>
        </w:rPr>
        <w:t>кодифі</w:t>
      </w:r>
      <w:r w:rsidR="00E93149">
        <w:rPr>
          <w:sz w:val="28"/>
          <w:szCs w:val="28"/>
        </w:rPr>
        <w:t>кований нормативно-правовий акт</w:t>
      </w:r>
      <w:r w:rsidR="007F0DF6" w:rsidRPr="007F0DF6">
        <w:rPr>
          <w:sz w:val="28"/>
          <w:szCs w:val="28"/>
        </w:rPr>
        <w:t xml:space="preserve"> охороняє інтереси суспільства в багатьох сферах: власності, природи та природних ресурсів, економічної та інформаційної безпеки суспільства тощо.</w:t>
      </w:r>
      <w:r w:rsidR="007F0DF6">
        <w:rPr>
          <w:sz w:val="28"/>
          <w:szCs w:val="28"/>
        </w:rPr>
        <w:t xml:space="preserve"> Тож</w:t>
      </w:r>
      <w:r w:rsidR="007F0DF6" w:rsidRPr="007F0DF6">
        <w:rPr>
          <w:sz w:val="28"/>
          <w:szCs w:val="28"/>
        </w:rPr>
        <w:t>, якщо виходити з логіки з</w:t>
      </w:r>
      <w:r w:rsidR="00B36C8A">
        <w:rPr>
          <w:sz w:val="28"/>
          <w:szCs w:val="28"/>
        </w:rPr>
        <w:t>аконопроекту, примітку до ст. 21</w:t>
      </w:r>
      <w:r w:rsidR="007F0DF6" w:rsidRPr="007F0DF6">
        <w:rPr>
          <w:sz w:val="28"/>
          <w:szCs w:val="28"/>
        </w:rPr>
        <w:t xml:space="preserve"> КУпАП потрібно доповнити аналогічними пропонованому проектом застереженню</w:t>
      </w:r>
      <w:r w:rsidR="007939FB">
        <w:rPr>
          <w:sz w:val="28"/>
          <w:szCs w:val="28"/>
        </w:rPr>
        <w:t>,</w:t>
      </w:r>
      <w:r w:rsidR="007F0DF6" w:rsidRPr="007F0DF6">
        <w:rPr>
          <w:sz w:val="28"/>
          <w:szCs w:val="28"/>
        </w:rPr>
        <w:t xml:space="preserve"> </w:t>
      </w:r>
      <w:r w:rsidR="007F0DF6">
        <w:rPr>
          <w:sz w:val="28"/>
          <w:szCs w:val="28"/>
        </w:rPr>
        <w:t xml:space="preserve">що її положення не можуть бути застосовані </w:t>
      </w:r>
      <w:r w:rsidR="00333E23">
        <w:rPr>
          <w:sz w:val="28"/>
          <w:szCs w:val="28"/>
        </w:rPr>
        <w:t>стосовно</w:t>
      </w:r>
      <w:r w:rsidR="007F0DF6">
        <w:rPr>
          <w:sz w:val="28"/>
          <w:szCs w:val="28"/>
        </w:rPr>
        <w:t xml:space="preserve"> будь-якого </w:t>
      </w:r>
      <w:r w:rsidR="007F0DF6" w:rsidRPr="007F0DF6">
        <w:rPr>
          <w:sz w:val="28"/>
          <w:szCs w:val="28"/>
        </w:rPr>
        <w:t xml:space="preserve">правопорушення, яке </w:t>
      </w:r>
      <w:r w:rsidR="00C10BA7">
        <w:rPr>
          <w:sz w:val="28"/>
          <w:szCs w:val="28"/>
        </w:rPr>
        <w:t>має високий рівень суспільної шкідливості</w:t>
      </w:r>
      <w:r w:rsidR="00E93149">
        <w:rPr>
          <w:sz w:val="28"/>
          <w:szCs w:val="28"/>
        </w:rPr>
        <w:t>, наприклад,</w:t>
      </w:r>
      <w:r w:rsidR="007F0DF6" w:rsidRPr="007F0DF6">
        <w:rPr>
          <w:sz w:val="28"/>
          <w:szCs w:val="28"/>
        </w:rPr>
        <w:t xml:space="preserve"> порушен</w:t>
      </w:r>
      <w:r w:rsidR="00E93149">
        <w:rPr>
          <w:sz w:val="28"/>
          <w:szCs w:val="28"/>
        </w:rPr>
        <w:t>ь</w:t>
      </w:r>
      <w:r w:rsidR="007F0DF6" w:rsidRPr="007F0DF6">
        <w:rPr>
          <w:sz w:val="28"/>
          <w:szCs w:val="28"/>
        </w:rPr>
        <w:t xml:space="preserve">, </w:t>
      </w:r>
      <w:r w:rsidR="00E93149">
        <w:rPr>
          <w:sz w:val="28"/>
          <w:szCs w:val="28"/>
        </w:rPr>
        <w:t>по</w:t>
      </w:r>
      <w:r w:rsidR="007F0DF6" w:rsidRPr="007F0DF6">
        <w:rPr>
          <w:sz w:val="28"/>
          <w:szCs w:val="28"/>
        </w:rPr>
        <w:t>в</w:t>
      </w:r>
      <w:r w:rsidR="00E93149">
        <w:rPr>
          <w:sz w:val="28"/>
          <w:szCs w:val="28"/>
        </w:rPr>
        <w:t>’</w:t>
      </w:r>
      <w:r w:rsidR="007F0DF6" w:rsidRPr="007F0DF6">
        <w:rPr>
          <w:sz w:val="28"/>
          <w:szCs w:val="28"/>
        </w:rPr>
        <w:t>язан</w:t>
      </w:r>
      <w:r w:rsidR="00E93149">
        <w:rPr>
          <w:sz w:val="28"/>
          <w:szCs w:val="28"/>
        </w:rPr>
        <w:t>их</w:t>
      </w:r>
      <w:r w:rsidR="007F0DF6" w:rsidRPr="007F0DF6">
        <w:rPr>
          <w:sz w:val="28"/>
          <w:szCs w:val="28"/>
        </w:rPr>
        <w:t xml:space="preserve"> з використанням газу (ст. 101 КУпАП), порушен</w:t>
      </w:r>
      <w:r w:rsidR="00E93149">
        <w:rPr>
          <w:sz w:val="28"/>
          <w:szCs w:val="28"/>
        </w:rPr>
        <w:t>ь</w:t>
      </w:r>
      <w:r w:rsidR="007F0DF6" w:rsidRPr="007F0DF6">
        <w:rPr>
          <w:sz w:val="28"/>
          <w:szCs w:val="28"/>
        </w:rPr>
        <w:t xml:space="preserve"> правил безпеки польотів (ст. 111</w:t>
      </w:r>
      <w:r w:rsidR="00B36C8A">
        <w:rPr>
          <w:sz w:val="28"/>
          <w:szCs w:val="28"/>
        </w:rPr>
        <w:t xml:space="preserve"> </w:t>
      </w:r>
      <w:r w:rsidR="00B36C8A" w:rsidRPr="007F0DF6">
        <w:rPr>
          <w:sz w:val="28"/>
          <w:szCs w:val="28"/>
        </w:rPr>
        <w:t>КУпАП</w:t>
      </w:r>
      <w:r w:rsidR="007F0DF6" w:rsidRPr="007F0DF6">
        <w:rPr>
          <w:sz w:val="28"/>
          <w:szCs w:val="28"/>
        </w:rPr>
        <w:t>), бездіяльн</w:t>
      </w:r>
      <w:r w:rsidR="00E93149">
        <w:rPr>
          <w:sz w:val="28"/>
          <w:szCs w:val="28"/>
        </w:rPr>
        <w:t>о</w:t>
      </w:r>
      <w:r w:rsidR="007F0DF6" w:rsidRPr="007F0DF6">
        <w:rPr>
          <w:sz w:val="28"/>
          <w:szCs w:val="28"/>
        </w:rPr>
        <w:t>ст</w:t>
      </w:r>
      <w:r w:rsidR="00E93149">
        <w:rPr>
          <w:sz w:val="28"/>
          <w:szCs w:val="28"/>
        </w:rPr>
        <w:t>і</w:t>
      </w:r>
      <w:r w:rsidR="007F0DF6" w:rsidRPr="007F0DF6">
        <w:rPr>
          <w:sz w:val="28"/>
          <w:szCs w:val="28"/>
        </w:rPr>
        <w:t xml:space="preserve"> військової влади </w:t>
      </w:r>
      <w:r w:rsidR="00E93149">
        <w:rPr>
          <w:sz w:val="28"/>
          <w:szCs w:val="28"/>
        </w:rPr>
        <w:br/>
      </w:r>
      <w:r w:rsidR="007F0DF6" w:rsidRPr="007F0DF6">
        <w:rPr>
          <w:sz w:val="28"/>
          <w:szCs w:val="28"/>
        </w:rPr>
        <w:t>(ст. 172-16</w:t>
      </w:r>
      <w:r w:rsidR="00B36C8A">
        <w:rPr>
          <w:sz w:val="28"/>
          <w:szCs w:val="28"/>
        </w:rPr>
        <w:t xml:space="preserve"> </w:t>
      </w:r>
      <w:r w:rsidR="00B36C8A" w:rsidRPr="007F0DF6">
        <w:rPr>
          <w:sz w:val="28"/>
          <w:szCs w:val="28"/>
        </w:rPr>
        <w:t>КУпАП</w:t>
      </w:r>
      <w:r w:rsidR="007F0DF6" w:rsidRPr="007F0DF6">
        <w:rPr>
          <w:sz w:val="28"/>
          <w:szCs w:val="28"/>
        </w:rPr>
        <w:t xml:space="preserve">) </w:t>
      </w:r>
      <w:r w:rsidR="00B36C8A">
        <w:rPr>
          <w:sz w:val="28"/>
          <w:szCs w:val="28"/>
        </w:rPr>
        <w:t>та ін.</w:t>
      </w:r>
    </w:p>
    <w:p w:rsidR="007F0DF6" w:rsidRPr="007F0DF6" w:rsidRDefault="00B36C8A" w:rsidP="008C6CBC">
      <w:pPr>
        <w:shd w:val="clear" w:color="auto" w:fill="FFFFFF"/>
        <w:ind w:firstLine="709"/>
        <w:jc w:val="both"/>
        <w:rPr>
          <w:sz w:val="28"/>
          <w:szCs w:val="28"/>
        </w:rPr>
      </w:pPr>
      <w:r>
        <w:rPr>
          <w:sz w:val="28"/>
          <w:szCs w:val="28"/>
        </w:rPr>
        <w:t xml:space="preserve">Що ж стосується запропонованих у проекті змін до ст. 22 КУпАП, то у даному контексті звертаємо увагу, що </w:t>
      </w:r>
      <w:r w:rsidRPr="00B36C8A">
        <w:rPr>
          <w:i/>
          <w:sz w:val="28"/>
          <w:szCs w:val="28"/>
        </w:rPr>
        <w:t>м</w:t>
      </w:r>
      <w:r w:rsidR="007F0DF6" w:rsidRPr="00B36C8A">
        <w:rPr>
          <w:i/>
          <w:sz w:val="28"/>
          <w:szCs w:val="28"/>
        </w:rPr>
        <w:t>алозначн</w:t>
      </w:r>
      <w:r w:rsidR="007939FB" w:rsidRPr="00B36C8A">
        <w:rPr>
          <w:i/>
          <w:sz w:val="28"/>
          <w:szCs w:val="28"/>
        </w:rPr>
        <w:t>ість</w:t>
      </w:r>
      <w:r w:rsidR="007F0DF6" w:rsidRPr="00B36C8A">
        <w:rPr>
          <w:i/>
          <w:sz w:val="28"/>
          <w:szCs w:val="28"/>
        </w:rPr>
        <w:t xml:space="preserve"> діяння</w:t>
      </w:r>
      <w:r w:rsidR="007F0DF6" w:rsidRPr="007F0DF6">
        <w:rPr>
          <w:sz w:val="28"/>
          <w:szCs w:val="28"/>
        </w:rPr>
        <w:t xml:space="preserve"> є формальною категорією, яка передбачає, що шкода</w:t>
      </w:r>
      <w:r w:rsidR="00E93149">
        <w:rPr>
          <w:sz w:val="28"/>
          <w:szCs w:val="28"/>
        </w:rPr>
        <w:t>,</w:t>
      </w:r>
      <w:r w:rsidR="007F0DF6" w:rsidRPr="007F0DF6">
        <w:rPr>
          <w:sz w:val="28"/>
          <w:szCs w:val="28"/>
        </w:rPr>
        <w:t xml:space="preserve"> заподіяна суспільним інтересам</w:t>
      </w:r>
      <w:r w:rsidR="00E93149">
        <w:rPr>
          <w:sz w:val="28"/>
          <w:szCs w:val="28"/>
        </w:rPr>
        <w:t>,</w:t>
      </w:r>
      <w:r w:rsidR="007F0DF6" w:rsidRPr="007F0DF6">
        <w:rPr>
          <w:sz w:val="28"/>
          <w:szCs w:val="28"/>
        </w:rPr>
        <w:t xml:space="preserve"> </w:t>
      </w:r>
      <w:r w:rsidR="00E93149">
        <w:rPr>
          <w:sz w:val="28"/>
          <w:szCs w:val="28"/>
        </w:rPr>
        <w:t xml:space="preserve">є </w:t>
      </w:r>
      <w:r w:rsidR="007F0DF6" w:rsidRPr="007F0DF6">
        <w:rPr>
          <w:sz w:val="28"/>
          <w:szCs w:val="28"/>
        </w:rPr>
        <w:t>настільки мал</w:t>
      </w:r>
      <w:r w:rsidR="00E93149">
        <w:rPr>
          <w:sz w:val="28"/>
          <w:szCs w:val="28"/>
        </w:rPr>
        <w:t>ою</w:t>
      </w:r>
      <w:r w:rsidR="007F0DF6" w:rsidRPr="007F0DF6">
        <w:rPr>
          <w:sz w:val="28"/>
          <w:szCs w:val="28"/>
        </w:rPr>
        <w:t>, що діяння, хоча й має формальні ознаки правопорушення, але не може б</w:t>
      </w:r>
      <w:r w:rsidR="007939FB">
        <w:rPr>
          <w:sz w:val="28"/>
          <w:szCs w:val="28"/>
        </w:rPr>
        <w:t>ути назване суспільно шкідливим і не потребує за</w:t>
      </w:r>
      <w:r w:rsidR="00E93149">
        <w:rPr>
          <w:sz w:val="28"/>
          <w:szCs w:val="28"/>
        </w:rPr>
        <w:t>стосування адміністративного стягнення.</w:t>
      </w:r>
      <w:r w:rsidR="00333E23">
        <w:rPr>
          <w:sz w:val="28"/>
          <w:szCs w:val="28"/>
        </w:rPr>
        <w:t xml:space="preserve"> </w:t>
      </w:r>
      <w:r w:rsidR="007F0DF6" w:rsidRPr="007F0DF6">
        <w:rPr>
          <w:sz w:val="28"/>
          <w:szCs w:val="28"/>
        </w:rPr>
        <w:t>У випадку, якщо судовою практикою підтверджується необхідність впорядкування питань звільнення від адміністративної відповідальності за малозначністю діяння, за результатами аналізу судової статистики та узагальнення судової практики Пленумом Верховного Суду може бути надано роз’яснення рекомендаційного характеру з питань застосування законодавства при вирішенні відповідних судових справ</w:t>
      </w:r>
      <w:r w:rsidR="006B5E22">
        <w:rPr>
          <w:sz w:val="28"/>
          <w:szCs w:val="28"/>
        </w:rPr>
        <w:t xml:space="preserve"> </w:t>
      </w:r>
      <w:r w:rsidR="007F0DF6" w:rsidRPr="007F0DF6">
        <w:rPr>
          <w:sz w:val="28"/>
          <w:szCs w:val="28"/>
        </w:rPr>
        <w:t>(</w:t>
      </w:r>
      <w:r w:rsidR="00333E23">
        <w:rPr>
          <w:sz w:val="28"/>
          <w:szCs w:val="28"/>
        </w:rPr>
        <w:t xml:space="preserve">див. </w:t>
      </w:r>
      <w:r w:rsidR="007F0DF6" w:rsidRPr="007F0DF6">
        <w:rPr>
          <w:sz w:val="28"/>
          <w:szCs w:val="28"/>
        </w:rPr>
        <w:t>п. 10-2 ч. 2 ст. 46 Закону України «Про судоустрій і статус суддів»).</w:t>
      </w:r>
    </w:p>
    <w:p w:rsidR="007F0DF6" w:rsidRDefault="007F0DF6" w:rsidP="008C6CBC">
      <w:pPr>
        <w:shd w:val="clear" w:color="auto" w:fill="FFFFFF"/>
        <w:ind w:firstLine="709"/>
        <w:jc w:val="both"/>
        <w:rPr>
          <w:sz w:val="28"/>
          <w:szCs w:val="28"/>
        </w:rPr>
      </w:pPr>
      <w:r w:rsidRPr="007F0DF6">
        <w:rPr>
          <w:sz w:val="28"/>
          <w:szCs w:val="28"/>
        </w:rPr>
        <w:t xml:space="preserve">Також з метою забезпечення однакового застосування норм права при вирішенні окремих категорій справ за результатами узагальнення практики застосування матеріального і процесуального законів Пленум Верховного </w:t>
      </w:r>
      <w:r w:rsidRPr="007F0DF6">
        <w:rPr>
          <w:sz w:val="28"/>
          <w:szCs w:val="28"/>
        </w:rPr>
        <w:lastRenderedPageBreak/>
        <w:t>Суду може оприлюднити правові позиці</w:t>
      </w:r>
      <w:r w:rsidR="00E93149">
        <w:rPr>
          <w:sz w:val="28"/>
          <w:szCs w:val="28"/>
        </w:rPr>
        <w:t>ї</w:t>
      </w:r>
      <w:r w:rsidRPr="007F0DF6">
        <w:rPr>
          <w:sz w:val="28"/>
          <w:szCs w:val="28"/>
        </w:rPr>
        <w:t xml:space="preserve"> Верховного Суду </w:t>
      </w:r>
      <w:r w:rsidR="00E93149">
        <w:rPr>
          <w:sz w:val="28"/>
          <w:szCs w:val="28"/>
        </w:rPr>
        <w:t>(</w:t>
      </w:r>
      <w:r w:rsidRPr="007F0DF6">
        <w:rPr>
          <w:sz w:val="28"/>
          <w:szCs w:val="28"/>
        </w:rPr>
        <w:t>з посиланням на судові рішення, в яких вони були сформульовані</w:t>
      </w:r>
      <w:r w:rsidR="00E93149">
        <w:rPr>
          <w:sz w:val="28"/>
          <w:szCs w:val="28"/>
        </w:rPr>
        <w:t>)</w:t>
      </w:r>
      <w:r w:rsidRPr="007F0DF6">
        <w:rPr>
          <w:sz w:val="28"/>
          <w:szCs w:val="28"/>
        </w:rPr>
        <w:t xml:space="preserve">, які є </w:t>
      </w:r>
      <w:r w:rsidR="007939FB" w:rsidRPr="007F0DF6">
        <w:rPr>
          <w:sz w:val="28"/>
          <w:szCs w:val="28"/>
        </w:rPr>
        <w:t>обов’язковими</w:t>
      </w:r>
      <w:r w:rsidRPr="007F0DF6">
        <w:rPr>
          <w:sz w:val="28"/>
          <w:szCs w:val="28"/>
        </w:rPr>
        <w:t xml:space="preserve"> до </w:t>
      </w:r>
      <w:r w:rsidR="007939FB" w:rsidRPr="007F0DF6">
        <w:rPr>
          <w:sz w:val="28"/>
          <w:szCs w:val="28"/>
        </w:rPr>
        <w:t>застосування</w:t>
      </w:r>
      <w:r w:rsidRPr="007F0DF6">
        <w:rPr>
          <w:sz w:val="28"/>
          <w:szCs w:val="28"/>
        </w:rPr>
        <w:t xml:space="preserve"> на території України (п. 10-1 ч. 2 ст. 46 Закону України «Про судоустрій і статус суддів»)</w:t>
      </w:r>
      <w:r w:rsidR="007939FB">
        <w:rPr>
          <w:sz w:val="28"/>
          <w:szCs w:val="28"/>
        </w:rPr>
        <w:t>.</w:t>
      </w:r>
    </w:p>
    <w:p w:rsidR="007939FB" w:rsidRPr="007939FB" w:rsidRDefault="007939FB" w:rsidP="008C6CBC">
      <w:pPr>
        <w:shd w:val="clear" w:color="auto" w:fill="FFFFFF"/>
        <w:ind w:firstLine="709"/>
        <w:jc w:val="both"/>
        <w:rPr>
          <w:sz w:val="28"/>
          <w:szCs w:val="28"/>
        </w:rPr>
      </w:pPr>
      <w:r w:rsidRPr="007939FB">
        <w:rPr>
          <w:b/>
          <w:sz w:val="28"/>
          <w:szCs w:val="28"/>
        </w:rPr>
        <w:t>2</w:t>
      </w:r>
      <w:r>
        <w:rPr>
          <w:sz w:val="28"/>
          <w:szCs w:val="28"/>
        </w:rPr>
        <w:t xml:space="preserve">. </w:t>
      </w:r>
      <w:r w:rsidR="00333E23">
        <w:rPr>
          <w:sz w:val="28"/>
          <w:szCs w:val="28"/>
        </w:rPr>
        <w:t>У законопроекті</w:t>
      </w:r>
      <w:r w:rsidRPr="007939FB">
        <w:rPr>
          <w:sz w:val="28"/>
          <w:szCs w:val="28"/>
        </w:rPr>
        <w:t xml:space="preserve"> пропонується </w:t>
      </w:r>
      <w:proofErr w:type="spellStart"/>
      <w:r w:rsidR="00571B38">
        <w:rPr>
          <w:sz w:val="28"/>
          <w:szCs w:val="28"/>
          <w:lang w:val="ru-RU"/>
        </w:rPr>
        <w:t>доповнити</w:t>
      </w:r>
      <w:proofErr w:type="spellEnd"/>
      <w:r w:rsidR="00571B38">
        <w:rPr>
          <w:sz w:val="28"/>
          <w:szCs w:val="28"/>
          <w:lang w:val="ru-RU"/>
        </w:rPr>
        <w:t xml:space="preserve"> </w:t>
      </w:r>
      <w:r w:rsidRPr="007939FB">
        <w:rPr>
          <w:sz w:val="28"/>
          <w:szCs w:val="28"/>
        </w:rPr>
        <w:t>ст. 30</w:t>
      </w:r>
      <w:r w:rsidR="00E93149">
        <w:rPr>
          <w:sz w:val="28"/>
          <w:szCs w:val="28"/>
        </w:rPr>
        <w:t xml:space="preserve"> КУпАП</w:t>
      </w:r>
      <w:r w:rsidRPr="007939FB">
        <w:rPr>
          <w:sz w:val="28"/>
          <w:szCs w:val="28"/>
        </w:rPr>
        <w:t xml:space="preserve"> </w:t>
      </w:r>
      <w:r>
        <w:rPr>
          <w:sz w:val="28"/>
          <w:szCs w:val="28"/>
        </w:rPr>
        <w:t>«</w:t>
      </w:r>
      <w:r w:rsidRPr="00CD12C3">
        <w:rPr>
          <w:bCs/>
          <w:sz w:val="28"/>
          <w:szCs w:val="28"/>
        </w:rPr>
        <w:t>Позбавлення спеціального права, наданого даному громадянинові, позбавлення права обіймати певні посади або займатися певною діяльністю</w:t>
      </w:r>
      <w:r>
        <w:rPr>
          <w:bCs/>
          <w:sz w:val="28"/>
          <w:szCs w:val="28"/>
        </w:rPr>
        <w:t>»</w:t>
      </w:r>
      <w:r w:rsidR="00B36C8A" w:rsidRPr="007939FB">
        <w:rPr>
          <w:sz w:val="28"/>
          <w:szCs w:val="28"/>
        </w:rPr>
        <w:t xml:space="preserve"> </w:t>
      </w:r>
      <w:r w:rsidRPr="007939FB">
        <w:rPr>
          <w:sz w:val="28"/>
          <w:szCs w:val="28"/>
        </w:rPr>
        <w:t xml:space="preserve"> новою ч</w:t>
      </w:r>
      <w:r w:rsidR="00571B38">
        <w:rPr>
          <w:sz w:val="28"/>
          <w:szCs w:val="28"/>
        </w:rPr>
        <w:t>.</w:t>
      </w:r>
      <w:r w:rsidRPr="007939FB">
        <w:rPr>
          <w:sz w:val="28"/>
          <w:szCs w:val="28"/>
        </w:rPr>
        <w:t xml:space="preserve"> </w:t>
      </w:r>
      <w:r w:rsidR="00333E23">
        <w:rPr>
          <w:sz w:val="28"/>
          <w:szCs w:val="28"/>
        </w:rPr>
        <w:t>3</w:t>
      </w:r>
      <w:r w:rsidRPr="007939FB">
        <w:rPr>
          <w:sz w:val="28"/>
          <w:szCs w:val="28"/>
        </w:rPr>
        <w:t xml:space="preserve">, </w:t>
      </w:r>
      <w:r w:rsidR="00B36C8A">
        <w:rPr>
          <w:sz w:val="28"/>
          <w:szCs w:val="28"/>
        </w:rPr>
        <w:t>у якій</w:t>
      </w:r>
      <w:r w:rsidRPr="007939FB">
        <w:rPr>
          <w:sz w:val="28"/>
          <w:szCs w:val="28"/>
        </w:rPr>
        <w:t xml:space="preserve"> встанов</w:t>
      </w:r>
      <w:r w:rsidR="00571B38">
        <w:rPr>
          <w:sz w:val="28"/>
          <w:szCs w:val="28"/>
        </w:rPr>
        <w:t>люються</w:t>
      </w:r>
      <w:r w:rsidRPr="007939FB">
        <w:rPr>
          <w:sz w:val="28"/>
          <w:szCs w:val="28"/>
        </w:rPr>
        <w:t xml:space="preserve"> нові правила обчислення строку позбавлення спеціального права у вигляді права керування транспортним засобом. </w:t>
      </w:r>
      <w:r w:rsidR="00B36C8A">
        <w:rPr>
          <w:sz w:val="28"/>
          <w:szCs w:val="28"/>
        </w:rPr>
        <w:t>Зокрема, відповідно до пропонованої норми «</w:t>
      </w:r>
      <w:r w:rsidR="00571B38">
        <w:rPr>
          <w:sz w:val="28"/>
          <w:szCs w:val="28"/>
        </w:rPr>
        <w:t>я</w:t>
      </w:r>
      <w:r w:rsidR="00B36C8A" w:rsidRPr="00B36C8A">
        <w:rPr>
          <w:sz w:val="28"/>
          <w:szCs w:val="28"/>
        </w:rPr>
        <w:t xml:space="preserve">кщо особою, позбавленою права керування транспортним засобом, до закінчення строку дії такого стягнення учинено нове адміністративне правопорушення, за яке застосовано стягнення у виді позбавлення права керування транспортним засобом, </w:t>
      </w:r>
      <w:r w:rsidR="00B36C8A" w:rsidRPr="00B36C8A">
        <w:rPr>
          <w:i/>
          <w:sz w:val="28"/>
          <w:szCs w:val="28"/>
        </w:rPr>
        <w:t>до стягнення за вчинення нового адміністративного правопорушення приєднується невідбута частина стягнення</w:t>
      </w:r>
      <w:r w:rsidR="00B36C8A" w:rsidRPr="00B36C8A">
        <w:rPr>
          <w:sz w:val="28"/>
          <w:szCs w:val="28"/>
        </w:rPr>
        <w:t>. При цьому загальний строк позбавлення права керування транспортним засобом може перевищувати гранично допустимий строк, передбачений частиною другою цієї статті</w:t>
      </w:r>
      <w:r w:rsidR="00B36C8A">
        <w:rPr>
          <w:sz w:val="28"/>
          <w:szCs w:val="28"/>
        </w:rPr>
        <w:t>».</w:t>
      </w:r>
    </w:p>
    <w:p w:rsidR="007939FB" w:rsidRPr="007939FB" w:rsidRDefault="00571B38" w:rsidP="008C6CBC">
      <w:pPr>
        <w:shd w:val="clear" w:color="auto" w:fill="FFFFFF"/>
        <w:ind w:firstLine="709"/>
        <w:jc w:val="both"/>
        <w:rPr>
          <w:sz w:val="28"/>
          <w:szCs w:val="28"/>
        </w:rPr>
      </w:pPr>
      <w:r>
        <w:rPr>
          <w:sz w:val="28"/>
          <w:szCs w:val="28"/>
        </w:rPr>
        <w:t>Ця пропозиція</w:t>
      </w:r>
      <w:r w:rsidR="00B36C8A">
        <w:rPr>
          <w:sz w:val="28"/>
          <w:szCs w:val="28"/>
        </w:rPr>
        <w:t xml:space="preserve"> </w:t>
      </w:r>
      <w:r w:rsidR="007939FB" w:rsidRPr="007939FB">
        <w:rPr>
          <w:sz w:val="28"/>
          <w:szCs w:val="28"/>
        </w:rPr>
        <w:t xml:space="preserve">потребує </w:t>
      </w:r>
      <w:r w:rsidR="00B36C8A">
        <w:rPr>
          <w:sz w:val="28"/>
          <w:szCs w:val="28"/>
        </w:rPr>
        <w:t xml:space="preserve">суттєвого </w:t>
      </w:r>
      <w:r w:rsidR="007939FB" w:rsidRPr="007939FB">
        <w:rPr>
          <w:sz w:val="28"/>
          <w:szCs w:val="28"/>
        </w:rPr>
        <w:t xml:space="preserve">доопрацювання. Оскільки позбавлення спеціального права </w:t>
      </w:r>
      <w:r w:rsidR="00333E23">
        <w:rPr>
          <w:sz w:val="28"/>
          <w:szCs w:val="28"/>
        </w:rPr>
        <w:t xml:space="preserve">фактично </w:t>
      </w:r>
      <w:r>
        <w:rPr>
          <w:sz w:val="28"/>
          <w:szCs w:val="28"/>
        </w:rPr>
        <w:t>про</w:t>
      </w:r>
      <w:r w:rsidR="007939FB" w:rsidRPr="007939FB">
        <w:rPr>
          <w:sz w:val="28"/>
          <w:szCs w:val="28"/>
        </w:rPr>
        <w:t xml:space="preserve">являється у вилученні </w:t>
      </w:r>
      <w:r w:rsidR="007939FB">
        <w:rPr>
          <w:sz w:val="28"/>
          <w:szCs w:val="28"/>
        </w:rPr>
        <w:t>у</w:t>
      </w:r>
      <w:r w:rsidR="007939FB" w:rsidRPr="007939FB">
        <w:rPr>
          <w:sz w:val="28"/>
          <w:szCs w:val="28"/>
        </w:rPr>
        <w:t xml:space="preserve"> порушника відповідного документа, який надає таке право, </w:t>
      </w:r>
      <w:r w:rsidR="001657C3">
        <w:rPr>
          <w:sz w:val="28"/>
          <w:szCs w:val="28"/>
        </w:rPr>
        <w:t>юридично некоректним</w:t>
      </w:r>
      <w:r w:rsidR="007939FB" w:rsidRPr="007939FB">
        <w:rPr>
          <w:sz w:val="28"/>
          <w:szCs w:val="28"/>
        </w:rPr>
        <w:t xml:space="preserve"> </w:t>
      </w:r>
      <w:r w:rsidR="001657C3">
        <w:rPr>
          <w:sz w:val="28"/>
          <w:szCs w:val="28"/>
        </w:rPr>
        <w:t xml:space="preserve">у даному </w:t>
      </w:r>
      <w:r>
        <w:rPr>
          <w:sz w:val="28"/>
          <w:szCs w:val="28"/>
        </w:rPr>
        <w:t>ви</w:t>
      </w:r>
      <w:r w:rsidR="001657C3">
        <w:rPr>
          <w:sz w:val="28"/>
          <w:szCs w:val="28"/>
        </w:rPr>
        <w:t>падку є використання</w:t>
      </w:r>
      <w:r w:rsidR="007939FB" w:rsidRPr="007939FB">
        <w:rPr>
          <w:sz w:val="28"/>
          <w:szCs w:val="28"/>
        </w:rPr>
        <w:t xml:space="preserve"> словосполучення «невідбута частина стягнення»</w:t>
      </w:r>
      <w:r>
        <w:rPr>
          <w:sz w:val="28"/>
          <w:szCs w:val="28"/>
        </w:rPr>
        <w:t xml:space="preserve"> (адже особа нічого не «відбуває»)</w:t>
      </w:r>
      <w:r w:rsidR="007939FB" w:rsidRPr="007939FB">
        <w:rPr>
          <w:sz w:val="28"/>
          <w:szCs w:val="28"/>
        </w:rPr>
        <w:t xml:space="preserve">. </w:t>
      </w:r>
      <w:r>
        <w:rPr>
          <w:sz w:val="28"/>
          <w:szCs w:val="28"/>
        </w:rPr>
        <w:t>На нашу думку</w:t>
      </w:r>
      <w:r w:rsidR="007939FB" w:rsidRPr="007939FB">
        <w:rPr>
          <w:sz w:val="28"/>
          <w:szCs w:val="28"/>
        </w:rPr>
        <w:t>, якщо особою, позбавленою права керування транспортним засобом, до закінчення строку дії такого стягнення</w:t>
      </w:r>
      <w:r w:rsidR="001657C3">
        <w:rPr>
          <w:sz w:val="28"/>
          <w:szCs w:val="28"/>
        </w:rPr>
        <w:t xml:space="preserve"> в</w:t>
      </w:r>
      <w:r w:rsidR="007939FB" w:rsidRPr="007939FB">
        <w:rPr>
          <w:sz w:val="28"/>
          <w:szCs w:val="28"/>
        </w:rPr>
        <w:t xml:space="preserve">чинено нове адміністративне правопорушення, </w:t>
      </w:r>
      <w:r w:rsidR="001657C3">
        <w:rPr>
          <w:sz w:val="28"/>
          <w:szCs w:val="28"/>
        </w:rPr>
        <w:t>яке також потягло за собою</w:t>
      </w:r>
      <w:r w:rsidR="007939FB" w:rsidRPr="007939FB">
        <w:rPr>
          <w:sz w:val="28"/>
          <w:szCs w:val="28"/>
        </w:rPr>
        <w:t xml:space="preserve"> позбавлення права керування транспортним засобом,</w:t>
      </w:r>
      <w:r w:rsidR="006B5E22">
        <w:rPr>
          <w:sz w:val="28"/>
          <w:szCs w:val="28"/>
        </w:rPr>
        <w:t xml:space="preserve"> </w:t>
      </w:r>
      <w:r w:rsidR="001657C3">
        <w:rPr>
          <w:sz w:val="28"/>
          <w:szCs w:val="28"/>
        </w:rPr>
        <w:t xml:space="preserve">то </w:t>
      </w:r>
      <w:r w:rsidR="007939FB" w:rsidRPr="007939FB">
        <w:rPr>
          <w:sz w:val="28"/>
          <w:szCs w:val="28"/>
        </w:rPr>
        <w:t xml:space="preserve">до строку позбавлення права керування транспортним засобом за вчинення нового адміністративного правопорушення </w:t>
      </w:r>
      <w:r w:rsidR="001657C3" w:rsidRPr="00571B38">
        <w:rPr>
          <w:i/>
          <w:sz w:val="28"/>
          <w:szCs w:val="28"/>
        </w:rPr>
        <w:t>повинен приєднуватися</w:t>
      </w:r>
      <w:r w:rsidR="007939FB" w:rsidRPr="00571B38">
        <w:rPr>
          <w:i/>
          <w:sz w:val="28"/>
          <w:szCs w:val="28"/>
        </w:rPr>
        <w:t xml:space="preserve"> строк, який залишився до зняття попереднього стягнення</w:t>
      </w:r>
      <w:r w:rsidR="007939FB" w:rsidRPr="00571B38">
        <w:rPr>
          <w:sz w:val="28"/>
          <w:szCs w:val="28"/>
        </w:rPr>
        <w:t>.</w:t>
      </w:r>
    </w:p>
    <w:p w:rsidR="007939FB" w:rsidRDefault="007939FB" w:rsidP="008C6CBC">
      <w:pPr>
        <w:shd w:val="clear" w:color="auto" w:fill="FFFFFF"/>
        <w:ind w:firstLine="709"/>
        <w:jc w:val="both"/>
        <w:rPr>
          <w:sz w:val="28"/>
          <w:szCs w:val="28"/>
        </w:rPr>
      </w:pPr>
      <w:r w:rsidRPr="007939FB">
        <w:rPr>
          <w:sz w:val="28"/>
          <w:szCs w:val="28"/>
        </w:rPr>
        <w:t xml:space="preserve">Також звертаємо увагу, що чинною ч. 2 ст. 30 </w:t>
      </w:r>
      <w:r w:rsidR="001657C3">
        <w:rPr>
          <w:sz w:val="28"/>
          <w:szCs w:val="28"/>
        </w:rPr>
        <w:t xml:space="preserve">КУпАП </w:t>
      </w:r>
      <w:r w:rsidRPr="007939FB">
        <w:rPr>
          <w:sz w:val="28"/>
          <w:szCs w:val="28"/>
        </w:rPr>
        <w:t>передбачено, що максимальний строк позбавлення права керування транспортним засобом становить або 3 роки (якщо особа порушила порядок користування таким правом один або два рази), або 10 років, якщо має місце систематичне</w:t>
      </w:r>
      <w:r w:rsidR="001657C3">
        <w:rPr>
          <w:sz w:val="28"/>
          <w:szCs w:val="28"/>
        </w:rPr>
        <w:t xml:space="preserve"> порушення </w:t>
      </w:r>
      <w:r w:rsidR="001657C3" w:rsidRPr="001657C3">
        <w:rPr>
          <w:sz w:val="28"/>
          <w:szCs w:val="28"/>
        </w:rPr>
        <w:t>порядку користування цим правом</w:t>
      </w:r>
      <w:r w:rsidRPr="007939FB">
        <w:rPr>
          <w:sz w:val="28"/>
          <w:szCs w:val="28"/>
        </w:rPr>
        <w:t xml:space="preserve"> (тобто</w:t>
      </w:r>
      <w:r w:rsidR="001657C3">
        <w:rPr>
          <w:sz w:val="28"/>
          <w:szCs w:val="28"/>
        </w:rPr>
        <w:t>,</w:t>
      </w:r>
      <w:r w:rsidRPr="007939FB">
        <w:rPr>
          <w:sz w:val="28"/>
          <w:szCs w:val="28"/>
        </w:rPr>
        <w:t xml:space="preserve"> три і більше разів). При цьому</w:t>
      </w:r>
      <w:r w:rsidR="00C062C0">
        <w:rPr>
          <w:sz w:val="28"/>
          <w:szCs w:val="28"/>
        </w:rPr>
        <w:t xml:space="preserve"> під «порушенням»</w:t>
      </w:r>
      <w:r w:rsidRPr="007939FB">
        <w:rPr>
          <w:sz w:val="28"/>
          <w:szCs w:val="28"/>
        </w:rPr>
        <w:t xml:space="preserve"> мається на увазі окремий випадок притягнення до адміністративної відповідальності. Оскільки у ст. 36</w:t>
      </w:r>
      <w:r w:rsidR="00C062C0">
        <w:rPr>
          <w:sz w:val="28"/>
          <w:szCs w:val="28"/>
        </w:rPr>
        <w:t xml:space="preserve"> КУпАП</w:t>
      </w:r>
      <w:r w:rsidRPr="007939FB">
        <w:rPr>
          <w:sz w:val="28"/>
          <w:szCs w:val="28"/>
        </w:rPr>
        <w:t xml:space="preserve"> «Накладення адміністративних стягнень при вчиненні кількох адміністративних правопорушень» чітко встановлено, що </w:t>
      </w:r>
      <w:r w:rsidRPr="001657C3">
        <w:rPr>
          <w:i/>
          <w:sz w:val="28"/>
          <w:szCs w:val="28"/>
        </w:rPr>
        <w:t>при вчиненні однією особою двох або більше адміністративних правопорушень адміністративне стягнення накладається за кожне правопорушення окремо</w:t>
      </w:r>
      <w:r w:rsidRPr="007939FB">
        <w:rPr>
          <w:sz w:val="28"/>
          <w:szCs w:val="28"/>
        </w:rPr>
        <w:t xml:space="preserve"> </w:t>
      </w:r>
      <w:r w:rsidR="003130E2">
        <w:rPr>
          <w:sz w:val="28"/>
          <w:szCs w:val="28"/>
        </w:rPr>
        <w:t>і відсутні будь-які приписи, які б обмежували загальний розмір чи тривалість виконання стягнень у цих випадках</w:t>
      </w:r>
      <w:r w:rsidRPr="007939FB">
        <w:rPr>
          <w:sz w:val="28"/>
          <w:szCs w:val="28"/>
        </w:rPr>
        <w:t xml:space="preserve">, </w:t>
      </w:r>
      <w:r w:rsidR="00C062C0">
        <w:rPr>
          <w:sz w:val="28"/>
          <w:szCs w:val="28"/>
        </w:rPr>
        <w:t xml:space="preserve">то </w:t>
      </w:r>
      <w:r w:rsidRPr="007939FB">
        <w:rPr>
          <w:sz w:val="28"/>
          <w:szCs w:val="28"/>
        </w:rPr>
        <w:t xml:space="preserve">немає необхідності </w:t>
      </w:r>
      <w:r w:rsidR="001657C3">
        <w:rPr>
          <w:sz w:val="28"/>
          <w:szCs w:val="28"/>
        </w:rPr>
        <w:t>доповнювати</w:t>
      </w:r>
      <w:r w:rsidRPr="007939FB">
        <w:rPr>
          <w:sz w:val="28"/>
          <w:szCs w:val="28"/>
        </w:rPr>
        <w:t xml:space="preserve"> ст. 30 КУпАП (в редакції законопроекту) </w:t>
      </w:r>
      <w:r w:rsidR="001657C3">
        <w:rPr>
          <w:sz w:val="28"/>
          <w:szCs w:val="28"/>
        </w:rPr>
        <w:t>положеннями про те, що</w:t>
      </w:r>
      <w:r w:rsidRPr="007939FB">
        <w:rPr>
          <w:sz w:val="28"/>
          <w:szCs w:val="28"/>
        </w:rPr>
        <w:t xml:space="preserve"> загальний строк позбавлення права керування транспортним засобом може перевищувати гранично допустимий строк, передбачений ч</w:t>
      </w:r>
      <w:r w:rsidR="00266561">
        <w:rPr>
          <w:sz w:val="28"/>
          <w:szCs w:val="28"/>
        </w:rPr>
        <w:t>. 2</w:t>
      </w:r>
      <w:r w:rsidRPr="007939FB">
        <w:rPr>
          <w:sz w:val="28"/>
          <w:szCs w:val="28"/>
        </w:rPr>
        <w:t xml:space="preserve"> цієї статті</w:t>
      </w:r>
      <w:r>
        <w:rPr>
          <w:sz w:val="28"/>
          <w:szCs w:val="28"/>
        </w:rPr>
        <w:t>.</w:t>
      </w:r>
    </w:p>
    <w:p w:rsidR="00B84202" w:rsidRPr="00B84202" w:rsidRDefault="007939FB" w:rsidP="00B84202">
      <w:pPr>
        <w:shd w:val="clear" w:color="auto" w:fill="FFFFFF"/>
        <w:ind w:firstLine="709"/>
        <w:jc w:val="both"/>
        <w:rPr>
          <w:sz w:val="28"/>
          <w:szCs w:val="28"/>
        </w:rPr>
      </w:pPr>
      <w:r w:rsidRPr="00845E00">
        <w:rPr>
          <w:b/>
          <w:sz w:val="28"/>
          <w:szCs w:val="28"/>
        </w:rPr>
        <w:lastRenderedPageBreak/>
        <w:t>3.</w:t>
      </w:r>
      <w:r>
        <w:rPr>
          <w:sz w:val="28"/>
          <w:szCs w:val="28"/>
        </w:rPr>
        <w:t xml:space="preserve"> </w:t>
      </w:r>
      <w:r w:rsidR="00B84202" w:rsidRPr="00B84202">
        <w:rPr>
          <w:sz w:val="28"/>
          <w:szCs w:val="28"/>
        </w:rPr>
        <w:t xml:space="preserve">Дещо сумнівною, на наш погляд, є пропозиція </w:t>
      </w:r>
      <w:proofErr w:type="spellStart"/>
      <w:r w:rsidR="00B84202" w:rsidRPr="00B84202">
        <w:rPr>
          <w:sz w:val="28"/>
          <w:szCs w:val="28"/>
        </w:rPr>
        <w:t>внести</w:t>
      </w:r>
      <w:proofErr w:type="spellEnd"/>
      <w:r w:rsidR="00B84202" w:rsidRPr="00B84202">
        <w:rPr>
          <w:sz w:val="28"/>
          <w:szCs w:val="28"/>
        </w:rPr>
        <w:t xml:space="preserve"> зміни до </w:t>
      </w:r>
      <w:r w:rsidR="00197C6B">
        <w:rPr>
          <w:sz w:val="28"/>
          <w:szCs w:val="28"/>
        </w:rPr>
        <w:t>ст.</w:t>
      </w:r>
      <w:r w:rsidR="00B84202" w:rsidRPr="00B84202">
        <w:rPr>
          <w:sz w:val="28"/>
          <w:szCs w:val="28"/>
        </w:rPr>
        <w:t xml:space="preserve"> 38 КУпАП та встановити більш тривалі</w:t>
      </w:r>
      <w:r w:rsidR="003130E2">
        <w:rPr>
          <w:sz w:val="28"/>
          <w:szCs w:val="28"/>
        </w:rPr>
        <w:t xml:space="preserve"> </w:t>
      </w:r>
      <w:r w:rsidR="003130E2" w:rsidRPr="003130E2">
        <w:rPr>
          <w:i/>
          <w:sz w:val="28"/>
          <w:szCs w:val="28"/>
        </w:rPr>
        <w:t>(</w:t>
      </w:r>
      <w:r w:rsidR="003130E2" w:rsidRPr="00197C6B">
        <w:rPr>
          <w:i/>
          <w:sz w:val="28"/>
          <w:szCs w:val="28"/>
        </w:rPr>
        <w:t>протягом року з дня вчиненн</w:t>
      </w:r>
      <w:r w:rsidR="003130E2">
        <w:rPr>
          <w:i/>
          <w:sz w:val="28"/>
          <w:szCs w:val="28"/>
        </w:rPr>
        <w:t>я)</w:t>
      </w:r>
      <w:r w:rsidR="00B84202" w:rsidRPr="00B84202">
        <w:rPr>
          <w:sz w:val="28"/>
          <w:szCs w:val="28"/>
        </w:rPr>
        <w:t xml:space="preserve"> строки накладення адміністративних стягнень за вчинення правопорушень, передбачених </w:t>
      </w:r>
      <w:r w:rsidR="00197C6B">
        <w:rPr>
          <w:sz w:val="28"/>
          <w:szCs w:val="28"/>
        </w:rPr>
        <w:t>ст.</w:t>
      </w:r>
      <w:r w:rsidR="00B84202" w:rsidRPr="00B84202">
        <w:rPr>
          <w:sz w:val="28"/>
          <w:szCs w:val="28"/>
        </w:rPr>
        <w:t xml:space="preserve"> </w:t>
      </w:r>
      <w:r w:rsidR="00197C6B">
        <w:rPr>
          <w:sz w:val="28"/>
          <w:szCs w:val="28"/>
        </w:rPr>
        <w:t>130</w:t>
      </w:r>
      <w:r w:rsidR="006B5E22">
        <w:rPr>
          <w:sz w:val="28"/>
          <w:szCs w:val="28"/>
        </w:rPr>
        <w:t xml:space="preserve"> </w:t>
      </w:r>
      <w:r w:rsidR="003130E2">
        <w:rPr>
          <w:sz w:val="28"/>
          <w:szCs w:val="28"/>
        </w:rPr>
        <w:t xml:space="preserve">КУпАП </w:t>
      </w:r>
      <w:r w:rsidR="00B84202" w:rsidRPr="00B84202">
        <w:rPr>
          <w:sz w:val="28"/>
          <w:szCs w:val="28"/>
        </w:rPr>
        <w:t>«</w:t>
      </w:r>
      <w:r w:rsidR="00197C6B">
        <w:rPr>
          <w:sz w:val="28"/>
          <w:szCs w:val="28"/>
        </w:rPr>
        <w:t>Керув</w:t>
      </w:r>
      <w:r w:rsidR="00197C6B" w:rsidRPr="00197C6B">
        <w:rPr>
          <w:sz w:val="28"/>
          <w:szCs w:val="28"/>
        </w:rPr>
        <w:t>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r w:rsidR="00B84202" w:rsidRPr="00B84202">
        <w:rPr>
          <w:sz w:val="28"/>
          <w:szCs w:val="28"/>
        </w:rPr>
        <w:t xml:space="preserve">». </w:t>
      </w:r>
    </w:p>
    <w:p w:rsidR="00B84202" w:rsidRPr="00B84202" w:rsidRDefault="00B84202" w:rsidP="00B84202">
      <w:pPr>
        <w:shd w:val="clear" w:color="auto" w:fill="FFFFFF"/>
        <w:ind w:firstLine="709"/>
        <w:jc w:val="both"/>
        <w:rPr>
          <w:sz w:val="28"/>
          <w:szCs w:val="28"/>
        </w:rPr>
      </w:pPr>
      <w:r w:rsidRPr="00B84202">
        <w:rPr>
          <w:sz w:val="28"/>
          <w:szCs w:val="28"/>
        </w:rPr>
        <w:t xml:space="preserve">За загальним правилом, 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w:t>
      </w:r>
      <w:r w:rsidR="003130E2">
        <w:rPr>
          <w:sz w:val="28"/>
          <w:szCs w:val="28"/>
        </w:rPr>
        <w:br/>
      </w:r>
      <w:r w:rsidRPr="00B84202">
        <w:rPr>
          <w:sz w:val="28"/>
          <w:szCs w:val="28"/>
        </w:rPr>
        <w:t xml:space="preserve">(див. </w:t>
      </w:r>
      <w:r w:rsidR="00197C6B">
        <w:rPr>
          <w:sz w:val="28"/>
          <w:szCs w:val="28"/>
        </w:rPr>
        <w:t>ч. 1 ст.</w:t>
      </w:r>
      <w:r w:rsidRPr="00B84202">
        <w:rPr>
          <w:sz w:val="28"/>
          <w:szCs w:val="28"/>
        </w:rPr>
        <w:t xml:space="preserve"> 38 КУпАП). Із цього правила законодавець зробив ви</w:t>
      </w:r>
      <w:r w:rsidR="00266561">
        <w:rPr>
          <w:sz w:val="28"/>
          <w:szCs w:val="28"/>
        </w:rPr>
        <w:t>няток</w:t>
      </w:r>
      <w:r w:rsidRPr="00B84202">
        <w:rPr>
          <w:sz w:val="28"/>
          <w:szCs w:val="28"/>
        </w:rPr>
        <w:t xml:space="preserve"> для правопорушень, пов’язаних із корупцією, а також прав</w:t>
      </w:r>
      <w:r w:rsidR="00197C6B">
        <w:rPr>
          <w:sz w:val="28"/>
          <w:szCs w:val="28"/>
        </w:rPr>
        <w:t>опорушень, передбачених ст.</w:t>
      </w:r>
      <w:r w:rsidR="003130E2">
        <w:rPr>
          <w:sz w:val="28"/>
          <w:szCs w:val="28"/>
        </w:rPr>
        <w:t xml:space="preserve"> </w:t>
      </w:r>
      <w:r w:rsidR="00197C6B">
        <w:rPr>
          <w:sz w:val="28"/>
          <w:szCs w:val="28"/>
        </w:rPr>
        <w:t>ст.</w:t>
      </w:r>
      <w:r w:rsidRPr="00B84202">
        <w:rPr>
          <w:sz w:val="28"/>
          <w:szCs w:val="28"/>
        </w:rPr>
        <w:t xml:space="preserve"> 164-14 «Порушення законодавства про закупівлі», </w:t>
      </w:r>
      <w:r w:rsidR="00197C6B" w:rsidRPr="00197C6B">
        <w:rPr>
          <w:sz w:val="28"/>
          <w:szCs w:val="28"/>
        </w:rPr>
        <w:t xml:space="preserve">204-1 </w:t>
      </w:r>
      <w:r w:rsidR="00197C6B">
        <w:rPr>
          <w:sz w:val="28"/>
          <w:szCs w:val="28"/>
        </w:rPr>
        <w:t>«</w:t>
      </w:r>
      <w:r w:rsidR="00197C6B" w:rsidRPr="00197C6B">
        <w:rPr>
          <w:sz w:val="28"/>
          <w:szCs w:val="28"/>
        </w:rPr>
        <w:t>Незаконне перетинання або спроба незаконного перетинання державного кордону України</w:t>
      </w:r>
      <w:r w:rsidR="00197C6B">
        <w:rPr>
          <w:sz w:val="28"/>
          <w:szCs w:val="28"/>
        </w:rPr>
        <w:t xml:space="preserve">», </w:t>
      </w:r>
      <w:r w:rsidR="00A05B94">
        <w:rPr>
          <w:sz w:val="28"/>
          <w:szCs w:val="28"/>
        </w:rPr>
        <w:t>204-2 «</w:t>
      </w:r>
      <w:r w:rsidR="00A05B94" w:rsidRPr="00A05B94">
        <w:rPr>
          <w:sz w:val="28"/>
          <w:szCs w:val="28"/>
        </w:rPr>
        <w:t>Порушення порядку в’їзду на тимчасово окуповану територію України та виїзду з неї</w:t>
      </w:r>
      <w:r w:rsidR="00A05B94">
        <w:rPr>
          <w:sz w:val="28"/>
          <w:szCs w:val="28"/>
        </w:rPr>
        <w:t>»,</w:t>
      </w:r>
      <w:r w:rsidR="00197C6B" w:rsidRPr="00197C6B">
        <w:rPr>
          <w:sz w:val="28"/>
          <w:szCs w:val="28"/>
        </w:rPr>
        <w:t xml:space="preserve"> </w:t>
      </w:r>
      <w:r w:rsidRPr="00B84202">
        <w:rPr>
          <w:sz w:val="28"/>
          <w:szCs w:val="28"/>
        </w:rPr>
        <w:t>212-15 «Порушення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з всеукраїнського або місцевого референдуму» та 212-21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 (</w:t>
      </w:r>
      <w:r w:rsidR="00A05B94">
        <w:rPr>
          <w:sz w:val="28"/>
          <w:szCs w:val="28"/>
        </w:rPr>
        <w:t>ч.</w:t>
      </w:r>
      <w:r w:rsidR="003130E2">
        <w:rPr>
          <w:sz w:val="28"/>
          <w:szCs w:val="28"/>
        </w:rPr>
        <w:t xml:space="preserve"> </w:t>
      </w:r>
      <w:r w:rsidR="00A05B94">
        <w:rPr>
          <w:sz w:val="28"/>
          <w:szCs w:val="28"/>
        </w:rPr>
        <w:t xml:space="preserve">ч. 3, 4 ст. </w:t>
      </w:r>
      <w:r w:rsidRPr="00B84202">
        <w:rPr>
          <w:sz w:val="28"/>
          <w:szCs w:val="28"/>
        </w:rPr>
        <w:t xml:space="preserve">38 КУпАП). </w:t>
      </w:r>
    </w:p>
    <w:p w:rsidR="00B84202" w:rsidRPr="00B84202" w:rsidRDefault="00B84202" w:rsidP="00B84202">
      <w:pPr>
        <w:shd w:val="clear" w:color="auto" w:fill="FFFFFF"/>
        <w:ind w:firstLine="709"/>
        <w:jc w:val="both"/>
        <w:rPr>
          <w:sz w:val="28"/>
          <w:szCs w:val="28"/>
        </w:rPr>
      </w:pPr>
      <w:r w:rsidRPr="00B84202">
        <w:rPr>
          <w:sz w:val="28"/>
          <w:szCs w:val="28"/>
        </w:rPr>
        <w:t>Т</w:t>
      </w:r>
      <w:r w:rsidR="003130E2">
        <w:rPr>
          <w:sz w:val="28"/>
          <w:szCs w:val="28"/>
        </w:rPr>
        <w:t>аким чином</w:t>
      </w:r>
      <w:r w:rsidRPr="00B84202">
        <w:rPr>
          <w:sz w:val="28"/>
          <w:szCs w:val="28"/>
        </w:rPr>
        <w:t xml:space="preserve">, у чинній </w:t>
      </w:r>
      <w:r w:rsidR="00A05B94">
        <w:rPr>
          <w:sz w:val="28"/>
          <w:szCs w:val="28"/>
        </w:rPr>
        <w:t>ст.</w:t>
      </w:r>
      <w:r w:rsidRPr="00B84202">
        <w:rPr>
          <w:sz w:val="28"/>
          <w:szCs w:val="28"/>
        </w:rPr>
        <w:t xml:space="preserve"> 38 КУпАП йдеться про правопорушення, пов’язані з корупцією (діяння, які хоча й не містять ознак корупції, але порушують встановлені Законом України «Про запобігання корупції» вимоги, заборони та обмеження), </w:t>
      </w:r>
      <w:r w:rsidR="00A05B94">
        <w:rPr>
          <w:sz w:val="28"/>
          <w:szCs w:val="28"/>
        </w:rPr>
        <w:t xml:space="preserve">а також </w:t>
      </w:r>
      <w:r w:rsidR="00333E23">
        <w:rPr>
          <w:sz w:val="28"/>
          <w:szCs w:val="28"/>
        </w:rPr>
        <w:t xml:space="preserve">про </w:t>
      </w:r>
      <w:r w:rsidR="00A05B94">
        <w:rPr>
          <w:sz w:val="28"/>
          <w:szCs w:val="28"/>
        </w:rPr>
        <w:t xml:space="preserve">окремі </w:t>
      </w:r>
      <w:r w:rsidR="00A05B94" w:rsidRPr="00A05B94">
        <w:rPr>
          <w:sz w:val="28"/>
          <w:szCs w:val="28"/>
        </w:rPr>
        <w:t>пр</w:t>
      </w:r>
      <w:r w:rsidR="00A05B94">
        <w:rPr>
          <w:sz w:val="28"/>
          <w:szCs w:val="28"/>
        </w:rPr>
        <w:t xml:space="preserve">авопорушення, які вчинені </w:t>
      </w:r>
      <w:r w:rsidR="00A05B94" w:rsidRPr="00A05B94">
        <w:rPr>
          <w:sz w:val="28"/>
          <w:szCs w:val="28"/>
        </w:rPr>
        <w:t>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w:t>
      </w:r>
      <w:r w:rsidR="00A05B94">
        <w:rPr>
          <w:sz w:val="28"/>
          <w:szCs w:val="28"/>
        </w:rPr>
        <w:t>.</w:t>
      </w:r>
      <w:r w:rsidRPr="00B84202">
        <w:rPr>
          <w:sz w:val="28"/>
          <w:szCs w:val="28"/>
        </w:rPr>
        <w:t xml:space="preserve"> Отже, саме з огляду на підвищений рівень суспільної шкідливості зазначених вище адміністративних правопорушень, а також складність їх виявлення у </w:t>
      </w:r>
      <w:r w:rsidR="00A05B94">
        <w:rPr>
          <w:sz w:val="28"/>
          <w:szCs w:val="28"/>
        </w:rPr>
        <w:t>ч.</w:t>
      </w:r>
      <w:r w:rsidR="003130E2">
        <w:rPr>
          <w:sz w:val="28"/>
          <w:szCs w:val="28"/>
        </w:rPr>
        <w:t xml:space="preserve"> </w:t>
      </w:r>
      <w:r w:rsidR="00A05B94">
        <w:rPr>
          <w:sz w:val="28"/>
          <w:szCs w:val="28"/>
        </w:rPr>
        <w:t>ч. 3, 4 ст.</w:t>
      </w:r>
      <w:r w:rsidRPr="00B84202">
        <w:rPr>
          <w:sz w:val="28"/>
          <w:szCs w:val="28"/>
        </w:rPr>
        <w:t xml:space="preserve"> 38 КУпАП були встановлені більш тривалі строки для накладення відповідних адміністративних стягнень за їх вчинення.</w:t>
      </w:r>
    </w:p>
    <w:p w:rsidR="00B84202" w:rsidRDefault="00A54A31" w:rsidP="00B84202">
      <w:pPr>
        <w:shd w:val="clear" w:color="auto" w:fill="FFFFFF"/>
        <w:ind w:firstLine="709"/>
        <w:jc w:val="both"/>
        <w:rPr>
          <w:sz w:val="28"/>
          <w:szCs w:val="28"/>
        </w:rPr>
      </w:pPr>
      <w:r>
        <w:rPr>
          <w:sz w:val="28"/>
          <w:szCs w:val="28"/>
        </w:rPr>
        <w:t>Натомість, саме</w:t>
      </w:r>
      <w:r w:rsidR="00B84202" w:rsidRPr="00B84202">
        <w:rPr>
          <w:sz w:val="28"/>
          <w:szCs w:val="28"/>
        </w:rPr>
        <w:t xml:space="preserve"> по собі </w:t>
      </w:r>
      <w:r>
        <w:rPr>
          <w:sz w:val="28"/>
          <w:szCs w:val="28"/>
        </w:rPr>
        <w:t>керув</w:t>
      </w:r>
      <w:r w:rsidRPr="00197C6B">
        <w:rPr>
          <w:sz w:val="28"/>
          <w:szCs w:val="28"/>
        </w:rPr>
        <w:t>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r w:rsidR="003130E2">
        <w:rPr>
          <w:sz w:val="28"/>
          <w:szCs w:val="28"/>
        </w:rPr>
        <w:t>,</w:t>
      </w:r>
      <w:r w:rsidR="00B84202" w:rsidRPr="00B84202">
        <w:rPr>
          <w:sz w:val="28"/>
          <w:szCs w:val="28"/>
        </w:rPr>
        <w:t xml:space="preserve"> навряд чи є настільки </w:t>
      </w:r>
      <w:r w:rsidR="007A22A0">
        <w:rPr>
          <w:sz w:val="28"/>
          <w:szCs w:val="28"/>
        </w:rPr>
        <w:t>складним</w:t>
      </w:r>
      <w:r w:rsidR="00F55A1A">
        <w:rPr>
          <w:sz w:val="28"/>
          <w:szCs w:val="28"/>
        </w:rPr>
        <w:t xml:space="preserve"> для виявлення адміністративним</w:t>
      </w:r>
      <w:r w:rsidR="00B84202" w:rsidRPr="00B84202">
        <w:rPr>
          <w:sz w:val="28"/>
          <w:szCs w:val="28"/>
        </w:rPr>
        <w:t xml:space="preserve"> правопорушенням, щоб встановлювати більш тривалі строки для накладення стягнен</w:t>
      </w:r>
      <w:r w:rsidR="003130E2">
        <w:rPr>
          <w:sz w:val="28"/>
          <w:szCs w:val="28"/>
        </w:rPr>
        <w:t>ня</w:t>
      </w:r>
      <w:r w:rsidR="00B84202" w:rsidRPr="00B84202">
        <w:rPr>
          <w:sz w:val="28"/>
          <w:szCs w:val="28"/>
        </w:rPr>
        <w:t xml:space="preserve"> за </w:t>
      </w:r>
      <w:r w:rsidR="00F55A1A">
        <w:rPr>
          <w:sz w:val="28"/>
          <w:szCs w:val="28"/>
        </w:rPr>
        <w:t>його</w:t>
      </w:r>
      <w:r w:rsidR="00B84202" w:rsidRPr="00B84202">
        <w:rPr>
          <w:sz w:val="28"/>
          <w:szCs w:val="28"/>
        </w:rPr>
        <w:t xml:space="preserve"> вчинення.</w:t>
      </w:r>
    </w:p>
    <w:p w:rsidR="00DE30D0" w:rsidRDefault="00B84202" w:rsidP="00B84202">
      <w:pPr>
        <w:shd w:val="clear" w:color="auto" w:fill="FFFFFF"/>
        <w:ind w:firstLine="709"/>
        <w:jc w:val="both"/>
        <w:rPr>
          <w:sz w:val="28"/>
          <w:szCs w:val="28"/>
        </w:rPr>
      </w:pPr>
      <w:r w:rsidRPr="00B84202">
        <w:rPr>
          <w:sz w:val="28"/>
          <w:szCs w:val="28"/>
        </w:rPr>
        <w:lastRenderedPageBreak/>
        <w:t xml:space="preserve">Крім того, внесення відповідних змін до </w:t>
      </w:r>
      <w:r w:rsidR="007A22A0">
        <w:rPr>
          <w:sz w:val="28"/>
          <w:szCs w:val="28"/>
        </w:rPr>
        <w:t>ст.</w:t>
      </w:r>
      <w:r w:rsidRPr="00B84202">
        <w:rPr>
          <w:sz w:val="28"/>
          <w:szCs w:val="28"/>
        </w:rPr>
        <w:t xml:space="preserve"> 38 КУпАП може </w:t>
      </w:r>
      <w:r w:rsidR="003130E2">
        <w:rPr>
          <w:sz w:val="28"/>
          <w:szCs w:val="28"/>
        </w:rPr>
        <w:t>створити</w:t>
      </w:r>
      <w:r w:rsidRPr="00B84202">
        <w:rPr>
          <w:sz w:val="28"/>
          <w:szCs w:val="28"/>
        </w:rPr>
        <w:t xml:space="preserve"> прецедент </w:t>
      </w:r>
      <w:r w:rsidR="003130E2">
        <w:rPr>
          <w:sz w:val="28"/>
          <w:szCs w:val="28"/>
        </w:rPr>
        <w:t xml:space="preserve">для подальшого </w:t>
      </w:r>
      <w:r w:rsidRPr="00B84202">
        <w:rPr>
          <w:sz w:val="28"/>
          <w:szCs w:val="28"/>
        </w:rPr>
        <w:t>безпідставного розширення переліку правопорушень, строк накладення стягнень за які буде збільшен</w:t>
      </w:r>
      <w:r w:rsidR="003130E2">
        <w:rPr>
          <w:sz w:val="28"/>
          <w:szCs w:val="28"/>
        </w:rPr>
        <w:t>о</w:t>
      </w:r>
      <w:r w:rsidRPr="00B84202">
        <w:rPr>
          <w:sz w:val="28"/>
          <w:szCs w:val="28"/>
        </w:rPr>
        <w:t>, що не можна визнати доцільним.</w:t>
      </w:r>
    </w:p>
    <w:p w:rsidR="007939FB" w:rsidRDefault="007939FB" w:rsidP="00B84202">
      <w:pPr>
        <w:shd w:val="clear" w:color="auto" w:fill="FFFFFF"/>
        <w:ind w:firstLine="709"/>
        <w:jc w:val="both"/>
        <w:rPr>
          <w:sz w:val="28"/>
          <w:szCs w:val="28"/>
        </w:rPr>
      </w:pPr>
      <w:r w:rsidRPr="00845E00">
        <w:rPr>
          <w:b/>
          <w:sz w:val="28"/>
          <w:szCs w:val="28"/>
        </w:rPr>
        <w:t>4.</w:t>
      </w:r>
      <w:r>
        <w:rPr>
          <w:sz w:val="28"/>
          <w:szCs w:val="28"/>
        </w:rPr>
        <w:t xml:space="preserve"> </w:t>
      </w:r>
      <w:r w:rsidR="00F55A1A">
        <w:rPr>
          <w:sz w:val="28"/>
          <w:szCs w:val="28"/>
        </w:rPr>
        <w:t>Не можна також погодитися із окремими</w:t>
      </w:r>
      <w:r>
        <w:rPr>
          <w:sz w:val="28"/>
          <w:szCs w:val="28"/>
        </w:rPr>
        <w:t xml:space="preserve"> змін</w:t>
      </w:r>
      <w:r w:rsidR="00F55A1A">
        <w:rPr>
          <w:sz w:val="28"/>
          <w:szCs w:val="28"/>
        </w:rPr>
        <w:t>ами, які запропоновані проектом</w:t>
      </w:r>
      <w:r>
        <w:rPr>
          <w:sz w:val="28"/>
          <w:szCs w:val="28"/>
        </w:rPr>
        <w:t xml:space="preserve"> до ст. 122 </w:t>
      </w:r>
      <w:r w:rsidR="00F16100">
        <w:rPr>
          <w:sz w:val="28"/>
          <w:szCs w:val="28"/>
        </w:rPr>
        <w:t xml:space="preserve">КУпАП </w:t>
      </w:r>
      <w:r>
        <w:rPr>
          <w:sz w:val="28"/>
          <w:szCs w:val="28"/>
        </w:rPr>
        <w:t xml:space="preserve">«Перевищення встановлених обмежень швидкості руху, проїзд на заборонний сигнал регулювання дорожнього руху та порушення інших правил дорожнього руху». </w:t>
      </w:r>
    </w:p>
    <w:p w:rsidR="0041038C" w:rsidRDefault="00F55A1A" w:rsidP="008C6CBC">
      <w:pPr>
        <w:shd w:val="clear" w:color="auto" w:fill="FFFFFF"/>
        <w:ind w:firstLine="709"/>
        <w:jc w:val="both"/>
        <w:rPr>
          <w:sz w:val="28"/>
          <w:szCs w:val="28"/>
        </w:rPr>
      </w:pPr>
      <w:r>
        <w:rPr>
          <w:sz w:val="28"/>
          <w:szCs w:val="28"/>
        </w:rPr>
        <w:t>З</w:t>
      </w:r>
      <w:r w:rsidR="007939FB" w:rsidRPr="007939FB">
        <w:rPr>
          <w:sz w:val="28"/>
          <w:szCs w:val="28"/>
        </w:rPr>
        <w:t xml:space="preserve">а усталеною практикою конструювання норм про адміністративну відповідальність кваліфіковані склади правопорушень мають </w:t>
      </w:r>
      <w:r w:rsidR="007939FB" w:rsidRPr="007939FB">
        <w:rPr>
          <w:i/>
          <w:sz w:val="28"/>
          <w:szCs w:val="28"/>
        </w:rPr>
        <w:t xml:space="preserve">підвищену суспільну </w:t>
      </w:r>
      <w:r w:rsidR="00C10BA7">
        <w:rPr>
          <w:i/>
          <w:sz w:val="28"/>
          <w:szCs w:val="28"/>
        </w:rPr>
        <w:t>шкідливість</w:t>
      </w:r>
      <w:r w:rsidR="007939FB" w:rsidRPr="007939FB">
        <w:rPr>
          <w:sz w:val="28"/>
          <w:szCs w:val="28"/>
        </w:rPr>
        <w:t>, отже</w:t>
      </w:r>
      <w:r w:rsidR="00F16100">
        <w:rPr>
          <w:sz w:val="28"/>
          <w:szCs w:val="28"/>
        </w:rPr>
        <w:t>,</w:t>
      </w:r>
      <w:r w:rsidR="007939FB" w:rsidRPr="007939FB">
        <w:rPr>
          <w:sz w:val="28"/>
          <w:szCs w:val="28"/>
        </w:rPr>
        <w:t xml:space="preserve"> </w:t>
      </w:r>
      <w:r>
        <w:rPr>
          <w:sz w:val="28"/>
          <w:szCs w:val="28"/>
        </w:rPr>
        <w:t>адміністративні стягнення</w:t>
      </w:r>
      <w:r w:rsidR="007939FB" w:rsidRPr="007939FB">
        <w:rPr>
          <w:sz w:val="28"/>
          <w:szCs w:val="28"/>
        </w:rPr>
        <w:t xml:space="preserve"> за такі діяння також мають бути</w:t>
      </w:r>
      <w:r>
        <w:rPr>
          <w:sz w:val="28"/>
          <w:szCs w:val="28"/>
        </w:rPr>
        <w:t xml:space="preserve"> більш суворими</w:t>
      </w:r>
      <w:r w:rsidR="00425312">
        <w:rPr>
          <w:sz w:val="28"/>
          <w:szCs w:val="28"/>
        </w:rPr>
        <w:t xml:space="preserve"> за</w:t>
      </w:r>
      <w:r>
        <w:rPr>
          <w:sz w:val="28"/>
          <w:szCs w:val="28"/>
        </w:rPr>
        <w:t xml:space="preserve"> ті, які передбачені </w:t>
      </w:r>
      <w:r w:rsidR="007939FB" w:rsidRPr="007939FB">
        <w:rPr>
          <w:sz w:val="28"/>
          <w:szCs w:val="28"/>
        </w:rPr>
        <w:t xml:space="preserve">за основне правопорушення. У разі прийняття законопроекту штраф за перевищення встановлених обмежень швидкості руху транспортних засобів більш як на п’ятдесят кілометрів на годину (ч. 4 ст. 122 КУпАП в редакції проекту) складатиме </w:t>
      </w:r>
      <w:r w:rsidR="007939FB" w:rsidRPr="00425312">
        <w:rPr>
          <w:i/>
          <w:sz w:val="28"/>
          <w:szCs w:val="28"/>
        </w:rPr>
        <w:t>двісті неоподатко</w:t>
      </w:r>
      <w:r w:rsidR="00266561">
        <w:rPr>
          <w:i/>
          <w:sz w:val="28"/>
          <w:szCs w:val="28"/>
        </w:rPr>
        <w:t>ву</w:t>
      </w:r>
      <w:r w:rsidR="007939FB" w:rsidRPr="00425312">
        <w:rPr>
          <w:i/>
          <w:sz w:val="28"/>
          <w:szCs w:val="28"/>
        </w:rPr>
        <w:t>ваних мінімумів доходів громадян</w:t>
      </w:r>
      <w:r w:rsidR="007939FB" w:rsidRPr="007939FB">
        <w:rPr>
          <w:sz w:val="28"/>
          <w:szCs w:val="28"/>
        </w:rPr>
        <w:t xml:space="preserve">, що </w:t>
      </w:r>
      <w:r w:rsidR="007939FB" w:rsidRPr="00425312">
        <w:rPr>
          <w:i/>
          <w:sz w:val="28"/>
          <w:szCs w:val="28"/>
        </w:rPr>
        <w:t xml:space="preserve">дорівнює </w:t>
      </w:r>
      <w:r>
        <w:rPr>
          <w:i/>
          <w:sz w:val="28"/>
          <w:szCs w:val="28"/>
        </w:rPr>
        <w:t xml:space="preserve">розміру </w:t>
      </w:r>
      <w:r w:rsidR="007939FB" w:rsidRPr="00425312">
        <w:rPr>
          <w:i/>
          <w:sz w:val="28"/>
          <w:szCs w:val="28"/>
        </w:rPr>
        <w:t>штрафу</w:t>
      </w:r>
      <w:r>
        <w:rPr>
          <w:i/>
          <w:sz w:val="28"/>
          <w:szCs w:val="28"/>
        </w:rPr>
        <w:t>, передбаченому</w:t>
      </w:r>
      <w:r w:rsidR="007939FB" w:rsidRPr="00425312">
        <w:rPr>
          <w:i/>
          <w:sz w:val="28"/>
          <w:szCs w:val="28"/>
        </w:rPr>
        <w:t xml:space="preserve"> за ті самі діяння, якщо вони спричинили створення аварійної обстановки</w:t>
      </w:r>
      <w:r w:rsidR="007939FB" w:rsidRPr="007939FB">
        <w:rPr>
          <w:sz w:val="28"/>
          <w:szCs w:val="28"/>
        </w:rPr>
        <w:t>,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(ч. 5 ст. 122 КУпАП в редакції проекту). Отже</w:t>
      </w:r>
      <w:r w:rsidR="00266561">
        <w:rPr>
          <w:sz w:val="28"/>
          <w:szCs w:val="28"/>
        </w:rPr>
        <w:t>,</w:t>
      </w:r>
      <w:r w:rsidR="007939FB" w:rsidRPr="007939FB">
        <w:rPr>
          <w:sz w:val="28"/>
          <w:szCs w:val="28"/>
        </w:rPr>
        <w:t xml:space="preserve"> поділ </w:t>
      </w:r>
      <w:r w:rsidR="00EA3B51">
        <w:rPr>
          <w:sz w:val="28"/>
          <w:szCs w:val="28"/>
        </w:rPr>
        <w:t xml:space="preserve">вказаного правопорушення </w:t>
      </w:r>
      <w:r w:rsidR="007939FB" w:rsidRPr="007939FB">
        <w:rPr>
          <w:sz w:val="28"/>
          <w:szCs w:val="28"/>
        </w:rPr>
        <w:t xml:space="preserve">на основний </w:t>
      </w:r>
      <w:r w:rsidR="0041038C">
        <w:rPr>
          <w:sz w:val="28"/>
          <w:szCs w:val="28"/>
        </w:rPr>
        <w:t xml:space="preserve"> </w:t>
      </w:r>
      <w:r w:rsidR="007939FB" w:rsidRPr="007939FB">
        <w:rPr>
          <w:sz w:val="28"/>
          <w:szCs w:val="28"/>
        </w:rPr>
        <w:t xml:space="preserve">склад </w:t>
      </w:r>
      <w:r w:rsidR="0041038C">
        <w:rPr>
          <w:sz w:val="28"/>
          <w:szCs w:val="28"/>
        </w:rPr>
        <w:t xml:space="preserve"> </w:t>
      </w:r>
      <w:r w:rsidR="007939FB" w:rsidRPr="007939FB">
        <w:rPr>
          <w:sz w:val="28"/>
          <w:szCs w:val="28"/>
        </w:rPr>
        <w:t>(ч. 4 ст. 122</w:t>
      </w:r>
      <w:r w:rsidR="00EA3B51">
        <w:rPr>
          <w:sz w:val="28"/>
          <w:szCs w:val="28"/>
        </w:rPr>
        <w:t xml:space="preserve"> КУпАП </w:t>
      </w:r>
      <w:r w:rsidR="0041038C">
        <w:rPr>
          <w:sz w:val="28"/>
          <w:szCs w:val="28"/>
        </w:rPr>
        <w:t xml:space="preserve"> </w:t>
      </w:r>
      <w:r w:rsidR="00EA3B51">
        <w:rPr>
          <w:sz w:val="28"/>
          <w:szCs w:val="28"/>
        </w:rPr>
        <w:t>у</w:t>
      </w:r>
      <w:r w:rsidR="0041038C">
        <w:rPr>
          <w:sz w:val="28"/>
          <w:szCs w:val="28"/>
        </w:rPr>
        <w:t xml:space="preserve"> </w:t>
      </w:r>
      <w:bookmarkStart w:id="0" w:name="_GoBack"/>
      <w:bookmarkEnd w:id="0"/>
      <w:r w:rsidR="00EA3B51">
        <w:rPr>
          <w:sz w:val="28"/>
          <w:szCs w:val="28"/>
        </w:rPr>
        <w:t xml:space="preserve"> редакції проекту</w:t>
      </w:r>
      <w:r w:rsidR="007939FB" w:rsidRPr="007939FB">
        <w:rPr>
          <w:sz w:val="28"/>
          <w:szCs w:val="28"/>
        </w:rPr>
        <w:t xml:space="preserve">) </w:t>
      </w:r>
      <w:r w:rsidR="0041038C">
        <w:rPr>
          <w:sz w:val="28"/>
          <w:szCs w:val="28"/>
        </w:rPr>
        <w:t xml:space="preserve"> </w:t>
      </w:r>
      <w:r w:rsidR="007939FB" w:rsidRPr="007939FB">
        <w:rPr>
          <w:sz w:val="28"/>
          <w:szCs w:val="28"/>
        </w:rPr>
        <w:t xml:space="preserve">та </w:t>
      </w:r>
      <w:r w:rsidR="0041038C">
        <w:rPr>
          <w:sz w:val="28"/>
          <w:szCs w:val="28"/>
        </w:rPr>
        <w:t xml:space="preserve"> </w:t>
      </w:r>
      <w:r w:rsidR="007939FB" w:rsidRPr="007939FB">
        <w:rPr>
          <w:sz w:val="28"/>
          <w:szCs w:val="28"/>
        </w:rPr>
        <w:t xml:space="preserve">кваліфікований </w:t>
      </w:r>
    </w:p>
    <w:p w:rsidR="007939FB" w:rsidRPr="007939FB" w:rsidRDefault="007939FB" w:rsidP="0041038C">
      <w:pPr>
        <w:shd w:val="clear" w:color="auto" w:fill="FFFFFF"/>
        <w:jc w:val="both"/>
        <w:rPr>
          <w:sz w:val="28"/>
          <w:szCs w:val="28"/>
        </w:rPr>
      </w:pPr>
      <w:r w:rsidRPr="007939FB">
        <w:rPr>
          <w:sz w:val="28"/>
          <w:szCs w:val="28"/>
        </w:rPr>
        <w:t>(ч. 5 ст. 122</w:t>
      </w:r>
      <w:r w:rsidR="00EA3B51">
        <w:rPr>
          <w:sz w:val="28"/>
          <w:szCs w:val="28"/>
        </w:rPr>
        <w:t xml:space="preserve"> КУпАП у редакції проекту</w:t>
      </w:r>
      <w:r w:rsidRPr="007939FB">
        <w:rPr>
          <w:sz w:val="28"/>
          <w:szCs w:val="28"/>
        </w:rPr>
        <w:t xml:space="preserve">) </w:t>
      </w:r>
      <w:r w:rsidR="00C10BA7">
        <w:rPr>
          <w:sz w:val="28"/>
          <w:szCs w:val="28"/>
        </w:rPr>
        <w:t xml:space="preserve">у даному випадку </w:t>
      </w:r>
      <w:r w:rsidRPr="007939FB">
        <w:rPr>
          <w:sz w:val="28"/>
          <w:szCs w:val="28"/>
        </w:rPr>
        <w:t xml:space="preserve">втрачає </w:t>
      </w:r>
      <w:r w:rsidR="00F16100">
        <w:rPr>
          <w:sz w:val="28"/>
          <w:szCs w:val="28"/>
        </w:rPr>
        <w:t>сенс</w:t>
      </w:r>
      <w:r w:rsidRPr="007939FB">
        <w:rPr>
          <w:sz w:val="28"/>
          <w:szCs w:val="28"/>
        </w:rPr>
        <w:t>.</w:t>
      </w:r>
    </w:p>
    <w:p w:rsidR="007939FB" w:rsidRPr="007939FB" w:rsidRDefault="007939FB" w:rsidP="008C6CBC">
      <w:pPr>
        <w:shd w:val="clear" w:color="auto" w:fill="FFFFFF"/>
        <w:ind w:firstLine="709"/>
        <w:jc w:val="both"/>
        <w:rPr>
          <w:sz w:val="28"/>
          <w:szCs w:val="28"/>
        </w:rPr>
      </w:pPr>
      <w:r w:rsidRPr="007939FB">
        <w:rPr>
          <w:sz w:val="28"/>
          <w:szCs w:val="28"/>
        </w:rPr>
        <w:t xml:space="preserve">Також зауважимо, що згідно з </w:t>
      </w:r>
      <w:r w:rsidR="00EA3B51">
        <w:rPr>
          <w:sz w:val="28"/>
          <w:szCs w:val="28"/>
        </w:rPr>
        <w:t>ч. 2 ст.</w:t>
      </w:r>
      <w:r w:rsidRPr="007939FB">
        <w:rPr>
          <w:sz w:val="28"/>
          <w:szCs w:val="28"/>
        </w:rPr>
        <w:t xml:space="preserve"> 61 Конституції України юридична відповідальність особи має індивідуальний характер. Необхідність індивідуалізації адміністративної відповідальності передбачена також </w:t>
      </w:r>
      <w:r w:rsidR="00EA3B51">
        <w:rPr>
          <w:sz w:val="28"/>
          <w:szCs w:val="28"/>
        </w:rPr>
        <w:br/>
        <w:t>ч. 2 ст.</w:t>
      </w:r>
      <w:r w:rsidRPr="007939FB">
        <w:rPr>
          <w:sz w:val="28"/>
          <w:szCs w:val="28"/>
        </w:rPr>
        <w:t xml:space="preserve"> 33 КУпАП, якою визначено, що при накладенні стягнення враховується характер вчиненого правопорушення, особа порушника, ступінь його вини, м</w:t>
      </w:r>
      <w:r w:rsidR="00425312">
        <w:rPr>
          <w:sz w:val="28"/>
          <w:szCs w:val="28"/>
        </w:rPr>
        <w:t>айновий стан, обставини, що пом</w:t>
      </w:r>
      <w:r w:rsidR="00425312" w:rsidRPr="007939FB">
        <w:rPr>
          <w:sz w:val="28"/>
          <w:szCs w:val="28"/>
        </w:rPr>
        <w:t>’якшують</w:t>
      </w:r>
      <w:r w:rsidRPr="007939FB">
        <w:rPr>
          <w:sz w:val="28"/>
          <w:szCs w:val="28"/>
        </w:rPr>
        <w:t xml:space="preserve"> </w:t>
      </w:r>
      <w:r w:rsidR="00425312">
        <w:rPr>
          <w:sz w:val="28"/>
          <w:szCs w:val="28"/>
        </w:rPr>
        <w:t>та</w:t>
      </w:r>
      <w:r w:rsidRPr="007939FB">
        <w:rPr>
          <w:sz w:val="28"/>
          <w:szCs w:val="28"/>
        </w:rPr>
        <w:t xml:space="preserve"> обтяжують відповідальність. </w:t>
      </w:r>
    </w:p>
    <w:p w:rsidR="004414A7" w:rsidRDefault="007939FB" w:rsidP="008C6CBC">
      <w:pPr>
        <w:shd w:val="clear" w:color="auto" w:fill="FFFFFF"/>
        <w:ind w:firstLine="709"/>
        <w:jc w:val="both"/>
        <w:rPr>
          <w:sz w:val="28"/>
          <w:szCs w:val="28"/>
        </w:rPr>
      </w:pPr>
      <w:r w:rsidRPr="007939FB">
        <w:rPr>
          <w:sz w:val="28"/>
          <w:szCs w:val="28"/>
        </w:rPr>
        <w:t>З огляду на це санкції статей КУпАП не можуть бути абсолютно визначеними</w:t>
      </w:r>
      <w:r w:rsidR="004414A7">
        <w:rPr>
          <w:sz w:val="28"/>
          <w:szCs w:val="28"/>
        </w:rPr>
        <w:t>, а</w:t>
      </w:r>
      <w:r w:rsidR="004414A7" w:rsidRPr="004414A7">
        <w:rPr>
          <w:sz w:val="28"/>
          <w:szCs w:val="28"/>
        </w:rPr>
        <w:t xml:space="preserve"> </w:t>
      </w:r>
      <w:r w:rsidR="004414A7">
        <w:rPr>
          <w:sz w:val="28"/>
          <w:szCs w:val="28"/>
        </w:rPr>
        <w:t>повинні</w:t>
      </w:r>
      <w:r w:rsidR="004414A7" w:rsidRPr="007939FB">
        <w:rPr>
          <w:sz w:val="28"/>
          <w:szCs w:val="28"/>
        </w:rPr>
        <w:t xml:space="preserve"> мати мінімальну та максимальну межу, </w:t>
      </w:r>
      <w:r w:rsidR="004414A7">
        <w:rPr>
          <w:sz w:val="28"/>
          <w:szCs w:val="28"/>
        </w:rPr>
        <w:t>тим більш</w:t>
      </w:r>
      <w:r w:rsidRPr="007939FB">
        <w:rPr>
          <w:sz w:val="28"/>
          <w:szCs w:val="28"/>
        </w:rPr>
        <w:t xml:space="preserve"> якщо йдеться про </w:t>
      </w:r>
      <w:r w:rsidR="00425312">
        <w:rPr>
          <w:sz w:val="28"/>
          <w:szCs w:val="28"/>
        </w:rPr>
        <w:t>такі великі</w:t>
      </w:r>
      <w:r w:rsidR="004414A7">
        <w:rPr>
          <w:sz w:val="28"/>
          <w:szCs w:val="28"/>
        </w:rPr>
        <w:t xml:space="preserve"> розміри</w:t>
      </w:r>
      <w:r w:rsidR="00425312">
        <w:rPr>
          <w:sz w:val="28"/>
          <w:szCs w:val="28"/>
        </w:rPr>
        <w:t xml:space="preserve"> </w:t>
      </w:r>
      <w:r w:rsidRPr="007939FB">
        <w:rPr>
          <w:sz w:val="28"/>
          <w:szCs w:val="28"/>
        </w:rPr>
        <w:t>штраф</w:t>
      </w:r>
      <w:r w:rsidR="004414A7">
        <w:rPr>
          <w:sz w:val="28"/>
          <w:szCs w:val="28"/>
        </w:rPr>
        <w:t>у</w:t>
      </w:r>
      <w:r w:rsidR="00425312">
        <w:rPr>
          <w:sz w:val="28"/>
          <w:szCs w:val="28"/>
        </w:rPr>
        <w:t>, як</w:t>
      </w:r>
      <w:r w:rsidR="004414A7">
        <w:rPr>
          <w:sz w:val="28"/>
          <w:szCs w:val="28"/>
        </w:rPr>
        <w:t xml:space="preserve"> це</w:t>
      </w:r>
      <w:r w:rsidR="00425312">
        <w:rPr>
          <w:sz w:val="28"/>
          <w:szCs w:val="28"/>
        </w:rPr>
        <w:t xml:space="preserve"> запропонован</w:t>
      </w:r>
      <w:r w:rsidR="004414A7">
        <w:rPr>
          <w:sz w:val="28"/>
          <w:szCs w:val="28"/>
        </w:rPr>
        <w:t xml:space="preserve">о </w:t>
      </w:r>
      <w:r w:rsidR="00F16100">
        <w:rPr>
          <w:sz w:val="28"/>
          <w:szCs w:val="28"/>
        </w:rPr>
        <w:t xml:space="preserve">у </w:t>
      </w:r>
      <w:r w:rsidR="00425312">
        <w:rPr>
          <w:sz w:val="28"/>
          <w:szCs w:val="28"/>
        </w:rPr>
        <w:t>проект</w:t>
      </w:r>
      <w:r w:rsidR="00F16100">
        <w:rPr>
          <w:sz w:val="28"/>
          <w:szCs w:val="28"/>
        </w:rPr>
        <w:t>і</w:t>
      </w:r>
      <w:r w:rsidRPr="007939FB">
        <w:rPr>
          <w:sz w:val="28"/>
          <w:szCs w:val="28"/>
        </w:rPr>
        <w:t xml:space="preserve">. </w:t>
      </w:r>
    </w:p>
    <w:p w:rsidR="007939FB" w:rsidRDefault="007939FB" w:rsidP="008C6CBC">
      <w:pPr>
        <w:shd w:val="clear" w:color="auto" w:fill="FFFFFF"/>
        <w:ind w:firstLine="709"/>
        <w:jc w:val="both"/>
        <w:rPr>
          <w:sz w:val="28"/>
          <w:szCs w:val="28"/>
        </w:rPr>
      </w:pPr>
      <w:r w:rsidRPr="007939FB">
        <w:rPr>
          <w:sz w:val="28"/>
          <w:szCs w:val="28"/>
        </w:rPr>
        <w:t>Аналогічне з</w:t>
      </w:r>
      <w:r w:rsidR="004414A7">
        <w:rPr>
          <w:sz w:val="28"/>
          <w:szCs w:val="28"/>
        </w:rPr>
        <w:t xml:space="preserve">ауваження щодо розміру штрафу (а у деяких випадках і адміністративного арешту) як адміністративного стягнення </w:t>
      </w:r>
      <w:r w:rsidRPr="007939FB">
        <w:rPr>
          <w:sz w:val="28"/>
          <w:szCs w:val="28"/>
        </w:rPr>
        <w:t>стосується</w:t>
      </w:r>
      <w:r w:rsidR="004414A7">
        <w:rPr>
          <w:sz w:val="28"/>
          <w:szCs w:val="28"/>
        </w:rPr>
        <w:t xml:space="preserve"> також с</w:t>
      </w:r>
      <w:r w:rsidR="004414A7" w:rsidRPr="007939FB">
        <w:rPr>
          <w:sz w:val="28"/>
          <w:szCs w:val="28"/>
        </w:rPr>
        <w:t>анкцій</w:t>
      </w:r>
      <w:r w:rsidRPr="007939FB">
        <w:rPr>
          <w:sz w:val="28"/>
          <w:szCs w:val="28"/>
        </w:rPr>
        <w:t xml:space="preserve"> ст.</w:t>
      </w:r>
      <w:r w:rsidR="00F16100">
        <w:rPr>
          <w:sz w:val="28"/>
          <w:szCs w:val="28"/>
        </w:rPr>
        <w:t xml:space="preserve"> </w:t>
      </w:r>
      <w:r w:rsidR="004414A7">
        <w:rPr>
          <w:sz w:val="28"/>
          <w:szCs w:val="28"/>
        </w:rPr>
        <w:t xml:space="preserve">ст. </w:t>
      </w:r>
      <w:r w:rsidRPr="007939FB">
        <w:rPr>
          <w:sz w:val="28"/>
          <w:szCs w:val="28"/>
        </w:rPr>
        <w:t xml:space="preserve">122-4, 124, </w:t>
      </w:r>
      <w:proofErr w:type="spellStart"/>
      <w:r w:rsidRPr="007939FB">
        <w:rPr>
          <w:sz w:val="28"/>
          <w:szCs w:val="28"/>
        </w:rPr>
        <w:t>ч.ч</w:t>
      </w:r>
      <w:proofErr w:type="spellEnd"/>
      <w:r w:rsidRPr="007939FB">
        <w:rPr>
          <w:sz w:val="28"/>
          <w:szCs w:val="28"/>
        </w:rPr>
        <w:t>.</w:t>
      </w:r>
      <w:r w:rsidR="004414A7">
        <w:rPr>
          <w:sz w:val="28"/>
          <w:szCs w:val="28"/>
        </w:rPr>
        <w:t xml:space="preserve"> </w:t>
      </w:r>
      <w:r w:rsidRPr="007939FB">
        <w:rPr>
          <w:sz w:val="28"/>
          <w:szCs w:val="28"/>
        </w:rPr>
        <w:t>2, 4, 5 ст. 126, ч.</w:t>
      </w:r>
      <w:r w:rsidR="00F16100">
        <w:rPr>
          <w:sz w:val="28"/>
          <w:szCs w:val="28"/>
        </w:rPr>
        <w:t xml:space="preserve"> </w:t>
      </w:r>
      <w:r w:rsidR="004414A7">
        <w:rPr>
          <w:sz w:val="28"/>
          <w:szCs w:val="28"/>
        </w:rPr>
        <w:t>ч.</w:t>
      </w:r>
      <w:r w:rsidRPr="007939FB">
        <w:rPr>
          <w:sz w:val="28"/>
          <w:szCs w:val="28"/>
        </w:rPr>
        <w:t xml:space="preserve"> 2</w:t>
      </w:r>
      <w:r w:rsidR="00F16100">
        <w:rPr>
          <w:sz w:val="28"/>
          <w:szCs w:val="28"/>
        </w:rPr>
        <w:t>-</w:t>
      </w:r>
      <w:r w:rsidRPr="007939FB">
        <w:rPr>
          <w:sz w:val="28"/>
          <w:szCs w:val="28"/>
        </w:rPr>
        <w:t xml:space="preserve">4 ст. 130 КУпАП </w:t>
      </w:r>
      <w:r w:rsidR="004414A7">
        <w:rPr>
          <w:sz w:val="28"/>
          <w:szCs w:val="28"/>
        </w:rPr>
        <w:t>(</w:t>
      </w:r>
      <w:r w:rsidRPr="007939FB">
        <w:rPr>
          <w:sz w:val="28"/>
          <w:szCs w:val="28"/>
        </w:rPr>
        <w:t>в редакції проекту</w:t>
      </w:r>
      <w:r w:rsidR="004414A7">
        <w:rPr>
          <w:sz w:val="28"/>
          <w:szCs w:val="28"/>
        </w:rPr>
        <w:t>)</w:t>
      </w:r>
      <w:r w:rsidR="00425312">
        <w:rPr>
          <w:sz w:val="28"/>
          <w:szCs w:val="28"/>
        </w:rPr>
        <w:t>.</w:t>
      </w:r>
    </w:p>
    <w:p w:rsidR="00425312" w:rsidRDefault="00425312" w:rsidP="008C6CBC">
      <w:pPr>
        <w:shd w:val="clear" w:color="auto" w:fill="FFFFFF"/>
        <w:ind w:firstLine="709"/>
        <w:jc w:val="both"/>
        <w:rPr>
          <w:sz w:val="28"/>
          <w:szCs w:val="28"/>
        </w:rPr>
      </w:pPr>
      <w:r w:rsidRPr="00845E00">
        <w:rPr>
          <w:b/>
          <w:sz w:val="28"/>
          <w:szCs w:val="28"/>
        </w:rPr>
        <w:t>5.</w:t>
      </w:r>
      <w:r>
        <w:rPr>
          <w:sz w:val="28"/>
          <w:szCs w:val="28"/>
        </w:rPr>
        <w:t xml:space="preserve"> </w:t>
      </w:r>
      <w:r w:rsidR="00F3471C">
        <w:rPr>
          <w:sz w:val="28"/>
          <w:szCs w:val="28"/>
        </w:rPr>
        <w:t>Викликають зауваження також і</w:t>
      </w:r>
      <w:r>
        <w:rPr>
          <w:sz w:val="28"/>
          <w:szCs w:val="28"/>
        </w:rPr>
        <w:t xml:space="preserve"> змін</w:t>
      </w:r>
      <w:r w:rsidR="00F3471C">
        <w:rPr>
          <w:sz w:val="28"/>
          <w:szCs w:val="28"/>
        </w:rPr>
        <w:t>и</w:t>
      </w:r>
      <w:r>
        <w:rPr>
          <w:sz w:val="28"/>
          <w:szCs w:val="28"/>
        </w:rPr>
        <w:t xml:space="preserve"> до ст. 126 </w:t>
      </w:r>
      <w:r w:rsidR="00F3471C">
        <w:rPr>
          <w:sz w:val="28"/>
          <w:szCs w:val="28"/>
        </w:rPr>
        <w:t xml:space="preserve">КУпАП </w:t>
      </w:r>
      <w:r>
        <w:rPr>
          <w:sz w:val="28"/>
          <w:szCs w:val="28"/>
        </w:rPr>
        <w:t>«</w:t>
      </w:r>
      <w:r>
        <w:rPr>
          <w:bCs/>
          <w:sz w:val="28"/>
          <w:szCs w:val="28"/>
        </w:rPr>
        <w:t>Керування транспортним засобом особою, яка не має відповідних документів на право керування таким транспортним засобом або</w:t>
      </w:r>
      <w:r w:rsidRPr="00425312">
        <w:rPr>
          <w:bCs/>
          <w:sz w:val="28"/>
          <w:szCs w:val="28"/>
        </w:rPr>
        <w:t xml:space="preserve"> не пред’явила </w:t>
      </w:r>
      <w:r>
        <w:rPr>
          <w:bCs/>
          <w:sz w:val="28"/>
          <w:szCs w:val="28"/>
        </w:rPr>
        <w:t>їх для перевірки</w:t>
      </w:r>
      <w:r w:rsidRPr="00425312">
        <w:rPr>
          <w:sz w:val="28"/>
          <w:szCs w:val="28"/>
        </w:rPr>
        <w:t>»</w:t>
      </w:r>
      <w:r w:rsidR="00F3471C">
        <w:rPr>
          <w:sz w:val="28"/>
          <w:szCs w:val="28"/>
        </w:rPr>
        <w:t>.</w:t>
      </w:r>
      <w:r w:rsidRPr="00425312">
        <w:rPr>
          <w:sz w:val="28"/>
          <w:szCs w:val="28"/>
        </w:rPr>
        <w:t xml:space="preserve"> </w:t>
      </w:r>
      <w:r w:rsidR="00F3471C" w:rsidRPr="00F3471C">
        <w:rPr>
          <w:sz w:val="28"/>
          <w:szCs w:val="28"/>
        </w:rPr>
        <w:t>П</w:t>
      </w:r>
      <w:r w:rsidR="00845E00" w:rsidRPr="00F3471C">
        <w:rPr>
          <w:sz w:val="28"/>
          <w:szCs w:val="28"/>
        </w:rPr>
        <w:t>о-перше</w:t>
      </w:r>
      <w:r w:rsidR="00845E00">
        <w:rPr>
          <w:sz w:val="28"/>
          <w:szCs w:val="28"/>
        </w:rPr>
        <w:t>,</w:t>
      </w:r>
      <w:r w:rsidR="009421A9">
        <w:rPr>
          <w:sz w:val="28"/>
          <w:szCs w:val="28"/>
        </w:rPr>
        <w:t xml:space="preserve"> </w:t>
      </w:r>
      <w:r w:rsidR="004414A7">
        <w:rPr>
          <w:sz w:val="28"/>
          <w:szCs w:val="28"/>
        </w:rPr>
        <w:t>з</w:t>
      </w:r>
      <w:r>
        <w:rPr>
          <w:sz w:val="28"/>
          <w:szCs w:val="28"/>
        </w:rPr>
        <w:t xml:space="preserve">вертаємо увагу, що законодавство про адміністративну відповідальність завжди </w:t>
      </w:r>
      <w:r w:rsidR="004414A7">
        <w:rPr>
          <w:sz w:val="28"/>
          <w:szCs w:val="28"/>
        </w:rPr>
        <w:t xml:space="preserve">є похідним </w:t>
      </w:r>
      <w:r>
        <w:rPr>
          <w:sz w:val="28"/>
          <w:szCs w:val="28"/>
        </w:rPr>
        <w:t xml:space="preserve">від </w:t>
      </w:r>
      <w:r w:rsidRPr="00425312">
        <w:rPr>
          <w:sz w:val="28"/>
          <w:szCs w:val="28"/>
        </w:rPr>
        <w:t xml:space="preserve">встановлених </w:t>
      </w:r>
      <w:r>
        <w:rPr>
          <w:sz w:val="28"/>
          <w:szCs w:val="28"/>
        </w:rPr>
        <w:t xml:space="preserve">регуляторним галузевим </w:t>
      </w:r>
      <w:r w:rsidR="009E7F5E">
        <w:rPr>
          <w:sz w:val="28"/>
          <w:szCs w:val="28"/>
        </w:rPr>
        <w:t>законодавством правил.</w:t>
      </w:r>
      <w:r w:rsidRPr="00425312">
        <w:rPr>
          <w:sz w:val="28"/>
          <w:szCs w:val="28"/>
        </w:rPr>
        <w:t xml:space="preserve"> </w:t>
      </w:r>
      <w:r w:rsidR="009E7F5E">
        <w:rPr>
          <w:sz w:val="28"/>
          <w:szCs w:val="28"/>
        </w:rPr>
        <w:t>Т</w:t>
      </w:r>
      <w:r>
        <w:rPr>
          <w:sz w:val="28"/>
          <w:szCs w:val="28"/>
        </w:rPr>
        <w:t>ож терміни, які використовуються у відповідних законах та</w:t>
      </w:r>
      <w:r w:rsidR="00F3471C">
        <w:rPr>
          <w:sz w:val="28"/>
          <w:szCs w:val="28"/>
        </w:rPr>
        <w:t xml:space="preserve"> у</w:t>
      </w:r>
      <w:r>
        <w:rPr>
          <w:sz w:val="28"/>
          <w:szCs w:val="28"/>
        </w:rPr>
        <w:t xml:space="preserve"> КУпАП</w:t>
      </w:r>
      <w:r w:rsidR="00F3471C">
        <w:rPr>
          <w:sz w:val="28"/>
          <w:szCs w:val="28"/>
        </w:rPr>
        <w:t>,</w:t>
      </w:r>
      <w:r>
        <w:rPr>
          <w:sz w:val="28"/>
          <w:szCs w:val="28"/>
        </w:rPr>
        <w:t xml:space="preserve"> мають бути ідентичними</w:t>
      </w:r>
      <w:r w:rsidRPr="00425312">
        <w:rPr>
          <w:sz w:val="28"/>
          <w:szCs w:val="28"/>
        </w:rPr>
        <w:t xml:space="preserve">. </w:t>
      </w:r>
      <w:r w:rsidR="004414A7">
        <w:rPr>
          <w:sz w:val="28"/>
          <w:szCs w:val="28"/>
        </w:rPr>
        <w:t>Разом із тим</w:t>
      </w:r>
      <w:r>
        <w:rPr>
          <w:sz w:val="28"/>
          <w:szCs w:val="28"/>
        </w:rPr>
        <w:t xml:space="preserve">, </w:t>
      </w:r>
      <w:r w:rsidRPr="00425312">
        <w:rPr>
          <w:sz w:val="28"/>
          <w:szCs w:val="28"/>
        </w:rPr>
        <w:t xml:space="preserve">у Порядку застосування електронного посвідчення водія та електронного свідоцтва про </w:t>
      </w:r>
      <w:r w:rsidRPr="00425312">
        <w:rPr>
          <w:sz w:val="28"/>
          <w:szCs w:val="28"/>
        </w:rPr>
        <w:lastRenderedPageBreak/>
        <w:t>реєстрацію транспортного засобу</w:t>
      </w:r>
      <w:r w:rsidR="004414A7">
        <w:rPr>
          <w:sz w:val="28"/>
          <w:szCs w:val="28"/>
        </w:rPr>
        <w:t>, затвердженого</w:t>
      </w:r>
      <w:r w:rsidRPr="00425312">
        <w:rPr>
          <w:sz w:val="28"/>
          <w:szCs w:val="28"/>
        </w:rPr>
        <w:t xml:space="preserve"> </w:t>
      </w:r>
      <w:r w:rsidR="009E7F5E">
        <w:rPr>
          <w:sz w:val="28"/>
          <w:szCs w:val="28"/>
        </w:rPr>
        <w:t>п</w:t>
      </w:r>
      <w:r w:rsidRPr="00425312">
        <w:rPr>
          <w:sz w:val="28"/>
          <w:szCs w:val="28"/>
        </w:rPr>
        <w:t>остановою Кабінету Міністрів України в</w:t>
      </w:r>
      <w:r w:rsidR="009E7F5E">
        <w:rPr>
          <w:sz w:val="28"/>
          <w:szCs w:val="28"/>
        </w:rPr>
        <w:t>ід 23 жовтня 2019 року</w:t>
      </w:r>
      <w:r w:rsidRPr="00425312">
        <w:rPr>
          <w:sz w:val="28"/>
          <w:szCs w:val="28"/>
        </w:rPr>
        <w:t xml:space="preserve"> № 956</w:t>
      </w:r>
      <w:r w:rsidR="004414A7">
        <w:rPr>
          <w:sz w:val="28"/>
          <w:szCs w:val="28"/>
        </w:rPr>
        <w:t>,</w:t>
      </w:r>
      <w:r w:rsidRPr="00425312">
        <w:rPr>
          <w:sz w:val="28"/>
          <w:szCs w:val="28"/>
        </w:rPr>
        <w:t xml:space="preserve"> використовується термін «електронне свідоцтво про р</w:t>
      </w:r>
      <w:r>
        <w:rPr>
          <w:sz w:val="28"/>
          <w:szCs w:val="28"/>
        </w:rPr>
        <w:t>е</w:t>
      </w:r>
      <w:r w:rsidR="004414A7">
        <w:rPr>
          <w:sz w:val="28"/>
          <w:szCs w:val="28"/>
        </w:rPr>
        <w:t xml:space="preserve">єстрацію </w:t>
      </w:r>
      <w:r w:rsidR="00F3471C">
        <w:rPr>
          <w:sz w:val="28"/>
          <w:szCs w:val="28"/>
        </w:rPr>
        <w:t xml:space="preserve"> т</w:t>
      </w:r>
      <w:r w:rsidR="004414A7">
        <w:rPr>
          <w:sz w:val="28"/>
          <w:szCs w:val="28"/>
        </w:rPr>
        <w:t>ранспортного засобу». Натомість,</w:t>
      </w:r>
      <w:r>
        <w:rPr>
          <w:sz w:val="28"/>
          <w:szCs w:val="28"/>
        </w:rPr>
        <w:t xml:space="preserve"> у ст. 126 </w:t>
      </w:r>
      <w:r w:rsidR="004414A7">
        <w:rPr>
          <w:sz w:val="28"/>
          <w:szCs w:val="28"/>
        </w:rPr>
        <w:t xml:space="preserve">КУпАП </w:t>
      </w:r>
      <w:r>
        <w:rPr>
          <w:sz w:val="28"/>
          <w:szCs w:val="28"/>
        </w:rPr>
        <w:t>(в редакції проекту) йдеться про</w:t>
      </w:r>
      <w:r w:rsidRPr="00425312">
        <w:rPr>
          <w:sz w:val="28"/>
          <w:szCs w:val="28"/>
        </w:rPr>
        <w:t xml:space="preserve"> «електронний реєстраційний документ на транспортний засіб».</w:t>
      </w:r>
    </w:p>
    <w:p w:rsidR="008066BB" w:rsidRDefault="00845E00" w:rsidP="009421A9">
      <w:pPr>
        <w:shd w:val="clear" w:color="auto" w:fill="FFFFFF"/>
        <w:ind w:firstLine="709"/>
        <w:jc w:val="both"/>
        <w:rPr>
          <w:bCs/>
          <w:sz w:val="28"/>
          <w:szCs w:val="28"/>
        </w:rPr>
      </w:pPr>
      <w:r w:rsidRPr="00F3471C">
        <w:rPr>
          <w:sz w:val="28"/>
          <w:szCs w:val="28"/>
        </w:rPr>
        <w:t>По-друге</w:t>
      </w:r>
      <w:r w:rsidR="009421A9">
        <w:rPr>
          <w:sz w:val="28"/>
          <w:szCs w:val="28"/>
        </w:rPr>
        <w:t xml:space="preserve">, </w:t>
      </w:r>
      <w:r w:rsidR="008066BB">
        <w:rPr>
          <w:sz w:val="28"/>
          <w:szCs w:val="28"/>
        </w:rPr>
        <w:t>у ч.</w:t>
      </w:r>
      <w:r w:rsidR="00F3471C">
        <w:rPr>
          <w:sz w:val="28"/>
          <w:szCs w:val="28"/>
        </w:rPr>
        <w:t xml:space="preserve"> </w:t>
      </w:r>
      <w:r w:rsidR="008066BB">
        <w:rPr>
          <w:sz w:val="28"/>
          <w:szCs w:val="28"/>
        </w:rPr>
        <w:t>ч. 4,</w:t>
      </w:r>
      <w:r w:rsidR="009421A9">
        <w:rPr>
          <w:sz w:val="28"/>
          <w:szCs w:val="28"/>
        </w:rPr>
        <w:t xml:space="preserve"> </w:t>
      </w:r>
      <w:r w:rsidR="008066BB">
        <w:rPr>
          <w:sz w:val="28"/>
          <w:szCs w:val="28"/>
        </w:rPr>
        <w:t xml:space="preserve">5 ст. 126 КУпАП пропонується позбавляти особу права керування транспортними засобами на строк </w:t>
      </w:r>
      <w:r w:rsidR="008066BB" w:rsidRPr="009421A9">
        <w:rPr>
          <w:sz w:val="28"/>
          <w:szCs w:val="28"/>
          <w:u w:val="single"/>
        </w:rPr>
        <w:t>від трьох до семи років</w:t>
      </w:r>
      <w:r w:rsidR="009421A9">
        <w:rPr>
          <w:sz w:val="28"/>
          <w:szCs w:val="28"/>
        </w:rPr>
        <w:t xml:space="preserve">. Однак </w:t>
      </w:r>
      <w:r w:rsidR="009421A9">
        <w:rPr>
          <w:bCs/>
          <w:sz w:val="28"/>
          <w:szCs w:val="28"/>
        </w:rPr>
        <w:t>це не узгоджується із приписами</w:t>
      </w:r>
      <w:r w:rsidR="008066BB" w:rsidRPr="008066BB">
        <w:rPr>
          <w:bCs/>
          <w:sz w:val="28"/>
          <w:szCs w:val="28"/>
        </w:rPr>
        <w:t xml:space="preserve"> ч. 2 ст. 30 (як чинно</w:t>
      </w:r>
      <w:r w:rsidR="00F3471C">
        <w:rPr>
          <w:bCs/>
          <w:sz w:val="28"/>
          <w:szCs w:val="28"/>
        </w:rPr>
        <w:t>ї</w:t>
      </w:r>
      <w:r w:rsidR="008066BB" w:rsidRPr="008066BB">
        <w:rPr>
          <w:bCs/>
          <w:sz w:val="28"/>
          <w:szCs w:val="28"/>
        </w:rPr>
        <w:t xml:space="preserve">, так і в редакції законопроекту), </w:t>
      </w:r>
      <w:r w:rsidR="009421A9">
        <w:rPr>
          <w:bCs/>
          <w:sz w:val="28"/>
          <w:szCs w:val="28"/>
        </w:rPr>
        <w:t xml:space="preserve">відповідно до яких </w:t>
      </w:r>
      <w:r w:rsidR="008066BB" w:rsidRPr="008066BB">
        <w:rPr>
          <w:bCs/>
          <w:sz w:val="28"/>
          <w:szCs w:val="28"/>
        </w:rPr>
        <w:t xml:space="preserve">позбавлення наданого громадянинові права керування транспортними засобами застосовується на строк </w:t>
      </w:r>
      <w:r w:rsidR="008066BB" w:rsidRPr="008066BB">
        <w:rPr>
          <w:bCs/>
          <w:i/>
          <w:sz w:val="28"/>
          <w:szCs w:val="28"/>
        </w:rPr>
        <w:t xml:space="preserve">до трьох років </w:t>
      </w:r>
      <w:r w:rsidR="008066BB" w:rsidRPr="009421A9">
        <w:rPr>
          <w:bCs/>
          <w:i/>
          <w:sz w:val="28"/>
          <w:szCs w:val="28"/>
          <w:u w:val="single"/>
        </w:rPr>
        <w:t>за грубе або повторне</w:t>
      </w:r>
      <w:r w:rsidR="008066BB" w:rsidRPr="008066BB">
        <w:rPr>
          <w:bCs/>
          <w:i/>
          <w:sz w:val="28"/>
          <w:szCs w:val="28"/>
        </w:rPr>
        <w:t xml:space="preserve"> порушення</w:t>
      </w:r>
      <w:r w:rsidR="008066BB" w:rsidRPr="008066BB">
        <w:rPr>
          <w:bCs/>
          <w:sz w:val="28"/>
          <w:szCs w:val="28"/>
        </w:rPr>
        <w:t xml:space="preserve"> порядку користування цим правом або на строк </w:t>
      </w:r>
      <w:r w:rsidR="008066BB" w:rsidRPr="008066BB">
        <w:rPr>
          <w:bCs/>
          <w:i/>
          <w:sz w:val="28"/>
          <w:szCs w:val="28"/>
        </w:rPr>
        <w:t xml:space="preserve">до десяти років </w:t>
      </w:r>
      <w:r w:rsidR="008066BB" w:rsidRPr="009421A9">
        <w:rPr>
          <w:bCs/>
          <w:i/>
          <w:sz w:val="28"/>
          <w:szCs w:val="28"/>
          <w:u w:val="single"/>
        </w:rPr>
        <w:t>за систематичне</w:t>
      </w:r>
      <w:r w:rsidR="008066BB" w:rsidRPr="008066BB">
        <w:rPr>
          <w:bCs/>
          <w:sz w:val="28"/>
          <w:szCs w:val="28"/>
        </w:rPr>
        <w:t xml:space="preserve"> порушення </w:t>
      </w:r>
      <w:r>
        <w:rPr>
          <w:bCs/>
          <w:sz w:val="28"/>
          <w:szCs w:val="28"/>
        </w:rPr>
        <w:t>порядку користування цим правом (вчинення</w:t>
      </w:r>
      <w:r w:rsidR="008066BB">
        <w:rPr>
          <w:bCs/>
          <w:sz w:val="28"/>
          <w:szCs w:val="28"/>
        </w:rPr>
        <w:t xml:space="preserve"> діяння три або більше разів</w:t>
      </w:r>
      <w:r>
        <w:rPr>
          <w:bCs/>
          <w:sz w:val="28"/>
          <w:szCs w:val="28"/>
        </w:rPr>
        <w:t>)</w:t>
      </w:r>
      <w:r w:rsidR="008066BB">
        <w:rPr>
          <w:bCs/>
          <w:sz w:val="28"/>
          <w:szCs w:val="28"/>
        </w:rPr>
        <w:t>.</w:t>
      </w:r>
      <w:r w:rsidR="009421A9">
        <w:rPr>
          <w:bCs/>
          <w:sz w:val="28"/>
          <w:szCs w:val="28"/>
        </w:rPr>
        <w:t xml:space="preserve"> При цьому, у ч.</w:t>
      </w:r>
      <w:r w:rsidR="00F3471C">
        <w:rPr>
          <w:bCs/>
          <w:sz w:val="28"/>
          <w:szCs w:val="28"/>
        </w:rPr>
        <w:t xml:space="preserve"> </w:t>
      </w:r>
      <w:r w:rsidR="009421A9">
        <w:rPr>
          <w:bCs/>
          <w:sz w:val="28"/>
          <w:szCs w:val="28"/>
        </w:rPr>
        <w:t xml:space="preserve">ч. </w:t>
      </w:r>
      <w:r w:rsidR="009421A9">
        <w:rPr>
          <w:sz w:val="28"/>
          <w:szCs w:val="28"/>
        </w:rPr>
        <w:t xml:space="preserve">4, 5 ст. 126 КУпАП (у редакції проекту) </w:t>
      </w:r>
      <w:r w:rsidR="009E7F5E">
        <w:rPr>
          <w:sz w:val="28"/>
          <w:szCs w:val="28"/>
        </w:rPr>
        <w:t>пряма вказівка на ознаку</w:t>
      </w:r>
      <w:r w:rsidR="009421A9">
        <w:rPr>
          <w:sz w:val="28"/>
          <w:szCs w:val="28"/>
        </w:rPr>
        <w:t xml:space="preserve"> </w:t>
      </w:r>
      <w:r>
        <w:rPr>
          <w:sz w:val="28"/>
          <w:szCs w:val="28"/>
        </w:rPr>
        <w:t>систематичності відсутня.</w:t>
      </w:r>
    </w:p>
    <w:p w:rsidR="007B6AB6" w:rsidRPr="007B6AB6" w:rsidRDefault="00845E00" w:rsidP="008C6CBC">
      <w:pPr>
        <w:shd w:val="clear" w:color="auto" w:fill="FFFFFF"/>
        <w:ind w:firstLine="709"/>
        <w:jc w:val="both"/>
        <w:rPr>
          <w:bCs/>
          <w:sz w:val="28"/>
          <w:szCs w:val="28"/>
        </w:rPr>
      </w:pPr>
      <w:r w:rsidRPr="00F3471C">
        <w:rPr>
          <w:bCs/>
          <w:sz w:val="28"/>
          <w:szCs w:val="28"/>
        </w:rPr>
        <w:t>По-третє</w:t>
      </w:r>
      <w:r>
        <w:rPr>
          <w:bCs/>
          <w:sz w:val="28"/>
          <w:szCs w:val="28"/>
        </w:rPr>
        <w:t>, н</w:t>
      </w:r>
      <w:r w:rsidR="007B6AB6" w:rsidRPr="007B6AB6">
        <w:rPr>
          <w:bCs/>
          <w:sz w:val="28"/>
          <w:szCs w:val="28"/>
        </w:rPr>
        <w:t xml:space="preserve">е можна погодитись із встановленням </w:t>
      </w:r>
      <w:r w:rsidRPr="00F3471C">
        <w:rPr>
          <w:bCs/>
          <w:sz w:val="28"/>
          <w:szCs w:val="28"/>
        </w:rPr>
        <w:t>у примітці</w:t>
      </w:r>
      <w:r w:rsidR="007B6AB6" w:rsidRPr="00F3471C">
        <w:rPr>
          <w:bCs/>
          <w:sz w:val="28"/>
          <w:szCs w:val="28"/>
        </w:rPr>
        <w:t xml:space="preserve"> до </w:t>
      </w:r>
      <w:r w:rsidRPr="00F3471C">
        <w:rPr>
          <w:bCs/>
          <w:sz w:val="28"/>
          <w:szCs w:val="28"/>
        </w:rPr>
        <w:br/>
      </w:r>
      <w:r w:rsidR="007B6AB6" w:rsidRPr="00F3471C">
        <w:rPr>
          <w:bCs/>
          <w:sz w:val="28"/>
          <w:szCs w:val="28"/>
        </w:rPr>
        <w:t xml:space="preserve">ст. 126 КУпАП </w:t>
      </w:r>
      <w:r w:rsidR="007B6AB6" w:rsidRPr="007B6AB6">
        <w:rPr>
          <w:bCs/>
          <w:sz w:val="28"/>
          <w:szCs w:val="28"/>
        </w:rPr>
        <w:t>правила</w:t>
      </w:r>
      <w:r>
        <w:rPr>
          <w:bCs/>
          <w:sz w:val="28"/>
          <w:szCs w:val="28"/>
        </w:rPr>
        <w:t xml:space="preserve"> про те,</w:t>
      </w:r>
      <w:r w:rsidR="007B6AB6" w:rsidRPr="007B6AB6">
        <w:rPr>
          <w:bCs/>
          <w:sz w:val="28"/>
          <w:szCs w:val="28"/>
        </w:rPr>
        <w:t xml:space="preserve"> що </w:t>
      </w:r>
      <w:r>
        <w:rPr>
          <w:bCs/>
          <w:sz w:val="28"/>
          <w:szCs w:val="28"/>
        </w:rPr>
        <w:t>«</w:t>
      </w:r>
      <w:r w:rsidR="007B6AB6" w:rsidRPr="007B6AB6">
        <w:rPr>
          <w:bCs/>
          <w:sz w:val="28"/>
          <w:szCs w:val="28"/>
        </w:rPr>
        <w:t>вимога щодо передачі для перевірки посвідчення водія відповідної категорії, реєстраційного документа на транспортний засіб, не поширюється на водіїв, які отримали посвідчення водія після 2013 року або можуть пред’явити електронне посвідчення водія та електронний реєстраційний документ на транспортний засіб</w:t>
      </w:r>
      <w:r>
        <w:rPr>
          <w:bCs/>
          <w:sz w:val="28"/>
          <w:szCs w:val="28"/>
        </w:rPr>
        <w:t>»</w:t>
      </w:r>
      <w:r w:rsidR="00233928">
        <w:rPr>
          <w:bCs/>
          <w:sz w:val="28"/>
          <w:szCs w:val="28"/>
        </w:rPr>
        <w:t>.</w:t>
      </w:r>
      <w:r w:rsidR="007B6AB6" w:rsidRPr="007B6AB6">
        <w:rPr>
          <w:bCs/>
          <w:sz w:val="28"/>
          <w:szCs w:val="28"/>
        </w:rPr>
        <w:t xml:space="preserve"> </w:t>
      </w:r>
      <w:r w:rsidR="00233928">
        <w:rPr>
          <w:bCs/>
          <w:sz w:val="28"/>
          <w:szCs w:val="28"/>
        </w:rPr>
        <w:t>А</w:t>
      </w:r>
      <w:r w:rsidR="007B6AB6" w:rsidRPr="007B6AB6">
        <w:rPr>
          <w:bCs/>
          <w:sz w:val="28"/>
          <w:szCs w:val="28"/>
        </w:rPr>
        <w:t xml:space="preserve">дже </w:t>
      </w:r>
      <w:r w:rsidR="00233928">
        <w:rPr>
          <w:bCs/>
          <w:sz w:val="28"/>
          <w:szCs w:val="28"/>
        </w:rPr>
        <w:t xml:space="preserve">вказана </w:t>
      </w:r>
      <w:r w:rsidR="007B6AB6" w:rsidRPr="007B6AB6">
        <w:rPr>
          <w:bCs/>
          <w:sz w:val="28"/>
          <w:szCs w:val="28"/>
        </w:rPr>
        <w:t xml:space="preserve">норма має регулятивний характер і </w:t>
      </w:r>
      <w:r w:rsidR="00F3471C">
        <w:rPr>
          <w:bCs/>
          <w:sz w:val="28"/>
          <w:szCs w:val="28"/>
        </w:rPr>
        <w:t xml:space="preserve">тому </w:t>
      </w:r>
      <w:r>
        <w:rPr>
          <w:bCs/>
          <w:sz w:val="28"/>
          <w:szCs w:val="28"/>
        </w:rPr>
        <w:t>повинна</w:t>
      </w:r>
      <w:r w:rsidR="007B6AB6" w:rsidRPr="007B6AB6">
        <w:rPr>
          <w:bCs/>
          <w:sz w:val="28"/>
          <w:szCs w:val="28"/>
        </w:rPr>
        <w:t xml:space="preserve"> місти</w:t>
      </w:r>
      <w:r w:rsidR="00266561">
        <w:rPr>
          <w:bCs/>
          <w:sz w:val="28"/>
          <w:szCs w:val="28"/>
        </w:rPr>
        <w:t>ти</w:t>
      </w:r>
      <w:r w:rsidR="007B6AB6" w:rsidRPr="007B6AB6">
        <w:rPr>
          <w:bCs/>
          <w:sz w:val="28"/>
          <w:szCs w:val="28"/>
        </w:rPr>
        <w:t xml:space="preserve">сь у відповідному галузевому </w:t>
      </w:r>
      <w:r w:rsidR="00233928">
        <w:rPr>
          <w:bCs/>
          <w:sz w:val="28"/>
          <w:szCs w:val="28"/>
        </w:rPr>
        <w:t>нормативно-правовому акті (наприклад, у</w:t>
      </w:r>
      <w:r w:rsidR="007B6AB6" w:rsidRPr="007B6AB6">
        <w:rPr>
          <w:bCs/>
          <w:sz w:val="28"/>
          <w:szCs w:val="28"/>
        </w:rPr>
        <w:t xml:space="preserve"> </w:t>
      </w:r>
      <w:r>
        <w:rPr>
          <w:bCs/>
          <w:sz w:val="28"/>
          <w:szCs w:val="28"/>
        </w:rPr>
        <w:t>П</w:t>
      </w:r>
      <w:r w:rsidR="007B6AB6" w:rsidRPr="007B6AB6">
        <w:rPr>
          <w:bCs/>
          <w:sz w:val="28"/>
          <w:szCs w:val="28"/>
        </w:rPr>
        <w:t>равилах дорожнього руху</w:t>
      </w:r>
      <w:r w:rsidR="00233928">
        <w:rPr>
          <w:bCs/>
          <w:sz w:val="28"/>
          <w:szCs w:val="28"/>
        </w:rPr>
        <w:t xml:space="preserve">, затверджених постановою Кабінету Міністрів України </w:t>
      </w:r>
      <w:r w:rsidR="00233928">
        <w:rPr>
          <w:bCs/>
          <w:sz w:val="28"/>
          <w:szCs w:val="28"/>
        </w:rPr>
        <w:br/>
        <w:t>від 10 жовтня</w:t>
      </w:r>
      <w:r w:rsidR="00233928" w:rsidRPr="00233928">
        <w:rPr>
          <w:bCs/>
          <w:sz w:val="28"/>
          <w:szCs w:val="28"/>
        </w:rPr>
        <w:t xml:space="preserve"> 2001 р</w:t>
      </w:r>
      <w:r w:rsidR="00F3471C">
        <w:rPr>
          <w:bCs/>
          <w:sz w:val="28"/>
          <w:szCs w:val="28"/>
        </w:rPr>
        <w:t>оку</w:t>
      </w:r>
      <w:r w:rsidR="00233928" w:rsidRPr="00233928">
        <w:rPr>
          <w:bCs/>
          <w:sz w:val="28"/>
          <w:szCs w:val="28"/>
        </w:rPr>
        <w:t xml:space="preserve"> № 1306</w:t>
      </w:r>
      <w:r w:rsidR="00233928">
        <w:rPr>
          <w:bCs/>
          <w:sz w:val="28"/>
          <w:szCs w:val="28"/>
        </w:rPr>
        <w:t>), а не у КУпАП.</w:t>
      </w:r>
    </w:p>
    <w:p w:rsidR="00F55A1A" w:rsidRPr="00F3471C" w:rsidRDefault="00233928" w:rsidP="00F55A1A">
      <w:pPr>
        <w:shd w:val="clear" w:color="auto" w:fill="FFFFFF"/>
        <w:ind w:firstLine="709"/>
        <w:jc w:val="both"/>
        <w:rPr>
          <w:sz w:val="28"/>
          <w:szCs w:val="28"/>
        </w:rPr>
      </w:pPr>
      <w:r w:rsidRPr="00233928">
        <w:rPr>
          <w:b/>
          <w:sz w:val="28"/>
          <w:szCs w:val="28"/>
        </w:rPr>
        <w:t>6</w:t>
      </w:r>
      <w:r w:rsidR="00F55A1A" w:rsidRPr="00233928">
        <w:rPr>
          <w:b/>
          <w:sz w:val="28"/>
          <w:szCs w:val="28"/>
        </w:rPr>
        <w:t>.</w:t>
      </w:r>
      <w:r w:rsidR="00F55A1A">
        <w:rPr>
          <w:sz w:val="28"/>
          <w:szCs w:val="28"/>
        </w:rPr>
        <w:t xml:space="preserve"> У законопроекті пропонується ст. 130 КУпАП викласти у новій редакції. У</w:t>
      </w:r>
      <w:r w:rsidR="006B5E22">
        <w:rPr>
          <w:sz w:val="28"/>
          <w:szCs w:val="28"/>
        </w:rPr>
        <w:t xml:space="preserve"> </w:t>
      </w:r>
      <w:r w:rsidR="00F55A1A">
        <w:rPr>
          <w:sz w:val="28"/>
          <w:szCs w:val="28"/>
        </w:rPr>
        <w:t xml:space="preserve">даному контексті звертаємо увагу, що </w:t>
      </w:r>
      <w:r w:rsidR="00F55A1A" w:rsidRPr="00DE30D0">
        <w:rPr>
          <w:sz w:val="28"/>
          <w:szCs w:val="28"/>
        </w:rPr>
        <w:t xml:space="preserve">22 листопада 2018 року Верховною Радою України було прийнято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2617-VIII (далі – Закон № 2617-VIII), який набирає чинності 1 липня 2020 року. При цьому Законом № 2617-VIII ст. 130 </w:t>
      </w:r>
      <w:r w:rsidR="00F55A1A">
        <w:rPr>
          <w:sz w:val="28"/>
          <w:szCs w:val="28"/>
        </w:rPr>
        <w:t>КУпАП викладається у новій редакції, відповідно до якої адміністративна відповідальність за к</w:t>
      </w:r>
      <w:r w:rsidR="00F55A1A" w:rsidRPr="00DE30D0">
        <w:rPr>
          <w:sz w:val="28"/>
          <w:szCs w:val="28"/>
        </w:rPr>
        <w:t>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w:t>
      </w:r>
      <w:r w:rsidR="00F55A1A">
        <w:rPr>
          <w:sz w:val="28"/>
          <w:szCs w:val="28"/>
        </w:rPr>
        <w:t xml:space="preserve">, скасовується. Відповідно до приписів </w:t>
      </w:r>
      <w:r w:rsidR="009E7F5E">
        <w:rPr>
          <w:sz w:val="28"/>
          <w:szCs w:val="28"/>
        </w:rPr>
        <w:br/>
      </w:r>
      <w:r w:rsidR="00F55A1A">
        <w:rPr>
          <w:sz w:val="28"/>
          <w:szCs w:val="28"/>
        </w:rPr>
        <w:t xml:space="preserve">ст. 286-1 </w:t>
      </w:r>
      <w:r w:rsidR="009E7F5E">
        <w:rPr>
          <w:sz w:val="28"/>
          <w:szCs w:val="28"/>
        </w:rPr>
        <w:t>КК</w:t>
      </w:r>
      <w:r w:rsidR="00F55A1A">
        <w:rPr>
          <w:sz w:val="28"/>
          <w:szCs w:val="28"/>
        </w:rPr>
        <w:t xml:space="preserve"> (у редакції </w:t>
      </w:r>
      <w:r w:rsidR="00F55A1A" w:rsidRPr="00DE30D0">
        <w:rPr>
          <w:sz w:val="28"/>
          <w:szCs w:val="28"/>
        </w:rPr>
        <w:t>Закон</w:t>
      </w:r>
      <w:r w:rsidR="00F55A1A">
        <w:rPr>
          <w:sz w:val="28"/>
          <w:szCs w:val="28"/>
        </w:rPr>
        <w:t>у</w:t>
      </w:r>
      <w:r w:rsidR="00F55A1A" w:rsidRPr="00DE30D0">
        <w:rPr>
          <w:sz w:val="28"/>
          <w:szCs w:val="28"/>
        </w:rPr>
        <w:t xml:space="preserve"> № 2617-VIII</w:t>
      </w:r>
      <w:r w:rsidR="00F55A1A">
        <w:rPr>
          <w:sz w:val="28"/>
          <w:szCs w:val="28"/>
        </w:rPr>
        <w:t xml:space="preserve">) </w:t>
      </w:r>
      <w:r w:rsidR="00F3471C">
        <w:rPr>
          <w:sz w:val="28"/>
          <w:szCs w:val="28"/>
        </w:rPr>
        <w:t>ці</w:t>
      </w:r>
      <w:r w:rsidR="00F55A1A">
        <w:rPr>
          <w:sz w:val="28"/>
          <w:szCs w:val="28"/>
        </w:rPr>
        <w:t xml:space="preserve"> діяння </w:t>
      </w:r>
      <w:r w:rsidR="00F55A1A" w:rsidRPr="00F3471C">
        <w:rPr>
          <w:i/>
          <w:sz w:val="28"/>
          <w:szCs w:val="28"/>
        </w:rPr>
        <w:t>будуть віднесені до категорії кримінальних проступків</w:t>
      </w:r>
      <w:r w:rsidR="00F55A1A" w:rsidRPr="00F3471C">
        <w:rPr>
          <w:sz w:val="28"/>
          <w:szCs w:val="28"/>
        </w:rPr>
        <w:t>.</w:t>
      </w:r>
    </w:p>
    <w:p w:rsidR="00F55A1A" w:rsidRDefault="00F55A1A" w:rsidP="00F55A1A">
      <w:pPr>
        <w:shd w:val="clear" w:color="auto" w:fill="FFFFFF"/>
        <w:ind w:firstLine="709"/>
        <w:jc w:val="both"/>
        <w:rPr>
          <w:sz w:val="28"/>
          <w:szCs w:val="28"/>
        </w:rPr>
      </w:pPr>
      <w:r w:rsidRPr="00DE30D0">
        <w:rPr>
          <w:sz w:val="28"/>
          <w:szCs w:val="28"/>
        </w:rPr>
        <w:t xml:space="preserve"> Отже, </w:t>
      </w:r>
      <w:r w:rsidR="00F3471C">
        <w:rPr>
          <w:sz w:val="28"/>
          <w:szCs w:val="28"/>
        </w:rPr>
        <w:t>якщо даний законопроект буде прийнятий і</w:t>
      </w:r>
      <w:r w:rsidRPr="00DE30D0">
        <w:rPr>
          <w:sz w:val="28"/>
          <w:szCs w:val="28"/>
        </w:rPr>
        <w:t xml:space="preserve"> наб</w:t>
      </w:r>
      <w:r w:rsidR="00F3471C">
        <w:rPr>
          <w:sz w:val="28"/>
          <w:szCs w:val="28"/>
        </w:rPr>
        <w:t>е</w:t>
      </w:r>
      <w:r w:rsidRPr="00DE30D0">
        <w:rPr>
          <w:sz w:val="28"/>
          <w:szCs w:val="28"/>
        </w:rPr>
        <w:t>р</w:t>
      </w:r>
      <w:r w:rsidR="00F3471C">
        <w:rPr>
          <w:sz w:val="28"/>
          <w:szCs w:val="28"/>
        </w:rPr>
        <w:t>е</w:t>
      </w:r>
      <w:r w:rsidRPr="00DE30D0">
        <w:rPr>
          <w:sz w:val="28"/>
          <w:szCs w:val="28"/>
        </w:rPr>
        <w:t xml:space="preserve"> чинності</w:t>
      </w:r>
      <w:r w:rsidR="00F3471C">
        <w:rPr>
          <w:sz w:val="28"/>
          <w:szCs w:val="28"/>
        </w:rPr>
        <w:t xml:space="preserve"> </w:t>
      </w:r>
      <w:r w:rsidRPr="00DE30D0">
        <w:rPr>
          <w:sz w:val="28"/>
          <w:szCs w:val="28"/>
        </w:rPr>
        <w:t xml:space="preserve"> раніше, ніж Закон № 2617-VIII, </w:t>
      </w:r>
      <w:r w:rsidR="00F3471C">
        <w:rPr>
          <w:sz w:val="28"/>
          <w:szCs w:val="28"/>
        </w:rPr>
        <w:t xml:space="preserve">то </w:t>
      </w:r>
      <w:r w:rsidRPr="00DE30D0">
        <w:rPr>
          <w:sz w:val="28"/>
          <w:szCs w:val="28"/>
        </w:rPr>
        <w:t xml:space="preserve">з 1 липня 2020 року усі запропоновані </w:t>
      </w:r>
      <w:r w:rsidR="00F3471C">
        <w:rPr>
          <w:sz w:val="28"/>
          <w:szCs w:val="28"/>
        </w:rPr>
        <w:t>у ньому</w:t>
      </w:r>
      <w:r w:rsidRPr="00DE30D0">
        <w:rPr>
          <w:sz w:val="28"/>
          <w:szCs w:val="28"/>
        </w:rPr>
        <w:t xml:space="preserve"> зміни до </w:t>
      </w:r>
      <w:r>
        <w:rPr>
          <w:sz w:val="28"/>
          <w:szCs w:val="28"/>
        </w:rPr>
        <w:t>ст. 130, а також деяких інших статей КУпАП, у яких робиться посилання на дану норму (21, 22</w:t>
      </w:r>
      <w:r w:rsidR="009E7F5E">
        <w:rPr>
          <w:sz w:val="28"/>
          <w:szCs w:val="28"/>
        </w:rPr>
        <w:t>,</w:t>
      </w:r>
      <w:r>
        <w:rPr>
          <w:sz w:val="28"/>
          <w:szCs w:val="28"/>
        </w:rPr>
        <w:t xml:space="preserve"> 38 та ін.),</w:t>
      </w:r>
      <w:r w:rsidRPr="00DE30D0">
        <w:rPr>
          <w:sz w:val="28"/>
          <w:szCs w:val="28"/>
        </w:rPr>
        <w:t xml:space="preserve"> будуть або нівельовані, або істотно видозмінені.</w:t>
      </w:r>
    </w:p>
    <w:p w:rsidR="009D690B" w:rsidRPr="00B84202" w:rsidRDefault="009D690B" w:rsidP="00F55A1A">
      <w:pPr>
        <w:shd w:val="clear" w:color="auto" w:fill="FFFFFF"/>
        <w:ind w:firstLine="709"/>
        <w:jc w:val="both"/>
        <w:rPr>
          <w:sz w:val="28"/>
          <w:szCs w:val="28"/>
        </w:rPr>
      </w:pPr>
      <w:r>
        <w:rPr>
          <w:sz w:val="28"/>
          <w:szCs w:val="28"/>
        </w:rPr>
        <w:lastRenderedPageBreak/>
        <w:t>Аналогічні зауваження стосу</w:t>
      </w:r>
      <w:r w:rsidR="00266561">
        <w:rPr>
          <w:sz w:val="28"/>
          <w:szCs w:val="28"/>
        </w:rPr>
        <w:t>ю</w:t>
      </w:r>
      <w:r>
        <w:rPr>
          <w:sz w:val="28"/>
          <w:szCs w:val="28"/>
        </w:rPr>
        <w:t xml:space="preserve">ться також ст. 286 КК, до якої </w:t>
      </w:r>
      <w:r w:rsidR="00F3471C">
        <w:rPr>
          <w:sz w:val="28"/>
          <w:szCs w:val="28"/>
        </w:rPr>
        <w:t xml:space="preserve">у </w:t>
      </w:r>
      <w:r>
        <w:rPr>
          <w:sz w:val="28"/>
          <w:szCs w:val="28"/>
        </w:rPr>
        <w:t>проект</w:t>
      </w:r>
      <w:r w:rsidR="00F3471C">
        <w:rPr>
          <w:sz w:val="28"/>
          <w:szCs w:val="28"/>
        </w:rPr>
        <w:t>і</w:t>
      </w:r>
      <w:r>
        <w:rPr>
          <w:sz w:val="28"/>
          <w:szCs w:val="28"/>
        </w:rPr>
        <w:t xml:space="preserve"> пропонується низка суттєвих змін. </w:t>
      </w:r>
    </w:p>
    <w:p w:rsidR="007B6AB6" w:rsidRPr="007B6AB6" w:rsidRDefault="00233928" w:rsidP="008C6CBC">
      <w:pPr>
        <w:shd w:val="clear" w:color="auto" w:fill="FFFFFF"/>
        <w:ind w:firstLine="709"/>
        <w:jc w:val="both"/>
        <w:rPr>
          <w:bCs/>
          <w:sz w:val="28"/>
          <w:szCs w:val="28"/>
        </w:rPr>
      </w:pPr>
      <w:r>
        <w:rPr>
          <w:b/>
          <w:bCs/>
          <w:sz w:val="28"/>
          <w:szCs w:val="28"/>
        </w:rPr>
        <w:t>7</w:t>
      </w:r>
      <w:r w:rsidR="007B6AB6" w:rsidRPr="00233928">
        <w:rPr>
          <w:b/>
          <w:bCs/>
          <w:sz w:val="28"/>
          <w:szCs w:val="28"/>
        </w:rPr>
        <w:t>.</w:t>
      </w:r>
      <w:r w:rsidR="007B6AB6">
        <w:rPr>
          <w:bCs/>
          <w:sz w:val="28"/>
          <w:szCs w:val="28"/>
        </w:rPr>
        <w:t xml:space="preserve"> Змінами до ч.</w:t>
      </w:r>
      <w:r>
        <w:rPr>
          <w:bCs/>
          <w:sz w:val="28"/>
          <w:szCs w:val="28"/>
        </w:rPr>
        <w:t xml:space="preserve"> </w:t>
      </w:r>
      <w:r w:rsidR="007B6AB6">
        <w:rPr>
          <w:bCs/>
          <w:sz w:val="28"/>
          <w:szCs w:val="28"/>
        </w:rPr>
        <w:t xml:space="preserve">2 ст. </w:t>
      </w:r>
      <w:r w:rsidR="007B6AB6" w:rsidRPr="007B6AB6">
        <w:rPr>
          <w:bCs/>
          <w:sz w:val="28"/>
          <w:szCs w:val="28"/>
        </w:rPr>
        <w:t>265</w:t>
      </w:r>
      <w:r w:rsidR="007B6AB6">
        <w:rPr>
          <w:bCs/>
          <w:sz w:val="28"/>
          <w:szCs w:val="28"/>
        </w:rPr>
        <w:t>-</w:t>
      </w:r>
      <w:r w:rsidR="007B6AB6" w:rsidRPr="007B6AB6">
        <w:rPr>
          <w:bCs/>
          <w:sz w:val="28"/>
          <w:szCs w:val="28"/>
        </w:rPr>
        <w:t>1</w:t>
      </w:r>
      <w:r w:rsidR="007B6AB6">
        <w:rPr>
          <w:bCs/>
          <w:sz w:val="28"/>
          <w:szCs w:val="28"/>
        </w:rPr>
        <w:t xml:space="preserve"> </w:t>
      </w:r>
      <w:r w:rsidR="00F3471C">
        <w:rPr>
          <w:bCs/>
          <w:sz w:val="28"/>
          <w:szCs w:val="28"/>
        </w:rPr>
        <w:t xml:space="preserve">КУпАП </w:t>
      </w:r>
      <w:r w:rsidR="007B6AB6">
        <w:rPr>
          <w:bCs/>
          <w:sz w:val="28"/>
          <w:szCs w:val="28"/>
        </w:rPr>
        <w:t>«</w:t>
      </w:r>
      <w:r w:rsidR="007B6AB6" w:rsidRPr="007B6AB6">
        <w:rPr>
          <w:bCs/>
          <w:sz w:val="28"/>
          <w:szCs w:val="28"/>
        </w:rPr>
        <w:t>Тимчасове вилучення посвідчення водія</w:t>
      </w:r>
      <w:r w:rsidR="007B6AB6">
        <w:rPr>
          <w:bCs/>
          <w:sz w:val="28"/>
          <w:szCs w:val="28"/>
        </w:rPr>
        <w:t xml:space="preserve">» пропонується встановити, що </w:t>
      </w:r>
      <w:r>
        <w:rPr>
          <w:bCs/>
          <w:sz w:val="28"/>
          <w:szCs w:val="28"/>
        </w:rPr>
        <w:t>у</w:t>
      </w:r>
      <w:r w:rsidR="007B6AB6" w:rsidRPr="007B6AB6">
        <w:rPr>
          <w:bCs/>
          <w:sz w:val="28"/>
          <w:szCs w:val="28"/>
        </w:rPr>
        <w:t xml:space="preserve"> разі вчинення правопорушення, передбаченого статтею 130</w:t>
      </w:r>
      <w:r w:rsidR="007B6AB6">
        <w:rPr>
          <w:bCs/>
          <w:sz w:val="28"/>
          <w:szCs w:val="28"/>
        </w:rPr>
        <w:t xml:space="preserve"> КУпАП, п</w:t>
      </w:r>
      <w:r w:rsidR="007B6AB6" w:rsidRPr="007B6AB6">
        <w:rPr>
          <w:bCs/>
          <w:sz w:val="28"/>
          <w:szCs w:val="28"/>
        </w:rPr>
        <w:t xml:space="preserve">ісля закінчення тримісячного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w:t>
      </w:r>
      <w:r w:rsidR="007B6AB6">
        <w:rPr>
          <w:bCs/>
          <w:sz w:val="28"/>
          <w:szCs w:val="28"/>
        </w:rPr>
        <w:t xml:space="preserve">не </w:t>
      </w:r>
      <w:r w:rsidR="007B6AB6" w:rsidRPr="007B6AB6">
        <w:rPr>
          <w:bCs/>
          <w:sz w:val="28"/>
          <w:szCs w:val="28"/>
        </w:rPr>
        <w:t xml:space="preserve">за </w:t>
      </w:r>
      <w:r w:rsidR="007B6AB6" w:rsidRPr="007B6AB6">
        <w:rPr>
          <w:bCs/>
          <w:i/>
          <w:sz w:val="28"/>
          <w:szCs w:val="28"/>
        </w:rPr>
        <w:t>отриманням вилученого документа</w:t>
      </w:r>
      <w:r>
        <w:rPr>
          <w:bCs/>
          <w:sz w:val="28"/>
          <w:szCs w:val="28"/>
        </w:rPr>
        <w:t xml:space="preserve"> (як це передбачено у чинній редакції даної норми)</w:t>
      </w:r>
      <w:r w:rsidR="007B6AB6" w:rsidRPr="007B6AB6">
        <w:rPr>
          <w:bCs/>
          <w:sz w:val="28"/>
          <w:szCs w:val="28"/>
        </w:rPr>
        <w:t xml:space="preserve">, а за </w:t>
      </w:r>
      <w:r w:rsidR="007B6AB6" w:rsidRPr="007B6AB6">
        <w:rPr>
          <w:bCs/>
          <w:i/>
          <w:sz w:val="28"/>
          <w:szCs w:val="28"/>
        </w:rPr>
        <w:t>продовженням тимчасового дозволу на право керування транспортними засобами на новий тримісячний строк</w:t>
      </w:r>
      <w:r w:rsidR="007B6AB6" w:rsidRPr="007B6AB6">
        <w:rPr>
          <w:bCs/>
          <w:sz w:val="28"/>
          <w:szCs w:val="28"/>
        </w:rPr>
        <w:t xml:space="preserve">. </w:t>
      </w:r>
      <w:r w:rsidR="007B6AB6">
        <w:rPr>
          <w:bCs/>
          <w:sz w:val="28"/>
          <w:szCs w:val="28"/>
        </w:rPr>
        <w:t>І тільки п</w:t>
      </w:r>
      <w:r w:rsidR="007B6AB6" w:rsidRPr="007B6AB6">
        <w:rPr>
          <w:bCs/>
          <w:sz w:val="28"/>
          <w:szCs w:val="28"/>
        </w:rPr>
        <w:t xml:space="preserve">ісля закінчення </w:t>
      </w:r>
      <w:r w:rsidR="007B6AB6" w:rsidRPr="007B6AB6">
        <w:rPr>
          <w:bCs/>
          <w:i/>
          <w:sz w:val="28"/>
          <w:szCs w:val="28"/>
        </w:rPr>
        <w:t>річного строку</w:t>
      </w:r>
      <w:r w:rsidR="007B6AB6">
        <w:rPr>
          <w:bCs/>
          <w:sz w:val="28"/>
          <w:szCs w:val="28"/>
        </w:rPr>
        <w:t>, який встановлюється законопроектом для притягнення до відповідальності за вказаною статтею,</w:t>
      </w:r>
      <w:r w:rsidR="007B6AB6" w:rsidRPr="007B6AB6">
        <w:rPr>
          <w:bCs/>
          <w:sz w:val="28"/>
          <w:szCs w:val="28"/>
        </w:rPr>
        <w:t xml:space="preserve"> </w:t>
      </w:r>
      <w:r w:rsidR="007B6AB6">
        <w:rPr>
          <w:bCs/>
          <w:sz w:val="28"/>
          <w:szCs w:val="28"/>
        </w:rPr>
        <w:t xml:space="preserve">така особа за певних умов </w:t>
      </w:r>
      <w:r w:rsidR="007B6AB6" w:rsidRPr="007B6AB6">
        <w:rPr>
          <w:bCs/>
          <w:sz w:val="28"/>
          <w:szCs w:val="28"/>
        </w:rPr>
        <w:t xml:space="preserve">має право звернутися за отриманням вилученого документа. </w:t>
      </w:r>
    </w:p>
    <w:p w:rsidR="007B6AB6" w:rsidRDefault="007B6AB6" w:rsidP="008C6CBC">
      <w:pPr>
        <w:shd w:val="clear" w:color="auto" w:fill="FFFFFF"/>
        <w:ind w:firstLine="709"/>
        <w:jc w:val="both"/>
        <w:rPr>
          <w:bCs/>
          <w:sz w:val="28"/>
          <w:szCs w:val="28"/>
        </w:rPr>
      </w:pPr>
      <w:r>
        <w:rPr>
          <w:bCs/>
          <w:sz w:val="28"/>
          <w:szCs w:val="28"/>
        </w:rPr>
        <w:t>Однак, слід звернути увагу, що</w:t>
      </w:r>
      <w:r w:rsidR="00233928">
        <w:rPr>
          <w:bCs/>
          <w:sz w:val="28"/>
          <w:szCs w:val="28"/>
        </w:rPr>
        <w:t xml:space="preserve"> запропоновані</w:t>
      </w:r>
      <w:r w:rsidR="00F3471C">
        <w:rPr>
          <w:bCs/>
          <w:sz w:val="28"/>
          <w:szCs w:val="28"/>
        </w:rPr>
        <w:t xml:space="preserve"> у</w:t>
      </w:r>
      <w:r w:rsidR="00233928">
        <w:rPr>
          <w:bCs/>
          <w:sz w:val="28"/>
          <w:szCs w:val="28"/>
        </w:rPr>
        <w:t xml:space="preserve"> проект</w:t>
      </w:r>
      <w:r w:rsidR="00F3471C">
        <w:rPr>
          <w:bCs/>
          <w:sz w:val="28"/>
          <w:szCs w:val="28"/>
        </w:rPr>
        <w:t>і</w:t>
      </w:r>
      <w:r>
        <w:rPr>
          <w:bCs/>
          <w:sz w:val="28"/>
          <w:szCs w:val="28"/>
        </w:rPr>
        <w:t xml:space="preserve"> з</w:t>
      </w:r>
      <w:r w:rsidRPr="007B6AB6">
        <w:rPr>
          <w:bCs/>
          <w:sz w:val="28"/>
          <w:szCs w:val="28"/>
        </w:rPr>
        <w:t>мін</w:t>
      </w:r>
      <w:r w:rsidR="00233928">
        <w:rPr>
          <w:bCs/>
          <w:sz w:val="28"/>
          <w:szCs w:val="28"/>
        </w:rPr>
        <w:t>и</w:t>
      </w:r>
      <w:r w:rsidRPr="007B6AB6">
        <w:rPr>
          <w:bCs/>
          <w:sz w:val="28"/>
          <w:szCs w:val="28"/>
        </w:rPr>
        <w:t xml:space="preserve"> до </w:t>
      </w:r>
      <w:r w:rsidR="009E7F5E">
        <w:rPr>
          <w:bCs/>
          <w:sz w:val="28"/>
          <w:szCs w:val="28"/>
        </w:rPr>
        <w:br/>
      </w:r>
      <w:r w:rsidRPr="007B6AB6">
        <w:rPr>
          <w:bCs/>
          <w:sz w:val="28"/>
          <w:szCs w:val="28"/>
        </w:rPr>
        <w:t>ч.</w:t>
      </w:r>
      <w:r w:rsidR="00233928">
        <w:rPr>
          <w:bCs/>
          <w:sz w:val="28"/>
          <w:szCs w:val="28"/>
        </w:rPr>
        <w:t xml:space="preserve"> </w:t>
      </w:r>
      <w:r w:rsidRPr="007B6AB6">
        <w:rPr>
          <w:bCs/>
          <w:sz w:val="28"/>
          <w:szCs w:val="28"/>
        </w:rPr>
        <w:t>2 ст. 265-1</w:t>
      </w:r>
      <w:r w:rsidR="00233928">
        <w:rPr>
          <w:bCs/>
          <w:sz w:val="28"/>
          <w:szCs w:val="28"/>
        </w:rPr>
        <w:t xml:space="preserve"> КУпАП</w:t>
      </w:r>
      <w:r w:rsidRPr="007B6AB6">
        <w:rPr>
          <w:bCs/>
          <w:sz w:val="28"/>
          <w:szCs w:val="28"/>
        </w:rPr>
        <w:t xml:space="preserve"> неможливі без внесення відповідних змін до ч. 1 тієї ж статті, оскільки видача тимчасового дозволу на право керування транспортним засобом є лише об’єктивним </w:t>
      </w:r>
      <w:r w:rsidRPr="007B6AB6">
        <w:rPr>
          <w:bCs/>
          <w:i/>
          <w:sz w:val="28"/>
          <w:szCs w:val="28"/>
        </w:rPr>
        <w:t>наслідком</w:t>
      </w:r>
      <w:r w:rsidRPr="007B6AB6">
        <w:rPr>
          <w:bCs/>
          <w:sz w:val="28"/>
          <w:szCs w:val="28"/>
        </w:rPr>
        <w:t xml:space="preserve"> фактичного вилучення документу. Водночас, </w:t>
      </w:r>
      <w:r>
        <w:rPr>
          <w:bCs/>
          <w:sz w:val="28"/>
          <w:szCs w:val="28"/>
        </w:rPr>
        <w:t xml:space="preserve">у </w:t>
      </w:r>
      <w:r w:rsidRPr="007B6AB6">
        <w:rPr>
          <w:bCs/>
          <w:sz w:val="28"/>
          <w:szCs w:val="28"/>
        </w:rPr>
        <w:t>ч. 1</w:t>
      </w:r>
      <w:r>
        <w:rPr>
          <w:bCs/>
          <w:sz w:val="28"/>
          <w:szCs w:val="28"/>
        </w:rPr>
        <w:t xml:space="preserve"> ст. 265-1</w:t>
      </w:r>
      <w:r w:rsidRPr="007B6AB6">
        <w:rPr>
          <w:bCs/>
          <w:sz w:val="28"/>
          <w:szCs w:val="28"/>
        </w:rPr>
        <w:t xml:space="preserve"> </w:t>
      </w:r>
      <w:r w:rsidR="00233928">
        <w:rPr>
          <w:bCs/>
          <w:sz w:val="28"/>
          <w:szCs w:val="28"/>
        </w:rPr>
        <w:t>КУпАП</w:t>
      </w:r>
      <w:r w:rsidRPr="007B6AB6">
        <w:rPr>
          <w:bCs/>
          <w:sz w:val="28"/>
          <w:szCs w:val="28"/>
        </w:rPr>
        <w:t xml:space="preserve"> </w:t>
      </w:r>
      <w:r>
        <w:rPr>
          <w:bCs/>
          <w:sz w:val="28"/>
          <w:szCs w:val="28"/>
        </w:rPr>
        <w:t>міститься імперативна норма</w:t>
      </w:r>
      <w:r w:rsidRPr="007B6AB6">
        <w:rPr>
          <w:bCs/>
          <w:sz w:val="28"/>
          <w:szCs w:val="28"/>
        </w:rPr>
        <w:t xml:space="preserve">, </w:t>
      </w:r>
      <w:r w:rsidR="00233928">
        <w:rPr>
          <w:bCs/>
          <w:sz w:val="28"/>
          <w:szCs w:val="28"/>
        </w:rPr>
        <w:t>згідно</w:t>
      </w:r>
      <w:r w:rsidR="00F3471C">
        <w:rPr>
          <w:bCs/>
          <w:sz w:val="28"/>
          <w:szCs w:val="28"/>
        </w:rPr>
        <w:t xml:space="preserve"> з</w:t>
      </w:r>
      <w:r w:rsidR="00233928">
        <w:rPr>
          <w:bCs/>
          <w:sz w:val="28"/>
          <w:szCs w:val="28"/>
        </w:rPr>
        <w:t xml:space="preserve"> яко</w:t>
      </w:r>
      <w:r w:rsidR="00F3471C">
        <w:rPr>
          <w:bCs/>
          <w:sz w:val="28"/>
          <w:szCs w:val="28"/>
        </w:rPr>
        <w:t>ю</w:t>
      </w:r>
      <w:r w:rsidRPr="007B6AB6">
        <w:rPr>
          <w:bCs/>
          <w:sz w:val="28"/>
          <w:szCs w:val="28"/>
        </w:rPr>
        <w:t xml:space="preserve"> уповноважена особа «тимчасово вилучає</w:t>
      </w:r>
      <w:r w:rsidR="006B5E22">
        <w:rPr>
          <w:bCs/>
          <w:sz w:val="28"/>
          <w:szCs w:val="28"/>
        </w:rPr>
        <w:t xml:space="preserve"> </w:t>
      </w:r>
      <w:r w:rsidRPr="007B6AB6">
        <w:rPr>
          <w:bCs/>
          <w:sz w:val="28"/>
          <w:szCs w:val="28"/>
        </w:rPr>
        <w:t xml:space="preserve">посвідчення водія до набрання законної сили постановою у справі про адміністративне правопорушення, але </w:t>
      </w:r>
      <w:r w:rsidRPr="007B6AB6">
        <w:rPr>
          <w:bCs/>
          <w:i/>
          <w:sz w:val="28"/>
          <w:szCs w:val="28"/>
        </w:rPr>
        <w:t>не більше ніж на</w:t>
      </w:r>
      <w:r w:rsidR="006B5E22">
        <w:rPr>
          <w:bCs/>
          <w:i/>
          <w:sz w:val="28"/>
          <w:szCs w:val="28"/>
        </w:rPr>
        <w:t xml:space="preserve"> </w:t>
      </w:r>
      <w:r w:rsidRPr="007B6AB6">
        <w:rPr>
          <w:bCs/>
          <w:i/>
          <w:sz w:val="28"/>
          <w:szCs w:val="28"/>
        </w:rPr>
        <w:t>три місяц</w:t>
      </w:r>
      <w:r w:rsidRPr="007B6AB6">
        <w:rPr>
          <w:bCs/>
          <w:sz w:val="28"/>
          <w:szCs w:val="28"/>
        </w:rPr>
        <w:t>і з моменту такого вилучення».</w:t>
      </w:r>
    </w:p>
    <w:p w:rsidR="00FC02E7" w:rsidRDefault="00233928" w:rsidP="00233928">
      <w:pPr>
        <w:shd w:val="clear" w:color="auto" w:fill="FFFFFF"/>
        <w:ind w:firstLine="709"/>
        <w:jc w:val="both"/>
        <w:rPr>
          <w:sz w:val="28"/>
          <w:szCs w:val="28"/>
          <w:lang w:eastAsia="ru-RU"/>
        </w:rPr>
      </w:pPr>
      <w:r>
        <w:rPr>
          <w:b/>
          <w:bCs/>
          <w:sz w:val="28"/>
          <w:szCs w:val="28"/>
        </w:rPr>
        <w:t>8</w:t>
      </w:r>
      <w:r w:rsidR="00CC31BC" w:rsidRPr="00233928">
        <w:rPr>
          <w:b/>
          <w:bCs/>
          <w:sz w:val="28"/>
          <w:szCs w:val="28"/>
        </w:rPr>
        <w:t>.</w:t>
      </w:r>
      <w:r w:rsidR="00CC31BC">
        <w:rPr>
          <w:bCs/>
          <w:sz w:val="28"/>
          <w:szCs w:val="28"/>
        </w:rPr>
        <w:t xml:space="preserve"> </w:t>
      </w:r>
      <w:r>
        <w:rPr>
          <w:bCs/>
          <w:sz w:val="28"/>
          <w:szCs w:val="28"/>
        </w:rPr>
        <w:t>Відповідно до ч. 2</w:t>
      </w:r>
      <w:r w:rsidR="00F05DD2">
        <w:rPr>
          <w:bCs/>
          <w:sz w:val="28"/>
          <w:szCs w:val="28"/>
        </w:rPr>
        <w:t xml:space="preserve"> ст. </w:t>
      </w:r>
      <w:r w:rsidR="00F05DD2" w:rsidRPr="00F05DD2">
        <w:rPr>
          <w:bCs/>
          <w:sz w:val="28"/>
          <w:szCs w:val="28"/>
          <w:bdr w:val="none" w:sz="0" w:space="0" w:color="auto" w:frame="1"/>
          <w:lang w:eastAsia="ru-RU"/>
        </w:rPr>
        <w:t>266</w:t>
      </w:r>
      <w:r w:rsidR="00F3471C">
        <w:rPr>
          <w:bCs/>
          <w:sz w:val="28"/>
          <w:szCs w:val="28"/>
          <w:bdr w:val="none" w:sz="0" w:space="0" w:color="auto" w:frame="1"/>
          <w:lang w:eastAsia="ru-RU"/>
        </w:rPr>
        <w:t xml:space="preserve"> КУпАП</w:t>
      </w:r>
      <w:r w:rsidR="00F05DD2">
        <w:rPr>
          <w:b/>
          <w:bCs/>
          <w:sz w:val="28"/>
          <w:szCs w:val="28"/>
          <w:bdr w:val="none" w:sz="0" w:space="0" w:color="auto" w:frame="1"/>
          <w:lang w:eastAsia="ru-RU"/>
        </w:rPr>
        <w:t xml:space="preserve"> </w:t>
      </w:r>
      <w:r w:rsidR="00F05DD2">
        <w:rPr>
          <w:sz w:val="28"/>
          <w:szCs w:val="28"/>
          <w:lang w:eastAsia="ru-RU"/>
        </w:rPr>
        <w:t>«Відсторонення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r>
        <w:rPr>
          <w:sz w:val="28"/>
          <w:szCs w:val="28"/>
          <w:lang w:eastAsia="ru-RU"/>
        </w:rPr>
        <w:t xml:space="preserve">  (у редакції проекту)</w:t>
      </w:r>
      <w:r w:rsidR="00F05DD2">
        <w:rPr>
          <w:sz w:val="28"/>
          <w:szCs w:val="28"/>
          <w:lang w:eastAsia="ru-RU"/>
        </w:rPr>
        <w:t xml:space="preserve"> </w:t>
      </w:r>
      <w:r w:rsidR="009E7F5E">
        <w:rPr>
          <w:sz w:val="28"/>
          <w:szCs w:val="28"/>
          <w:lang w:eastAsia="ru-RU"/>
        </w:rPr>
        <w:t>«</w:t>
      </w:r>
      <w:r>
        <w:rPr>
          <w:sz w:val="28"/>
          <w:szCs w:val="28"/>
          <w:lang w:eastAsia="ru-RU"/>
        </w:rPr>
        <w:t>о</w:t>
      </w:r>
      <w:r w:rsidRPr="00233928">
        <w:rPr>
          <w:sz w:val="28"/>
          <w:szCs w:val="28"/>
          <w:lang w:eastAsia="ru-RU"/>
        </w:rPr>
        <w:t>гляд водія (судноводія) на стан алкогольного, наркотичного чи іншого сп’яніння або щодо перебування</w:t>
      </w:r>
      <w:r w:rsidR="006B5E22">
        <w:rPr>
          <w:sz w:val="28"/>
          <w:szCs w:val="28"/>
          <w:lang w:eastAsia="ru-RU"/>
        </w:rPr>
        <w:t xml:space="preserve"> </w:t>
      </w:r>
      <w:r w:rsidRPr="00233928">
        <w:rPr>
          <w:sz w:val="28"/>
          <w:szCs w:val="28"/>
          <w:lang w:eastAsia="ru-RU"/>
        </w:rPr>
        <w:t>під впливом лікарських препаратів, що знижують його увагу та швидкість реакції, проводиться поліцейським з використанням спеціальних технічних засобів. Під час проведення огляду осіб поліцейський застосовує технічні засоби відеозапису, а в разі неможливості застосування таких засобів огляд проводиться в присутності двох свідків. Матеріали відеозапису обов’язково долучаються до протоколу про адміністративне правопорушення</w:t>
      </w:r>
      <w:r>
        <w:rPr>
          <w:sz w:val="28"/>
          <w:szCs w:val="28"/>
          <w:lang w:eastAsia="ru-RU"/>
        </w:rPr>
        <w:t xml:space="preserve">». </w:t>
      </w:r>
    </w:p>
    <w:p w:rsidR="00233928" w:rsidRDefault="00233928" w:rsidP="00233928">
      <w:pPr>
        <w:shd w:val="clear" w:color="auto" w:fill="FFFFFF"/>
        <w:ind w:firstLine="709"/>
        <w:jc w:val="both"/>
        <w:rPr>
          <w:sz w:val="28"/>
          <w:szCs w:val="28"/>
          <w:lang w:eastAsia="ru-RU"/>
        </w:rPr>
      </w:pPr>
      <w:r>
        <w:rPr>
          <w:sz w:val="28"/>
          <w:szCs w:val="28"/>
          <w:lang w:eastAsia="ru-RU"/>
        </w:rPr>
        <w:t>Т</w:t>
      </w:r>
      <w:r w:rsidR="00F3471C">
        <w:rPr>
          <w:sz w:val="28"/>
          <w:szCs w:val="28"/>
          <w:lang w:eastAsia="ru-RU"/>
        </w:rPr>
        <w:t>аким чином</w:t>
      </w:r>
      <w:r w:rsidR="00266561">
        <w:rPr>
          <w:sz w:val="28"/>
          <w:szCs w:val="28"/>
          <w:lang w:eastAsia="ru-RU"/>
        </w:rPr>
        <w:t>,</w:t>
      </w:r>
      <w:r>
        <w:rPr>
          <w:sz w:val="28"/>
          <w:szCs w:val="28"/>
          <w:lang w:eastAsia="ru-RU"/>
        </w:rPr>
        <w:t xml:space="preserve"> </w:t>
      </w:r>
      <w:r w:rsidR="00F05DD2">
        <w:rPr>
          <w:sz w:val="28"/>
          <w:szCs w:val="28"/>
          <w:lang w:eastAsia="ru-RU"/>
        </w:rPr>
        <w:t xml:space="preserve">поліцейським </w:t>
      </w:r>
      <w:r>
        <w:rPr>
          <w:sz w:val="28"/>
          <w:szCs w:val="28"/>
          <w:lang w:eastAsia="ru-RU"/>
        </w:rPr>
        <w:t xml:space="preserve">надається </w:t>
      </w:r>
      <w:r w:rsidR="00F05DD2">
        <w:rPr>
          <w:sz w:val="28"/>
          <w:szCs w:val="28"/>
          <w:lang w:eastAsia="ru-RU"/>
        </w:rPr>
        <w:t xml:space="preserve">право </w:t>
      </w:r>
      <w:r w:rsidR="00F25C10">
        <w:rPr>
          <w:sz w:val="28"/>
          <w:szCs w:val="28"/>
          <w:lang w:eastAsia="ru-RU"/>
        </w:rPr>
        <w:t xml:space="preserve">не використовувати </w:t>
      </w:r>
      <w:r w:rsidR="00F05DD2">
        <w:rPr>
          <w:sz w:val="28"/>
          <w:szCs w:val="28"/>
          <w:lang w:eastAsia="ru-RU"/>
        </w:rPr>
        <w:t xml:space="preserve">для підтвердження стану алкогольного, наркотичного або іншого </w:t>
      </w:r>
      <w:r>
        <w:rPr>
          <w:sz w:val="28"/>
          <w:szCs w:val="28"/>
          <w:lang w:eastAsia="ru-RU"/>
        </w:rPr>
        <w:t>сп’яніння</w:t>
      </w:r>
      <w:r w:rsidR="00F05DD2">
        <w:rPr>
          <w:sz w:val="28"/>
          <w:szCs w:val="28"/>
          <w:lang w:eastAsia="ru-RU"/>
        </w:rPr>
        <w:t xml:space="preserve"> водія свідків, а обмежитись відеозаписом процесу.</w:t>
      </w:r>
    </w:p>
    <w:p w:rsidR="006B5E22" w:rsidRPr="006B5E22" w:rsidRDefault="00F05DD2" w:rsidP="001422FB">
      <w:pPr>
        <w:shd w:val="clear" w:color="auto" w:fill="FFFFFF"/>
        <w:ind w:firstLine="709"/>
        <w:jc w:val="both"/>
        <w:rPr>
          <w:sz w:val="28"/>
          <w:szCs w:val="28"/>
          <w:lang w:eastAsia="ru-RU"/>
        </w:rPr>
      </w:pPr>
      <w:r>
        <w:rPr>
          <w:sz w:val="28"/>
          <w:szCs w:val="28"/>
          <w:lang w:eastAsia="ru-RU"/>
        </w:rPr>
        <w:t xml:space="preserve">Однак, </w:t>
      </w:r>
      <w:r w:rsidR="006B5E22">
        <w:rPr>
          <w:sz w:val="28"/>
          <w:szCs w:val="28"/>
          <w:lang w:eastAsia="ru-RU"/>
        </w:rPr>
        <w:t xml:space="preserve">у даному випадку виникає необхідність уточнення </w:t>
      </w:r>
      <w:r w:rsidRPr="00F05DD2">
        <w:rPr>
          <w:sz w:val="28"/>
          <w:szCs w:val="28"/>
          <w:lang w:eastAsia="ru-RU"/>
        </w:rPr>
        <w:t xml:space="preserve">терміну «технічні засоби відеозапису», оскільки як в чинній редакції </w:t>
      </w:r>
      <w:r w:rsidR="00F015C0">
        <w:rPr>
          <w:sz w:val="28"/>
          <w:szCs w:val="28"/>
          <w:lang w:eastAsia="ru-RU"/>
        </w:rPr>
        <w:t xml:space="preserve">першого речення </w:t>
      </w:r>
      <w:r w:rsidR="00F015C0">
        <w:rPr>
          <w:bCs/>
          <w:sz w:val="28"/>
          <w:szCs w:val="28"/>
        </w:rPr>
        <w:t xml:space="preserve">ч. 2 ст. </w:t>
      </w:r>
      <w:r w:rsidR="00F015C0" w:rsidRPr="00F05DD2">
        <w:rPr>
          <w:bCs/>
          <w:sz w:val="28"/>
          <w:szCs w:val="28"/>
          <w:bdr w:val="none" w:sz="0" w:space="0" w:color="auto" w:frame="1"/>
          <w:lang w:eastAsia="ru-RU"/>
        </w:rPr>
        <w:t>266</w:t>
      </w:r>
      <w:r w:rsidR="00F015C0">
        <w:rPr>
          <w:bCs/>
          <w:sz w:val="28"/>
          <w:szCs w:val="28"/>
          <w:bdr w:val="none" w:sz="0" w:space="0" w:color="auto" w:frame="1"/>
          <w:lang w:eastAsia="ru-RU"/>
        </w:rPr>
        <w:t xml:space="preserve"> КУпАП</w:t>
      </w:r>
      <w:r w:rsidRPr="00F05DD2">
        <w:rPr>
          <w:sz w:val="28"/>
          <w:szCs w:val="28"/>
          <w:lang w:eastAsia="ru-RU"/>
        </w:rPr>
        <w:t xml:space="preserve">, так і в </w:t>
      </w:r>
      <w:r w:rsidR="00F25C10">
        <w:rPr>
          <w:sz w:val="28"/>
          <w:szCs w:val="28"/>
          <w:lang w:eastAsia="ru-RU"/>
        </w:rPr>
        <w:t>тексті</w:t>
      </w:r>
      <w:r w:rsidRPr="00F05DD2">
        <w:rPr>
          <w:sz w:val="28"/>
          <w:szCs w:val="28"/>
          <w:lang w:eastAsia="ru-RU"/>
        </w:rPr>
        <w:t xml:space="preserve"> законопроекту </w:t>
      </w:r>
      <w:r w:rsidR="00F015C0">
        <w:rPr>
          <w:sz w:val="28"/>
          <w:szCs w:val="28"/>
          <w:lang w:eastAsia="ru-RU"/>
        </w:rPr>
        <w:t>міститься</w:t>
      </w:r>
      <w:r w:rsidRPr="00F05DD2">
        <w:rPr>
          <w:sz w:val="28"/>
          <w:szCs w:val="28"/>
          <w:lang w:eastAsia="ru-RU"/>
        </w:rPr>
        <w:t xml:space="preserve"> положення про те, що огляд водія (судноводія) на стан алкогольного,</w:t>
      </w:r>
      <w:r w:rsidR="006B5E22">
        <w:rPr>
          <w:sz w:val="28"/>
          <w:szCs w:val="28"/>
          <w:lang w:eastAsia="ru-RU"/>
        </w:rPr>
        <w:t xml:space="preserve"> </w:t>
      </w:r>
      <w:r w:rsidRPr="00F05DD2">
        <w:rPr>
          <w:sz w:val="28"/>
          <w:szCs w:val="28"/>
          <w:lang w:eastAsia="ru-RU"/>
        </w:rPr>
        <w:t>наркотичного чи іншого сп'яніння або щодо перебування</w:t>
      </w:r>
      <w:r w:rsidR="006B5E22">
        <w:rPr>
          <w:sz w:val="28"/>
          <w:szCs w:val="28"/>
          <w:lang w:eastAsia="ru-RU"/>
        </w:rPr>
        <w:t xml:space="preserve"> </w:t>
      </w:r>
      <w:r w:rsidRPr="00F05DD2">
        <w:rPr>
          <w:sz w:val="28"/>
          <w:szCs w:val="28"/>
          <w:lang w:eastAsia="ru-RU"/>
        </w:rPr>
        <w:t xml:space="preserve">під впливом лікарських препаратів, що </w:t>
      </w:r>
      <w:r w:rsidRPr="00F05DD2">
        <w:rPr>
          <w:sz w:val="28"/>
          <w:szCs w:val="28"/>
          <w:lang w:eastAsia="ru-RU"/>
        </w:rPr>
        <w:lastRenderedPageBreak/>
        <w:t xml:space="preserve">знижують його увагу та швидкість реакції, проводиться поліцейським з використанням </w:t>
      </w:r>
      <w:r w:rsidRPr="006B5E22">
        <w:rPr>
          <w:sz w:val="28"/>
          <w:szCs w:val="28"/>
          <w:u w:val="single"/>
          <w:lang w:eastAsia="ru-RU"/>
        </w:rPr>
        <w:t>спеціальних технічних засобів</w:t>
      </w:r>
      <w:r w:rsidR="006B5E22">
        <w:rPr>
          <w:sz w:val="28"/>
          <w:szCs w:val="28"/>
          <w:lang w:eastAsia="ru-RU"/>
        </w:rPr>
        <w:t xml:space="preserve">. </w:t>
      </w:r>
      <w:r w:rsidR="001422FB">
        <w:rPr>
          <w:sz w:val="28"/>
          <w:szCs w:val="28"/>
          <w:lang w:eastAsia="ru-RU"/>
        </w:rPr>
        <w:t>Виходячи зі змісту</w:t>
      </w:r>
      <w:r w:rsidR="006B5E22">
        <w:rPr>
          <w:sz w:val="28"/>
          <w:szCs w:val="28"/>
          <w:lang w:eastAsia="ru-RU"/>
        </w:rPr>
        <w:t xml:space="preserve"> п. 3 Порядку </w:t>
      </w:r>
      <w:r w:rsidR="006B5E22" w:rsidRPr="006B5E22">
        <w:rPr>
          <w:sz w:val="28"/>
          <w:szCs w:val="28"/>
          <w:lang w:eastAsia="ru-RU"/>
        </w:rPr>
        <w:t xml:space="preserve">направлення водіїв транспортних засобів </w:t>
      </w:r>
      <w:r w:rsidR="006B5E22">
        <w:rPr>
          <w:sz w:val="28"/>
          <w:szCs w:val="28"/>
          <w:lang w:eastAsia="ru-RU"/>
        </w:rPr>
        <w:t>д</w:t>
      </w:r>
      <w:r w:rsidR="006B5E22" w:rsidRPr="006B5E22">
        <w:rPr>
          <w:sz w:val="28"/>
          <w:szCs w:val="28"/>
          <w:lang w:eastAsia="ru-RU"/>
        </w:rPr>
        <w:t>ля проведення огляду з метою виявлення стану</w:t>
      </w:r>
      <w:r w:rsidR="006B5E22">
        <w:rPr>
          <w:sz w:val="28"/>
          <w:szCs w:val="28"/>
          <w:lang w:eastAsia="ru-RU"/>
        </w:rPr>
        <w:t xml:space="preserve"> </w:t>
      </w:r>
      <w:r w:rsidR="006B5E22" w:rsidRPr="006B5E22">
        <w:rPr>
          <w:sz w:val="28"/>
          <w:szCs w:val="28"/>
          <w:lang w:eastAsia="ru-RU"/>
        </w:rPr>
        <w:t>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w:t>
      </w:r>
      <w:r w:rsidR="006B5E22">
        <w:rPr>
          <w:sz w:val="28"/>
          <w:szCs w:val="28"/>
          <w:lang w:eastAsia="ru-RU"/>
        </w:rPr>
        <w:t>,</w:t>
      </w:r>
      <w:r w:rsidR="00872120">
        <w:rPr>
          <w:sz w:val="28"/>
          <w:szCs w:val="28"/>
          <w:lang w:eastAsia="ru-RU"/>
        </w:rPr>
        <w:t xml:space="preserve"> </w:t>
      </w:r>
      <w:r w:rsidR="006B5E22" w:rsidRPr="006B5E22">
        <w:rPr>
          <w:sz w:val="28"/>
          <w:szCs w:val="28"/>
          <w:lang w:eastAsia="ru-RU"/>
        </w:rPr>
        <w:t>затверджено</w:t>
      </w:r>
      <w:r w:rsidR="006B5E22">
        <w:rPr>
          <w:sz w:val="28"/>
          <w:szCs w:val="28"/>
          <w:lang w:eastAsia="ru-RU"/>
        </w:rPr>
        <w:t xml:space="preserve">го </w:t>
      </w:r>
      <w:r w:rsidR="006B5E22" w:rsidRPr="006B5E22">
        <w:rPr>
          <w:sz w:val="28"/>
          <w:szCs w:val="28"/>
          <w:lang w:eastAsia="ru-RU"/>
        </w:rPr>
        <w:t xml:space="preserve">постановою Кабінету Міністрів України </w:t>
      </w:r>
      <w:r w:rsidR="00F25C10">
        <w:rPr>
          <w:sz w:val="28"/>
          <w:szCs w:val="28"/>
          <w:lang w:eastAsia="ru-RU"/>
        </w:rPr>
        <w:t>від 17 грудня 2008 року</w:t>
      </w:r>
      <w:r w:rsidR="006B5E22">
        <w:rPr>
          <w:sz w:val="28"/>
          <w:szCs w:val="28"/>
          <w:lang w:eastAsia="ru-RU"/>
        </w:rPr>
        <w:t xml:space="preserve"> № </w:t>
      </w:r>
      <w:r w:rsidR="001422FB">
        <w:rPr>
          <w:sz w:val="28"/>
          <w:szCs w:val="28"/>
          <w:lang w:eastAsia="ru-RU"/>
        </w:rPr>
        <w:t>1103, під спеціальними</w:t>
      </w:r>
      <w:r w:rsidR="00872120">
        <w:rPr>
          <w:sz w:val="28"/>
          <w:szCs w:val="28"/>
          <w:lang w:eastAsia="ru-RU"/>
        </w:rPr>
        <w:t xml:space="preserve"> </w:t>
      </w:r>
      <w:r w:rsidR="001422FB">
        <w:rPr>
          <w:sz w:val="28"/>
          <w:szCs w:val="28"/>
          <w:lang w:eastAsia="ru-RU"/>
        </w:rPr>
        <w:t>технічними</w:t>
      </w:r>
      <w:r w:rsidR="00872120">
        <w:rPr>
          <w:sz w:val="28"/>
          <w:szCs w:val="28"/>
          <w:lang w:eastAsia="ru-RU"/>
        </w:rPr>
        <w:t xml:space="preserve"> </w:t>
      </w:r>
      <w:r w:rsidR="001422FB">
        <w:rPr>
          <w:sz w:val="28"/>
          <w:szCs w:val="28"/>
          <w:lang w:eastAsia="ru-RU"/>
        </w:rPr>
        <w:t>засобами у даному випадку розуміються ті засоби, які «дозволені</w:t>
      </w:r>
      <w:r w:rsidR="001422FB" w:rsidRPr="001422FB">
        <w:rPr>
          <w:sz w:val="28"/>
          <w:szCs w:val="28"/>
          <w:lang w:eastAsia="ru-RU"/>
        </w:rPr>
        <w:t xml:space="preserve"> до застосування МОЗ і Держспоживстандартом</w:t>
      </w:r>
      <w:r w:rsidR="001422FB">
        <w:rPr>
          <w:sz w:val="28"/>
          <w:szCs w:val="28"/>
          <w:lang w:eastAsia="ru-RU"/>
        </w:rPr>
        <w:t xml:space="preserve">». Натомість, у </w:t>
      </w:r>
      <w:r w:rsidR="00F015C0">
        <w:rPr>
          <w:sz w:val="28"/>
          <w:szCs w:val="28"/>
          <w:lang w:eastAsia="ru-RU"/>
        </w:rPr>
        <w:t xml:space="preserve">другому реченні </w:t>
      </w:r>
      <w:r w:rsidR="00F015C0">
        <w:rPr>
          <w:bCs/>
          <w:sz w:val="28"/>
          <w:szCs w:val="28"/>
        </w:rPr>
        <w:t xml:space="preserve">ч. 2 ст. </w:t>
      </w:r>
      <w:r w:rsidR="00F015C0" w:rsidRPr="00F05DD2">
        <w:rPr>
          <w:bCs/>
          <w:sz w:val="28"/>
          <w:szCs w:val="28"/>
          <w:bdr w:val="none" w:sz="0" w:space="0" w:color="auto" w:frame="1"/>
          <w:lang w:eastAsia="ru-RU"/>
        </w:rPr>
        <w:t>266</w:t>
      </w:r>
      <w:r w:rsidR="00F015C0" w:rsidRPr="00F015C0">
        <w:rPr>
          <w:bCs/>
          <w:sz w:val="28"/>
          <w:szCs w:val="28"/>
          <w:bdr w:val="none" w:sz="0" w:space="0" w:color="auto" w:frame="1"/>
          <w:lang w:eastAsia="ru-RU"/>
        </w:rPr>
        <w:t xml:space="preserve"> </w:t>
      </w:r>
      <w:r w:rsidR="00F015C0">
        <w:rPr>
          <w:bCs/>
          <w:sz w:val="28"/>
          <w:szCs w:val="28"/>
          <w:bdr w:val="none" w:sz="0" w:space="0" w:color="auto" w:frame="1"/>
          <w:lang w:eastAsia="ru-RU"/>
        </w:rPr>
        <w:t>КУпАП (у редакції проекту) вже йдеться про «</w:t>
      </w:r>
      <w:r w:rsidR="00F015C0" w:rsidRPr="00F015C0">
        <w:rPr>
          <w:bCs/>
          <w:sz w:val="28"/>
          <w:szCs w:val="28"/>
          <w:bdr w:val="none" w:sz="0" w:space="0" w:color="auto" w:frame="1"/>
          <w:lang w:eastAsia="ru-RU"/>
        </w:rPr>
        <w:t>технічні засоби відеозапису</w:t>
      </w:r>
      <w:r w:rsidR="00F015C0">
        <w:rPr>
          <w:bCs/>
          <w:sz w:val="28"/>
          <w:szCs w:val="28"/>
          <w:bdr w:val="none" w:sz="0" w:space="0" w:color="auto" w:frame="1"/>
          <w:lang w:eastAsia="ru-RU"/>
        </w:rPr>
        <w:t>».</w:t>
      </w:r>
    </w:p>
    <w:p w:rsidR="00CC31BC" w:rsidRDefault="00F05DD2" w:rsidP="008C6CBC">
      <w:pPr>
        <w:shd w:val="clear" w:color="auto" w:fill="FFFFFF"/>
        <w:ind w:firstLine="709"/>
        <w:jc w:val="both"/>
        <w:rPr>
          <w:sz w:val="28"/>
          <w:szCs w:val="28"/>
          <w:lang w:eastAsia="ru-RU"/>
        </w:rPr>
      </w:pPr>
      <w:r w:rsidRPr="00F05DD2">
        <w:rPr>
          <w:sz w:val="28"/>
          <w:szCs w:val="28"/>
          <w:lang w:eastAsia="ru-RU"/>
        </w:rPr>
        <w:t>Таким чином, під час застосування</w:t>
      </w:r>
      <w:r w:rsidR="00F25C10">
        <w:rPr>
          <w:sz w:val="28"/>
          <w:szCs w:val="28"/>
          <w:lang w:eastAsia="ru-RU"/>
        </w:rPr>
        <w:t xml:space="preserve"> на практиці</w:t>
      </w:r>
      <w:r w:rsidRPr="00F05DD2">
        <w:rPr>
          <w:sz w:val="28"/>
          <w:szCs w:val="28"/>
          <w:lang w:eastAsia="ru-RU"/>
        </w:rPr>
        <w:t xml:space="preserve"> може виникнути непорозуміння у визначенні спеціальних технічних засобів, які використовуються для встановлення стану алкогольного, наркотичного чи іншого сп’яніння водія. Адже у першому випадку йдеться про спеціальні технічні засоби, дозволені до застосування МОЗ та Держспоживстандартом, </w:t>
      </w:r>
      <w:r w:rsidRPr="00F25C10">
        <w:rPr>
          <w:i/>
          <w:sz w:val="28"/>
          <w:szCs w:val="28"/>
          <w:lang w:eastAsia="ru-RU"/>
        </w:rPr>
        <w:t>якими визначаються показники алкоголю в крові</w:t>
      </w:r>
      <w:r w:rsidRPr="00F25C10">
        <w:rPr>
          <w:sz w:val="28"/>
          <w:szCs w:val="28"/>
          <w:lang w:eastAsia="ru-RU"/>
        </w:rPr>
        <w:t>,</w:t>
      </w:r>
      <w:r w:rsidRPr="00F05DD2">
        <w:rPr>
          <w:sz w:val="28"/>
          <w:szCs w:val="28"/>
          <w:lang w:eastAsia="ru-RU"/>
        </w:rPr>
        <w:t xml:space="preserve"> а в другому –</w:t>
      </w:r>
      <w:r w:rsidR="009E7F5E">
        <w:rPr>
          <w:sz w:val="28"/>
          <w:szCs w:val="28"/>
          <w:lang w:eastAsia="ru-RU"/>
        </w:rPr>
        <w:t xml:space="preserve"> про</w:t>
      </w:r>
      <w:r w:rsidRPr="00F05DD2">
        <w:rPr>
          <w:sz w:val="28"/>
          <w:szCs w:val="28"/>
          <w:lang w:eastAsia="ru-RU"/>
        </w:rPr>
        <w:t xml:space="preserve"> засоби </w:t>
      </w:r>
      <w:proofErr w:type="spellStart"/>
      <w:r w:rsidRPr="00F05DD2">
        <w:rPr>
          <w:sz w:val="28"/>
          <w:szCs w:val="28"/>
          <w:lang w:eastAsia="ru-RU"/>
        </w:rPr>
        <w:t>відеофіксації</w:t>
      </w:r>
      <w:proofErr w:type="spellEnd"/>
      <w:r w:rsidRPr="00F05DD2">
        <w:rPr>
          <w:sz w:val="28"/>
          <w:szCs w:val="28"/>
          <w:lang w:eastAsia="ru-RU"/>
        </w:rPr>
        <w:t xml:space="preserve">, </w:t>
      </w:r>
      <w:r w:rsidRPr="00F25C10">
        <w:rPr>
          <w:i/>
          <w:sz w:val="28"/>
          <w:szCs w:val="28"/>
          <w:lang w:eastAsia="ru-RU"/>
        </w:rPr>
        <w:t>якими можна замінити показання свідків</w:t>
      </w:r>
      <w:r w:rsidRPr="00F05DD2">
        <w:rPr>
          <w:sz w:val="28"/>
          <w:szCs w:val="28"/>
          <w:lang w:eastAsia="ru-RU"/>
        </w:rPr>
        <w:t>.</w:t>
      </w:r>
    </w:p>
    <w:p w:rsidR="00F05DD2" w:rsidRDefault="00F015C0" w:rsidP="008C6CBC">
      <w:pPr>
        <w:shd w:val="clear" w:color="auto" w:fill="FFFFFF"/>
        <w:ind w:firstLine="709"/>
        <w:jc w:val="both"/>
        <w:rPr>
          <w:bCs/>
          <w:sz w:val="28"/>
          <w:szCs w:val="28"/>
        </w:rPr>
      </w:pPr>
      <w:r w:rsidRPr="00F015C0">
        <w:rPr>
          <w:b/>
          <w:sz w:val="28"/>
          <w:szCs w:val="28"/>
          <w:lang w:eastAsia="ru-RU"/>
        </w:rPr>
        <w:t>9</w:t>
      </w:r>
      <w:r w:rsidR="00F05DD2" w:rsidRPr="00F015C0">
        <w:rPr>
          <w:b/>
          <w:sz w:val="28"/>
          <w:szCs w:val="28"/>
          <w:lang w:eastAsia="ru-RU"/>
        </w:rPr>
        <w:t>.</w:t>
      </w:r>
      <w:r w:rsidR="00F05DD2">
        <w:rPr>
          <w:sz w:val="28"/>
          <w:szCs w:val="28"/>
          <w:lang w:eastAsia="ru-RU"/>
        </w:rPr>
        <w:t xml:space="preserve"> </w:t>
      </w:r>
      <w:r w:rsidR="00F25C10">
        <w:rPr>
          <w:sz w:val="28"/>
          <w:szCs w:val="28"/>
          <w:lang w:eastAsia="ru-RU"/>
        </w:rPr>
        <w:t>У з</w:t>
      </w:r>
      <w:r w:rsidR="00F05DD2">
        <w:rPr>
          <w:sz w:val="28"/>
          <w:szCs w:val="28"/>
          <w:lang w:eastAsia="ru-RU"/>
        </w:rPr>
        <w:t>аконопроект</w:t>
      </w:r>
      <w:r w:rsidR="00F25C10">
        <w:rPr>
          <w:sz w:val="28"/>
          <w:szCs w:val="28"/>
          <w:lang w:eastAsia="ru-RU"/>
        </w:rPr>
        <w:t>і</w:t>
      </w:r>
      <w:r w:rsidR="00F05DD2">
        <w:rPr>
          <w:sz w:val="28"/>
          <w:szCs w:val="28"/>
          <w:lang w:eastAsia="ru-RU"/>
        </w:rPr>
        <w:t xml:space="preserve"> пропонується доповнити КУпАП новою ст. </w:t>
      </w:r>
      <w:r w:rsidR="00F05DD2" w:rsidRPr="00F05DD2">
        <w:rPr>
          <w:sz w:val="28"/>
          <w:szCs w:val="28"/>
          <w:lang w:eastAsia="ru-RU"/>
        </w:rPr>
        <w:t>317</w:t>
      </w:r>
      <w:r w:rsidR="00F05DD2">
        <w:rPr>
          <w:sz w:val="28"/>
          <w:szCs w:val="28"/>
          <w:lang w:eastAsia="ru-RU"/>
        </w:rPr>
        <w:t>-1</w:t>
      </w:r>
      <w:r w:rsidR="00F05DD2" w:rsidRPr="00F05DD2">
        <w:rPr>
          <w:sz w:val="28"/>
          <w:szCs w:val="28"/>
          <w:lang w:eastAsia="ru-RU"/>
        </w:rPr>
        <w:t xml:space="preserve"> </w:t>
      </w:r>
      <w:r w:rsidR="00F05DD2">
        <w:rPr>
          <w:sz w:val="28"/>
          <w:szCs w:val="28"/>
          <w:lang w:eastAsia="ru-RU"/>
        </w:rPr>
        <w:t>«</w:t>
      </w:r>
      <w:r w:rsidR="00F05DD2" w:rsidRPr="00F05DD2">
        <w:rPr>
          <w:sz w:val="28"/>
          <w:szCs w:val="28"/>
          <w:lang w:eastAsia="ru-RU"/>
        </w:rPr>
        <w:t>Порядок виконання постанови про позбавлення права керування транспортним засобом</w:t>
      </w:r>
      <w:r w:rsidR="00F05DD2">
        <w:rPr>
          <w:sz w:val="28"/>
          <w:szCs w:val="28"/>
          <w:lang w:eastAsia="ru-RU"/>
        </w:rPr>
        <w:t>»</w:t>
      </w:r>
      <w:r>
        <w:rPr>
          <w:sz w:val="28"/>
          <w:szCs w:val="28"/>
          <w:lang w:eastAsia="ru-RU"/>
        </w:rPr>
        <w:t>.</w:t>
      </w:r>
      <w:r w:rsidR="00F05DD2">
        <w:rPr>
          <w:sz w:val="28"/>
          <w:szCs w:val="28"/>
          <w:lang w:eastAsia="ru-RU"/>
        </w:rPr>
        <w:t xml:space="preserve"> </w:t>
      </w:r>
      <w:r>
        <w:rPr>
          <w:sz w:val="28"/>
          <w:szCs w:val="28"/>
          <w:lang w:eastAsia="ru-RU"/>
        </w:rPr>
        <w:t>На наш погляд,</w:t>
      </w:r>
      <w:r w:rsidR="00F05DD2" w:rsidRPr="00F05DD2">
        <w:rPr>
          <w:sz w:val="28"/>
          <w:szCs w:val="28"/>
          <w:lang w:eastAsia="ru-RU"/>
        </w:rPr>
        <w:t xml:space="preserve"> </w:t>
      </w:r>
      <w:r w:rsidR="00F05DD2">
        <w:rPr>
          <w:sz w:val="28"/>
          <w:szCs w:val="28"/>
          <w:lang w:eastAsia="ru-RU"/>
        </w:rPr>
        <w:t>д</w:t>
      </w:r>
      <w:r w:rsidR="00F05DD2" w:rsidRPr="00F05DD2">
        <w:rPr>
          <w:sz w:val="28"/>
          <w:szCs w:val="28"/>
          <w:lang w:eastAsia="ru-RU"/>
        </w:rPr>
        <w:t xml:space="preserve">ля </w:t>
      </w:r>
      <w:r w:rsidR="00F05DD2">
        <w:rPr>
          <w:sz w:val="28"/>
          <w:szCs w:val="28"/>
          <w:lang w:eastAsia="ru-RU"/>
        </w:rPr>
        <w:t>уникнення непорозумінь з</w:t>
      </w:r>
      <w:r w:rsidR="006B5E22">
        <w:rPr>
          <w:sz w:val="28"/>
          <w:szCs w:val="28"/>
          <w:lang w:eastAsia="ru-RU"/>
        </w:rPr>
        <w:t xml:space="preserve"> </w:t>
      </w:r>
      <w:r w:rsidR="00F05DD2" w:rsidRPr="00F05DD2">
        <w:rPr>
          <w:sz w:val="28"/>
          <w:szCs w:val="28"/>
          <w:lang w:eastAsia="ru-RU"/>
        </w:rPr>
        <w:t>можлив</w:t>
      </w:r>
      <w:r w:rsidR="00266561">
        <w:rPr>
          <w:sz w:val="28"/>
          <w:szCs w:val="28"/>
          <w:lang w:eastAsia="ru-RU"/>
        </w:rPr>
        <w:t>і</w:t>
      </w:r>
      <w:r w:rsidR="00F05DD2" w:rsidRPr="00F05DD2">
        <w:rPr>
          <w:sz w:val="28"/>
          <w:szCs w:val="28"/>
          <w:lang w:eastAsia="ru-RU"/>
        </w:rPr>
        <w:t>ст</w:t>
      </w:r>
      <w:r w:rsidR="00F05DD2">
        <w:rPr>
          <w:sz w:val="28"/>
          <w:szCs w:val="28"/>
          <w:lang w:eastAsia="ru-RU"/>
        </w:rPr>
        <w:t>ю</w:t>
      </w:r>
      <w:r w:rsidR="00F05DD2" w:rsidRPr="00F05DD2">
        <w:rPr>
          <w:sz w:val="28"/>
          <w:szCs w:val="28"/>
          <w:lang w:eastAsia="ru-RU"/>
        </w:rPr>
        <w:t xml:space="preserve"> апеляційного оскарження постанови про накладення адміністративного стягнення </w:t>
      </w:r>
      <w:r>
        <w:rPr>
          <w:sz w:val="28"/>
          <w:szCs w:val="28"/>
          <w:lang w:eastAsia="ru-RU"/>
        </w:rPr>
        <w:t>при конструюванні зазначеної норми варто було б</w:t>
      </w:r>
      <w:r w:rsidR="00F05DD2" w:rsidRPr="00F05DD2">
        <w:rPr>
          <w:sz w:val="28"/>
          <w:szCs w:val="28"/>
          <w:lang w:eastAsia="ru-RU"/>
        </w:rPr>
        <w:t xml:space="preserve"> взяти за основу </w:t>
      </w:r>
      <w:r w:rsidR="00EB33E2">
        <w:rPr>
          <w:sz w:val="28"/>
          <w:szCs w:val="28"/>
          <w:lang w:eastAsia="ru-RU"/>
        </w:rPr>
        <w:t xml:space="preserve">положення </w:t>
      </w:r>
      <w:r>
        <w:rPr>
          <w:sz w:val="28"/>
          <w:szCs w:val="28"/>
          <w:lang w:eastAsia="ru-RU"/>
        </w:rPr>
        <w:t>ст. 318</w:t>
      </w:r>
      <w:r w:rsidR="00F25C10">
        <w:rPr>
          <w:sz w:val="28"/>
          <w:szCs w:val="28"/>
          <w:lang w:eastAsia="ru-RU"/>
        </w:rPr>
        <w:t xml:space="preserve"> КУпАП</w:t>
      </w:r>
      <w:r>
        <w:rPr>
          <w:sz w:val="28"/>
          <w:szCs w:val="28"/>
          <w:lang w:eastAsia="ru-RU"/>
        </w:rPr>
        <w:t xml:space="preserve"> </w:t>
      </w:r>
      <w:r w:rsidRPr="00F05DD2">
        <w:rPr>
          <w:sz w:val="28"/>
          <w:szCs w:val="28"/>
          <w:lang w:eastAsia="ru-RU"/>
        </w:rPr>
        <w:t>«Порядок виконання постанови про позбавлення права керування річковим або маломірним судном»</w:t>
      </w:r>
      <w:r w:rsidR="00F05DD2" w:rsidRPr="00F05DD2">
        <w:rPr>
          <w:sz w:val="28"/>
          <w:szCs w:val="28"/>
          <w:lang w:eastAsia="ru-RU"/>
        </w:rPr>
        <w:t>.</w:t>
      </w:r>
    </w:p>
    <w:p w:rsidR="00AD08E1" w:rsidRPr="00425312" w:rsidRDefault="00AD08E1" w:rsidP="008C6CBC">
      <w:pPr>
        <w:shd w:val="clear" w:color="auto" w:fill="FFFFFF"/>
        <w:ind w:firstLine="709"/>
        <w:jc w:val="both"/>
        <w:rPr>
          <w:b/>
          <w:i/>
          <w:sz w:val="28"/>
          <w:szCs w:val="28"/>
        </w:rPr>
      </w:pPr>
      <w:r w:rsidRPr="00425312">
        <w:rPr>
          <w:b/>
          <w:i/>
          <w:sz w:val="28"/>
          <w:szCs w:val="28"/>
        </w:rPr>
        <w:t xml:space="preserve">Щодо змін до </w:t>
      </w:r>
      <w:r w:rsidR="00F015C0">
        <w:rPr>
          <w:b/>
          <w:i/>
          <w:sz w:val="28"/>
          <w:szCs w:val="28"/>
        </w:rPr>
        <w:t>КК</w:t>
      </w:r>
    </w:p>
    <w:p w:rsidR="004B13FE" w:rsidRDefault="009D690B" w:rsidP="004B13FE">
      <w:pPr>
        <w:shd w:val="clear" w:color="auto" w:fill="FFFFFF"/>
        <w:ind w:firstLine="709"/>
        <w:jc w:val="both"/>
        <w:rPr>
          <w:sz w:val="28"/>
          <w:szCs w:val="28"/>
        </w:rPr>
      </w:pPr>
      <w:r>
        <w:rPr>
          <w:b/>
          <w:sz w:val="28"/>
          <w:szCs w:val="28"/>
        </w:rPr>
        <w:t>1</w:t>
      </w:r>
      <w:r w:rsidR="007B0E96" w:rsidRPr="007B0E96">
        <w:rPr>
          <w:b/>
          <w:sz w:val="28"/>
          <w:szCs w:val="28"/>
        </w:rPr>
        <w:t>.</w:t>
      </w:r>
      <w:r w:rsidR="007B0E96">
        <w:rPr>
          <w:sz w:val="28"/>
          <w:szCs w:val="28"/>
        </w:rPr>
        <w:t xml:space="preserve"> </w:t>
      </w:r>
      <w:r w:rsidR="0028188F">
        <w:rPr>
          <w:sz w:val="28"/>
          <w:szCs w:val="28"/>
        </w:rPr>
        <w:t>Законопроектом про</w:t>
      </w:r>
      <w:r w:rsidR="003367F9">
        <w:rPr>
          <w:sz w:val="28"/>
          <w:szCs w:val="28"/>
        </w:rPr>
        <w:t xml:space="preserve">понується передбачити, що вчинення </w:t>
      </w:r>
      <w:r w:rsidR="003367F9" w:rsidRPr="003367F9">
        <w:rPr>
          <w:sz w:val="28"/>
          <w:szCs w:val="28"/>
        </w:rPr>
        <w:t xml:space="preserve">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тягне за собою низку негативних </w:t>
      </w:r>
      <w:r w:rsidR="003367F9">
        <w:rPr>
          <w:sz w:val="28"/>
          <w:szCs w:val="28"/>
        </w:rPr>
        <w:t>кримінально-правових наслідків. Так, винна особа</w:t>
      </w:r>
      <w:r w:rsidR="00F25C10">
        <w:rPr>
          <w:sz w:val="28"/>
          <w:szCs w:val="28"/>
        </w:rPr>
        <w:t xml:space="preserve"> у цих випадках</w:t>
      </w:r>
      <w:r w:rsidR="003367F9">
        <w:rPr>
          <w:sz w:val="28"/>
          <w:szCs w:val="28"/>
        </w:rPr>
        <w:t xml:space="preserve"> не може бути </w:t>
      </w:r>
      <w:r w:rsidR="003367F9" w:rsidRPr="003367F9">
        <w:rPr>
          <w:sz w:val="28"/>
          <w:szCs w:val="28"/>
        </w:rPr>
        <w:t>звільнена від кримінальної відповідальності: у зв’язку з дійовим каяттям (</w:t>
      </w:r>
      <w:r w:rsidR="003367F9">
        <w:rPr>
          <w:sz w:val="28"/>
          <w:szCs w:val="28"/>
        </w:rPr>
        <w:t>ст. </w:t>
      </w:r>
      <w:r w:rsidR="003367F9" w:rsidRPr="003367F9">
        <w:rPr>
          <w:sz w:val="28"/>
          <w:szCs w:val="28"/>
        </w:rPr>
        <w:t>45 КК у редакції проекту)</w:t>
      </w:r>
      <w:r w:rsidR="003367F9">
        <w:rPr>
          <w:sz w:val="28"/>
          <w:szCs w:val="28"/>
        </w:rPr>
        <w:t xml:space="preserve">; </w:t>
      </w:r>
      <w:r w:rsidR="009469AD">
        <w:rPr>
          <w:sz w:val="28"/>
          <w:szCs w:val="28"/>
        </w:rPr>
        <w:t>у зв</w:t>
      </w:r>
      <w:r w:rsidR="009469AD" w:rsidRPr="00CD12C3">
        <w:rPr>
          <w:sz w:val="28"/>
          <w:szCs w:val="28"/>
        </w:rPr>
        <w:t>’язку</w:t>
      </w:r>
      <w:r w:rsidR="003367F9" w:rsidRPr="00CD12C3">
        <w:rPr>
          <w:sz w:val="28"/>
          <w:szCs w:val="28"/>
        </w:rPr>
        <w:t xml:space="preserve"> з примиренням винного з потерпілим</w:t>
      </w:r>
      <w:r w:rsidR="003367F9">
        <w:rPr>
          <w:sz w:val="28"/>
          <w:szCs w:val="28"/>
        </w:rPr>
        <w:t xml:space="preserve"> (ст. 46 </w:t>
      </w:r>
      <w:r w:rsidR="003367F9" w:rsidRPr="003367F9">
        <w:rPr>
          <w:sz w:val="28"/>
          <w:szCs w:val="28"/>
        </w:rPr>
        <w:t>КК у редакції проекту</w:t>
      </w:r>
      <w:r w:rsidR="003367F9">
        <w:rPr>
          <w:sz w:val="28"/>
          <w:szCs w:val="28"/>
        </w:rPr>
        <w:t xml:space="preserve">); </w:t>
      </w:r>
      <w:r w:rsidR="003367F9" w:rsidRPr="00CD12C3">
        <w:rPr>
          <w:sz w:val="28"/>
          <w:szCs w:val="28"/>
        </w:rPr>
        <w:t xml:space="preserve">у </w:t>
      </w:r>
      <w:r w:rsidR="009469AD">
        <w:rPr>
          <w:sz w:val="28"/>
          <w:szCs w:val="28"/>
        </w:rPr>
        <w:t>зв</w:t>
      </w:r>
      <w:r w:rsidR="009469AD" w:rsidRPr="00CD12C3">
        <w:rPr>
          <w:sz w:val="28"/>
          <w:szCs w:val="28"/>
        </w:rPr>
        <w:t>’язку</w:t>
      </w:r>
      <w:r w:rsidR="003367F9" w:rsidRPr="00CD12C3">
        <w:rPr>
          <w:sz w:val="28"/>
          <w:szCs w:val="28"/>
        </w:rPr>
        <w:t xml:space="preserve"> з передачею особи на поруки</w:t>
      </w:r>
      <w:r w:rsidR="003367F9">
        <w:rPr>
          <w:sz w:val="28"/>
          <w:szCs w:val="28"/>
        </w:rPr>
        <w:t xml:space="preserve"> (ст. 47 КК у редакції проекту); </w:t>
      </w:r>
      <w:r w:rsidR="009469AD" w:rsidRPr="00CD12C3">
        <w:rPr>
          <w:sz w:val="28"/>
          <w:szCs w:val="28"/>
        </w:rPr>
        <w:t xml:space="preserve">у </w:t>
      </w:r>
      <w:r w:rsidR="009469AD">
        <w:rPr>
          <w:sz w:val="28"/>
          <w:szCs w:val="28"/>
        </w:rPr>
        <w:t>зв</w:t>
      </w:r>
      <w:r w:rsidR="009469AD" w:rsidRPr="00CD12C3">
        <w:rPr>
          <w:sz w:val="28"/>
          <w:szCs w:val="28"/>
        </w:rPr>
        <w:t>’язку із зміною обстановки</w:t>
      </w:r>
      <w:r w:rsidR="009469AD">
        <w:rPr>
          <w:sz w:val="28"/>
          <w:szCs w:val="28"/>
        </w:rPr>
        <w:t xml:space="preserve"> (ст. 48 КК у редакції проекту). Окрім того, на таку особу будуть поширюватися певні обмеження, передбачені </w:t>
      </w:r>
      <w:r w:rsidR="009469AD" w:rsidRPr="009469AD">
        <w:rPr>
          <w:sz w:val="28"/>
          <w:szCs w:val="28"/>
        </w:rPr>
        <w:t xml:space="preserve">Розділом XII </w:t>
      </w:r>
      <w:r w:rsidR="004B13FE" w:rsidRPr="00F05DD2">
        <w:rPr>
          <w:sz w:val="28"/>
          <w:szCs w:val="28"/>
          <w:lang w:eastAsia="ru-RU"/>
        </w:rPr>
        <w:t>«</w:t>
      </w:r>
      <w:r w:rsidR="009469AD">
        <w:rPr>
          <w:sz w:val="28"/>
          <w:szCs w:val="28"/>
        </w:rPr>
        <w:t>З</w:t>
      </w:r>
      <w:r w:rsidR="009469AD" w:rsidRPr="009469AD">
        <w:rPr>
          <w:sz w:val="28"/>
          <w:szCs w:val="28"/>
        </w:rPr>
        <w:t>вільнення від покарання та його відбування</w:t>
      </w:r>
      <w:r w:rsidR="004B13FE" w:rsidRPr="00F05DD2">
        <w:rPr>
          <w:sz w:val="28"/>
          <w:szCs w:val="28"/>
          <w:lang w:eastAsia="ru-RU"/>
        </w:rPr>
        <w:t>»</w:t>
      </w:r>
      <w:r w:rsidR="009469AD" w:rsidRPr="009469AD">
        <w:rPr>
          <w:sz w:val="28"/>
          <w:szCs w:val="28"/>
        </w:rPr>
        <w:t xml:space="preserve"> Особливої частини КК (</w:t>
      </w:r>
      <w:r w:rsidR="009469AD">
        <w:rPr>
          <w:sz w:val="28"/>
          <w:szCs w:val="28"/>
        </w:rPr>
        <w:t xml:space="preserve">див. ч. 4 ст. 74, ч. 1 ст. 75, </w:t>
      </w:r>
      <w:r w:rsidR="004B13FE">
        <w:rPr>
          <w:sz w:val="28"/>
          <w:szCs w:val="28"/>
        </w:rPr>
        <w:t xml:space="preserve">ч. 3 ст. 81, ч. 4 ст. 82, ч. 4 ст. 86, ч. 3 ст. 87 КК у редакції проекту). Однак така </w:t>
      </w:r>
      <w:r w:rsidR="004B13FE" w:rsidRPr="004B13FE">
        <w:rPr>
          <w:sz w:val="28"/>
          <w:szCs w:val="28"/>
        </w:rPr>
        <w:t>законодавча пропозиція викликає ряд зауважень.</w:t>
      </w:r>
    </w:p>
    <w:p w:rsidR="008563C3" w:rsidRDefault="004B13FE" w:rsidP="00145876">
      <w:pPr>
        <w:pStyle w:val="StyleProp"/>
        <w:spacing w:line="240" w:lineRule="auto"/>
        <w:ind w:firstLine="720"/>
        <w:rPr>
          <w:sz w:val="28"/>
          <w:szCs w:val="28"/>
          <w:lang w:eastAsia="uk-UA"/>
        </w:rPr>
      </w:pPr>
      <w:r w:rsidRPr="00F25C10">
        <w:rPr>
          <w:sz w:val="28"/>
          <w:szCs w:val="28"/>
        </w:rPr>
        <w:t>П</w:t>
      </w:r>
      <w:r w:rsidR="007B0E96" w:rsidRPr="008563C3">
        <w:rPr>
          <w:sz w:val="28"/>
          <w:szCs w:val="28"/>
        </w:rPr>
        <w:t xml:space="preserve">оширення </w:t>
      </w:r>
      <w:r w:rsidR="008563C3" w:rsidRPr="008563C3">
        <w:rPr>
          <w:sz w:val="28"/>
          <w:szCs w:val="28"/>
        </w:rPr>
        <w:t xml:space="preserve">на особу, </w:t>
      </w:r>
      <w:r w:rsidR="008563C3" w:rsidRPr="008563C3">
        <w:rPr>
          <w:sz w:val="28"/>
          <w:szCs w:val="28"/>
          <w:lang w:eastAsia="uk-UA"/>
        </w:rPr>
        <w:t>яка вчинила злочин, передбачений ст. 286 КК (у редакції проекту), положень вищезазначених статей Загальної частини КК мал</w:t>
      </w:r>
      <w:r w:rsidR="00145876">
        <w:rPr>
          <w:sz w:val="28"/>
          <w:szCs w:val="28"/>
          <w:lang w:eastAsia="uk-UA"/>
        </w:rPr>
        <w:t>о</w:t>
      </w:r>
      <w:r w:rsidR="008563C3" w:rsidRPr="008563C3">
        <w:rPr>
          <w:sz w:val="28"/>
          <w:szCs w:val="28"/>
          <w:lang w:eastAsia="uk-UA"/>
        </w:rPr>
        <w:t xml:space="preserve"> би бути належим чином обґрунтован</w:t>
      </w:r>
      <w:r w:rsidR="00145876">
        <w:rPr>
          <w:sz w:val="28"/>
          <w:szCs w:val="28"/>
          <w:lang w:eastAsia="uk-UA"/>
        </w:rPr>
        <w:t>е</w:t>
      </w:r>
      <w:r w:rsidR="008563C3" w:rsidRPr="008563C3">
        <w:rPr>
          <w:sz w:val="28"/>
          <w:szCs w:val="28"/>
          <w:lang w:eastAsia="uk-UA"/>
        </w:rPr>
        <w:t xml:space="preserve">. </w:t>
      </w:r>
      <w:r w:rsidR="008563C3">
        <w:rPr>
          <w:sz w:val="28"/>
          <w:szCs w:val="28"/>
          <w:lang w:eastAsia="uk-UA"/>
        </w:rPr>
        <w:t>Я</w:t>
      </w:r>
      <w:r w:rsidR="008563C3" w:rsidRPr="008563C3">
        <w:rPr>
          <w:sz w:val="28"/>
          <w:szCs w:val="28"/>
          <w:lang w:eastAsia="uk-UA"/>
        </w:rPr>
        <w:t xml:space="preserve">кщо авторами законопроекту до </w:t>
      </w:r>
      <w:r w:rsidR="008563C3" w:rsidRPr="008563C3">
        <w:rPr>
          <w:sz w:val="28"/>
          <w:szCs w:val="28"/>
          <w:lang w:eastAsia="uk-UA"/>
        </w:rPr>
        <w:lastRenderedPageBreak/>
        <w:t>уваг</w:t>
      </w:r>
      <w:r w:rsidR="00F25C10">
        <w:rPr>
          <w:sz w:val="28"/>
          <w:szCs w:val="28"/>
          <w:lang w:eastAsia="uk-UA"/>
        </w:rPr>
        <w:t>и</w:t>
      </w:r>
      <w:r w:rsidR="008563C3" w:rsidRPr="008563C3">
        <w:rPr>
          <w:sz w:val="28"/>
          <w:szCs w:val="28"/>
          <w:lang w:eastAsia="uk-UA"/>
        </w:rPr>
        <w:t xml:space="preserve"> були взяті </w:t>
      </w:r>
      <w:r w:rsidR="008563C3">
        <w:rPr>
          <w:sz w:val="28"/>
          <w:szCs w:val="28"/>
          <w:lang w:eastAsia="uk-UA"/>
        </w:rPr>
        <w:t xml:space="preserve">норми закону про кримінальну відповідальність України щодо </w:t>
      </w:r>
      <w:r w:rsidR="008563C3" w:rsidRPr="003367F9">
        <w:rPr>
          <w:sz w:val="28"/>
          <w:szCs w:val="28"/>
        </w:rPr>
        <w:t xml:space="preserve">негативних </w:t>
      </w:r>
      <w:r w:rsidR="008563C3">
        <w:rPr>
          <w:sz w:val="28"/>
          <w:szCs w:val="28"/>
        </w:rPr>
        <w:t xml:space="preserve">кримінально-правових наслідків стосовно особи, яка вчинила </w:t>
      </w:r>
      <w:r w:rsidR="008563C3" w:rsidRPr="00CD12C3">
        <w:rPr>
          <w:bCs/>
          <w:sz w:val="28"/>
          <w:szCs w:val="28"/>
          <w:lang w:eastAsia="uk-UA"/>
        </w:rPr>
        <w:t>корупційн</w:t>
      </w:r>
      <w:r w:rsidR="008563C3">
        <w:rPr>
          <w:bCs/>
          <w:sz w:val="28"/>
          <w:szCs w:val="28"/>
          <w:lang w:eastAsia="uk-UA"/>
        </w:rPr>
        <w:t>і</w:t>
      </w:r>
      <w:r w:rsidR="008563C3" w:rsidRPr="00CD12C3">
        <w:rPr>
          <w:bCs/>
          <w:sz w:val="28"/>
          <w:szCs w:val="28"/>
          <w:lang w:eastAsia="uk-UA"/>
        </w:rPr>
        <w:t xml:space="preserve"> злочин</w:t>
      </w:r>
      <w:r w:rsidR="008563C3">
        <w:rPr>
          <w:bCs/>
          <w:sz w:val="28"/>
          <w:szCs w:val="28"/>
          <w:lang w:eastAsia="uk-UA"/>
        </w:rPr>
        <w:t>и,</w:t>
      </w:r>
      <w:r w:rsidR="00652D8D">
        <w:rPr>
          <w:bCs/>
          <w:sz w:val="28"/>
          <w:szCs w:val="28"/>
          <w:lang w:eastAsia="uk-UA"/>
        </w:rPr>
        <w:t xml:space="preserve"> то</w:t>
      </w:r>
      <w:r w:rsidR="008563C3">
        <w:rPr>
          <w:bCs/>
          <w:sz w:val="28"/>
          <w:szCs w:val="28"/>
          <w:lang w:eastAsia="uk-UA"/>
        </w:rPr>
        <w:t xml:space="preserve"> відкритим залишається питання, який критерій був покладений в основу </w:t>
      </w:r>
      <w:r w:rsidR="00F25C10">
        <w:rPr>
          <w:bCs/>
          <w:sz w:val="28"/>
          <w:szCs w:val="28"/>
          <w:lang w:eastAsia="uk-UA"/>
        </w:rPr>
        <w:t>з</w:t>
      </w:r>
      <w:r w:rsidR="008563C3">
        <w:rPr>
          <w:bCs/>
          <w:sz w:val="28"/>
          <w:szCs w:val="28"/>
          <w:lang w:eastAsia="uk-UA"/>
        </w:rPr>
        <w:t>астосування</w:t>
      </w:r>
      <w:r w:rsidR="00F25C10">
        <w:rPr>
          <w:bCs/>
          <w:sz w:val="28"/>
          <w:szCs w:val="28"/>
          <w:lang w:eastAsia="uk-UA"/>
        </w:rPr>
        <w:t xml:space="preserve"> чи </w:t>
      </w:r>
      <w:r w:rsidR="00145876">
        <w:rPr>
          <w:bCs/>
          <w:sz w:val="28"/>
          <w:szCs w:val="28"/>
          <w:lang w:eastAsia="uk-UA"/>
        </w:rPr>
        <w:t>незастосування</w:t>
      </w:r>
      <w:r w:rsidR="008563C3">
        <w:rPr>
          <w:bCs/>
          <w:sz w:val="28"/>
          <w:szCs w:val="28"/>
          <w:lang w:eastAsia="uk-UA"/>
        </w:rPr>
        <w:t xml:space="preserve"> відповідних приписів </w:t>
      </w:r>
      <w:r w:rsidR="008563C3" w:rsidRPr="008563C3">
        <w:rPr>
          <w:sz w:val="28"/>
          <w:szCs w:val="28"/>
          <w:lang w:eastAsia="uk-UA"/>
        </w:rPr>
        <w:t>до порушен</w:t>
      </w:r>
      <w:r w:rsidR="00652D8D">
        <w:rPr>
          <w:sz w:val="28"/>
          <w:szCs w:val="28"/>
          <w:lang w:eastAsia="uk-UA"/>
        </w:rPr>
        <w:t>ь</w:t>
      </w:r>
      <w:r w:rsidR="008563C3" w:rsidRPr="008563C3">
        <w:rPr>
          <w:sz w:val="28"/>
          <w:szCs w:val="28"/>
          <w:lang w:eastAsia="uk-UA"/>
        </w:rPr>
        <w:t xml:space="preserve"> правил безпеки дорожнього руху або експлуатації транспорту</w:t>
      </w:r>
      <w:r w:rsidR="00F25C10">
        <w:rPr>
          <w:sz w:val="28"/>
          <w:szCs w:val="28"/>
          <w:lang w:eastAsia="uk-UA"/>
        </w:rPr>
        <w:t xml:space="preserve">. </w:t>
      </w:r>
      <w:r w:rsidR="008563C3" w:rsidRPr="008563C3">
        <w:rPr>
          <w:bCs/>
          <w:sz w:val="28"/>
          <w:szCs w:val="28"/>
          <w:lang w:eastAsia="uk-UA"/>
        </w:rPr>
        <w:t xml:space="preserve">Так, наприклад, </w:t>
      </w:r>
      <w:r w:rsidR="008563C3">
        <w:rPr>
          <w:bCs/>
          <w:sz w:val="28"/>
          <w:szCs w:val="28"/>
          <w:lang w:eastAsia="uk-UA"/>
        </w:rPr>
        <w:t>з</w:t>
      </w:r>
      <w:r w:rsidR="008563C3" w:rsidRPr="008563C3">
        <w:rPr>
          <w:bCs/>
          <w:sz w:val="28"/>
          <w:szCs w:val="28"/>
          <w:lang w:eastAsia="uk-UA"/>
        </w:rPr>
        <w:t xml:space="preserve">няття судимості до закінчення строків, зазначених </w:t>
      </w:r>
      <w:r w:rsidR="00872120">
        <w:rPr>
          <w:sz w:val="28"/>
          <w:szCs w:val="28"/>
          <w:lang w:eastAsia="uk-UA"/>
        </w:rPr>
        <w:t>у ст.</w:t>
      </w:r>
      <w:r w:rsidR="008563C3" w:rsidRPr="008563C3">
        <w:rPr>
          <w:sz w:val="28"/>
          <w:szCs w:val="28"/>
          <w:lang w:eastAsia="uk-UA"/>
        </w:rPr>
        <w:t xml:space="preserve"> 89</w:t>
      </w:r>
      <w:r w:rsidR="00F25C10">
        <w:rPr>
          <w:sz w:val="28"/>
          <w:szCs w:val="28"/>
          <w:lang w:eastAsia="uk-UA"/>
        </w:rPr>
        <w:t xml:space="preserve"> КК</w:t>
      </w:r>
      <w:r w:rsidR="008563C3" w:rsidRPr="008563C3">
        <w:rPr>
          <w:sz w:val="28"/>
          <w:szCs w:val="28"/>
          <w:lang w:eastAsia="uk-UA"/>
        </w:rPr>
        <w:t xml:space="preserve"> (Строки погашення судимості), не допускається у випадках засудження </w:t>
      </w:r>
      <w:r w:rsidR="008563C3" w:rsidRPr="00652D8D">
        <w:rPr>
          <w:i/>
          <w:sz w:val="28"/>
          <w:szCs w:val="28"/>
          <w:lang w:eastAsia="uk-UA"/>
        </w:rPr>
        <w:t>за умисні тяжкі та особливо тяжкі, а також корупційні злочини</w:t>
      </w:r>
      <w:r w:rsidR="008563C3">
        <w:rPr>
          <w:sz w:val="28"/>
          <w:szCs w:val="28"/>
          <w:lang w:eastAsia="uk-UA"/>
        </w:rPr>
        <w:t xml:space="preserve"> (</w:t>
      </w:r>
      <w:r w:rsidR="00D30A01">
        <w:rPr>
          <w:sz w:val="28"/>
          <w:szCs w:val="28"/>
          <w:lang w:eastAsia="uk-UA"/>
        </w:rPr>
        <w:t xml:space="preserve">див. </w:t>
      </w:r>
      <w:r w:rsidR="008563C3">
        <w:rPr>
          <w:sz w:val="28"/>
          <w:szCs w:val="28"/>
          <w:lang w:eastAsia="uk-UA"/>
        </w:rPr>
        <w:t xml:space="preserve">ч. 2 ст. 91 КК). </w:t>
      </w:r>
      <w:r w:rsidR="00652D8D">
        <w:rPr>
          <w:sz w:val="28"/>
          <w:szCs w:val="28"/>
          <w:lang w:eastAsia="uk-UA"/>
        </w:rPr>
        <w:t>У проекті п</w:t>
      </w:r>
      <w:r w:rsidR="00F25C10">
        <w:rPr>
          <w:sz w:val="28"/>
          <w:szCs w:val="28"/>
          <w:lang w:eastAsia="uk-UA"/>
        </w:rPr>
        <w:t>ропонується, щоб</w:t>
      </w:r>
      <w:r w:rsidR="008563C3">
        <w:rPr>
          <w:sz w:val="28"/>
          <w:szCs w:val="28"/>
          <w:lang w:eastAsia="uk-UA"/>
        </w:rPr>
        <w:t xml:space="preserve"> вказані приписи не застосовува</w:t>
      </w:r>
      <w:r w:rsidR="00F25C10">
        <w:rPr>
          <w:sz w:val="28"/>
          <w:szCs w:val="28"/>
          <w:lang w:eastAsia="uk-UA"/>
        </w:rPr>
        <w:t>л</w:t>
      </w:r>
      <w:r w:rsidR="008563C3">
        <w:rPr>
          <w:sz w:val="28"/>
          <w:szCs w:val="28"/>
          <w:lang w:eastAsia="uk-UA"/>
        </w:rPr>
        <w:t>ис</w:t>
      </w:r>
      <w:r w:rsidR="00F25C10">
        <w:rPr>
          <w:sz w:val="28"/>
          <w:szCs w:val="28"/>
          <w:lang w:eastAsia="uk-UA"/>
        </w:rPr>
        <w:t>ь</w:t>
      </w:r>
      <w:r w:rsidR="008563C3">
        <w:rPr>
          <w:sz w:val="28"/>
          <w:szCs w:val="28"/>
          <w:lang w:eastAsia="uk-UA"/>
        </w:rPr>
        <w:t xml:space="preserve"> щодо особи, яка вчинила злочин, передбачений ст.</w:t>
      </w:r>
      <w:r w:rsidR="00145876">
        <w:rPr>
          <w:sz w:val="28"/>
          <w:szCs w:val="28"/>
          <w:lang w:eastAsia="uk-UA"/>
        </w:rPr>
        <w:t> </w:t>
      </w:r>
      <w:r w:rsidR="008563C3">
        <w:rPr>
          <w:sz w:val="28"/>
          <w:szCs w:val="28"/>
          <w:lang w:eastAsia="uk-UA"/>
        </w:rPr>
        <w:t xml:space="preserve">286 КК (у редакції проекту), та була засуджена до </w:t>
      </w:r>
      <w:r w:rsidR="008563C3" w:rsidRPr="008563C3">
        <w:rPr>
          <w:sz w:val="28"/>
          <w:szCs w:val="28"/>
          <w:lang w:eastAsia="uk-UA"/>
        </w:rPr>
        <w:t>покарання у виді обмеження волі або позбавлення волі</w:t>
      </w:r>
      <w:r w:rsidR="008563C3">
        <w:rPr>
          <w:sz w:val="28"/>
          <w:szCs w:val="28"/>
          <w:lang w:eastAsia="uk-UA"/>
        </w:rPr>
        <w:t xml:space="preserve">. </w:t>
      </w:r>
      <w:r w:rsidR="00F25C10">
        <w:rPr>
          <w:sz w:val="28"/>
          <w:szCs w:val="28"/>
          <w:lang w:eastAsia="uk-UA"/>
        </w:rPr>
        <w:t xml:space="preserve">Однак злочин, передбачений ст. 286 КК, є необережним і у більшості випадків не є особливо тяжким. </w:t>
      </w:r>
    </w:p>
    <w:p w:rsidR="001345AA" w:rsidRPr="001345AA" w:rsidRDefault="000B1D01" w:rsidP="001345AA">
      <w:pPr>
        <w:pStyle w:val="StyleProp"/>
        <w:spacing w:line="240" w:lineRule="auto"/>
        <w:ind w:firstLine="720"/>
        <w:rPr>
          <w:sz w:val="28"/>
          <w:szCs w:val="28"/>
        </w:rPr>
      </w:pPr>
      <w:r>
        <w:rPr>
          <w:b/>
          <w:sz w:val="28"/>
          <w:szCs w:val="28"/>
        </w:rPr>
        <w:t>2</w:t>
      </w:r>
      <w:r w:rsidR="001345AA" w:rsidRPr="001345AA">
        <w:rPr>
          <w:b/>
          <w:sz w:val="28"/>
          <w:szCs w:val="28"/>
        </w:rPr>
        <w:t xml:space="preserve">. </w:t>
      </w:r>
      <w:r w:rsidR="00652D8D" w:rsidRPr="00652D8D">
        <w:rPr>
          <w:sz w:val="28"/>
          <w:szCs w:val="28"/>
        </w:rPr>
        <w:t>Оскільки</w:t>
      </w:r>
      <w:r w:rsidR="00652D8D">
        <w:rPr>
          <w:b/>
          <w:sz w:val="28"/>
          <w:szCs w:val="28"/>
        </w:rPr>
        <w:t xml:space="preserve"> </w:t>
      </w:r>
      <w:r w:rsidR="001345AA" w:rsidRPr="001345AA">
        <w:rPr>
          <w:sz w:val="28"/>
          <w:szCs w:val="28"/>
        </w:rPr>
        <w:t xml:space="preserve">проектом пропонується </w:t>
      </w:r>
      <w:r w:rsidR="001345AA">
        <w:rPr>
          <w:sz w:val="28"/>
          <w:szCs w:val="28"/>
        </w:rPr>
        <w:t xml:space="preserve">встановити, що </w:t>
      </w:r>
      <w:r w:rsidR="001345AA" w:rsidRPr="007B0E96">
        <w:rPr>
          <w:sz w:val="28"/>
          <w:szCs w:val="28"/>
        </w:rPr>
        <w:t>«</w:t>
      </w:r>
      <w:r w:rsidR="001345AA">
        <w:rPr>
          <w:sz w:val="28"/>
          <w:szCs w:val="28"/>
        </w:rPr>
        <w:t>о</w:t>
      </w:r>
      <w:r w:rsidR="001345AA" w:rsidRPr="00CD12C3">
        <w:rPr>
          <w:sz w:val="28"/>
          <w:szCs w:val="28"/>
        </w:rPr>
        <w:t xml:space="preserve">соби, визнані винними у вчиненні корупційних злочинів, </w:t>
      </w:r>
      <w:r w:rsidR="001345AA" w:rsidRPr="001345AA">
        <w:rPr>
          <w:sz w:val="28"/>
          <w:szCs w:val="28"/>
        </w:rPr>
        <w:t xml:space="preserve">порушенні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w:t>
      </w:r>
      <w:proofErr w:type="spellStart"/>
      <w:r w:rsidR="001345AA" w:rsidRPr="00CD12C3">
        <w:rPr>
          <w:sz w:val="28"/>
          <w:szCs w:val="28"/>
        </w:rPr>
        <w:t>вироки</w:t>
      </w:r>
      <w:proofErr w:type="spellEnd"/>
      <w:r w:rsidR="001345AA" w:rsidRPr="00CD12C3">
        <w:rPr>
          <w:sz w:val="28"/>
          <w:szCs w:val="28"/>
        </w:rPr>
        <w:t xml:space="preserve"> стосовно яких не набрали законної сили, не можуть бути звільнені від відбування покарання, а особи, </w:t>
      </w:r>
      <w:proofErr w:type="spellStart"/>
      <w:r w:rsidR="001345AA" w:rsidRPr="00CD12C3">
        <w:rPr>
          <w:sz w:val="28"/>
          <w:szCs w:val="28"/>
        </w:rPr>
        <w:t>вироки</w:t>
      </w:r>
      <w:proofErr w:type="spellEnd"/>
      <w:r w:rsidR="001345AA" w:rsidRPr="00CD12C3">
        <w:rPr>
          <w:sz w:val="28"/>
          <w:szCs w:val="28"/>
        </w:rPr>
        <w:t xml:space="preserve"> стосовно яких набрали законної сили, </w:t>
      </w:r>
      <w:r w:rsidR="00872120">
        <w:rPr>
          <w:sz w:val="28"/>
          <w:szCs w:val="28"/>
        </w:rPr>
        <w:t>–</w:t>
      </w:r>
      <w:r w:rsidR="001345AA" w:rsidRPr="00CD12C3">
        <w:rPr>
          <w:sz w:val="28"/>
          <w:szCs w:val="28"/>
        </w:rPr>
        <w:t xml:space="preserve"> не можуть бути повністю звільнені законом про амністію від відбування покарання</w:t>
      </w:r>
      <w:r w:rsidR="001345AA" w:rsidRPr="00F05DD2">
        <w:rPr>
          <w:sz w:val="28"/>
          <w:szCs w:val="28"/>
        </w:rPr>
        <w:t>»</w:t>
      </w:r>
      <w:r w:rsidR="001345AA">
        <w:rPr>
          <w:sz w:val="28"/>
          <w:szCs w:val="28"/>
        </w:rPr>
        <w:t xml:space="preserve"> (ч. 4 ст. 86 КК</w:t>
      </w:r>
      <w:r w:rsidR="00872120">
        <w:rPr>
          <w:sz w:val="28"/>
          <w:szCs w:val="28"/>
        </w:rPr>
        <w:t xml:space="preserve"> у редакції проекту</w:t>
      </w:r>
      <w:r w:rsidR="001345AA">
        <w:rPr>
          <w:sz w:val="28"/>
          <w:szCs w:val="28"/>
        </w:rPr>
        <w:t xml:space="preserve">), відповідні зміни мали б бути відображені й у Законі України </w:t>
      </w:r>
      <w:r w:rsidR="000428A4" w:rsidRPr="007B0E96">
        <w:rPr>
          <w:sz w:val="28"/>
          <w:szCs w:val="28"/>
        </w:rPr>
        <w:t>«</w:t>
      </w:r>
      <w:r w:rsidR="001345AA" w:rsidRPr="000428A4">
        <w:rPr>
          <w:sz w:val="28"/>
          <w:szCs w:val="28"/>
        </w:rPr>
        <w:t>Про застосування амністії в Україні</w:t>
      </w:r>
      <w:r w:rsidR="000428A4" w:rsidRPr="00F05DD2">
        <w:rPr>
          <w:sz w:val="28"/>
          <w:szCs w:val="28"/>
        </w:rPr>
        <w:t>»</w:t>
      </w:r>
      <w:r w:rsidR="00872120">
        <w:rPr>
          <w:sz w:val="28"/>
          <w:szCs w:val="28"/>
        </w:rPr>
        <w:t>.</w:t>
      </w:r>
    </w:p>
    <w:p w:rsidR="000428A4" w:rsidRDefault="000B1D01" w:rsidP="000428A4">
      <w:pPr>
        <w:pStyle w:val="StyleProp"/>
        <w:spacing w:line="240" w:lineRule="auto"/>
        <w:ind w:firstLine="720"/>
        <w:rPr>
          <w:sz w:val="28"/>
          <w:szCs w:val="28"/>
        </w:rPr>
      </w:pPr>
      <w:r>
        <w:rPr>
          <w:b/>
          <w:sz w:val="28"/>
          <w:szCs w:val="28"/>
        </w:rPr>
        <w:t>3</w:t>
      </w:r>
      <w:r w:rsidR="000428A4" w:rsidRPr="000428A4">
        <w:rPr>
          <w:b/>
          <w:sz w:val="28"/>
          <w:szCs w:val="28"/>
        </w:rPr>
        <w:t>.</w:t>
      </w:r>
      <w:r w:rsidR="000428A4">
        <w:rPr>
          <w:sz w:val="28"/>
          <w:szCs w:val="28"/>
        </w:rPr>
        <w:t xml:space="preserve"> </w:t>
      </w:r>
      <w:r w:rsidR="00652D8D">
        <w:rPr>
          <w:sz w:val="28"/>
          <w:szCs w:val="28"/>
        </w:rPr>
        <w:t>У з</w:t>
      </w:r>
      <w:r w:rsidR="000428A4">
        <w:rPr>
          <w:sz w:val="28"/>
          <w:szCs w:val="28"/>
        </w:rPr>
        <w:t>аконопроект</w:t>
      </w:r>
      <w:r w:rsidR="00652D8D">
        <w:rPr>
          <w:sz w:val="28"/>
          <w:szCs w:val="28"/>
        </w:rPr>
        <w:t>і</w:t>
      </w:r>
      <w:r w:rsidR="000428A4">
        <w:rPr>
          <w:sz w:val="28"/>
          <w:szCs w:val="28"/>
        </w:rPr>
        <w:t xml:space="preserve"> пропонується передбачити, що </w:t>
      </w:r>
      <w:r w:rsidR="000428A4" w:rsidRPr="000428A4">
        <w:rPr>
          <w:sz w:val="28"/>
          <w:szCs w:val="28"/>
        </w:rPr>
        <w:t xml:space="preserve">позбавлення права керувати транспортними засобами як додаткове покарання призначається на строк до десяти років (ч. 1 ст. 55 КК). </w:t>
      </w:r>
      <w:r w:rsidR="000428A4">
        <w:rPr>
          <w:sz w:val="28"/>
          <w:szCs w:val="28"/>
        </w:rPr>
        <w:t>Однак із</w:t>
      </w:r>
      <w:r w:rsidR="000428A4" w:rsidRPr="000428A4">
        <w:rPr>
          <w:sz w:val="28"/>
          <w:szCs w:val="28"/>
        </w:rPr>
        <w:t xml:space="preserve"> тексту законопроекту та супровідних документів до нього незрозуміл</w:t>
      </w:r>
      <w:r w:rsidR="00652D8D">
        <w:rPr>
          <w:sz w:val="28"/>
          <w:szCs w:val="28"/>
        </w:rPr>
        <w:t>о, чим зумовлена ідея</w:t>
      </w:r>
      <w:r w:rsidR="000428A4" w:rsidRPr="000428A4">
        <w:rPr>
          <w:sz w:val="28"/>
          <w:szCs w:val="28"/>
        </w:rPr>
        <w:t xml:space="preserve"> встановлення такого суворого покарання саме за </w:t>
      </w:r>
      <w:r w:rsidR="000428A4">
        <w:rPr>
          <w:bCs/>
          <w:sz w:val="28"/>
          <w:szCs w:val="28"/>
          <w:bdr w:val="none" w:sz="0" w:space="0" w:color="auto" w:frame="1"/>
          <w:lang w:eastAsia="uk-UA"/>
        </w:rPr>
        <w:t>п</w:t>
      </w:r>
      <w:r w:rsidR="000428A4" w:rsidRPr="00CD12C3">
        <w:rPr>
          <w:bCs/>
          <w:sz w:val="28"/>
          <w:szCs w:val="28"/>
          <w:bdr w:val="none" w:sz="0" w:space="0" w:color="auto" w:frame="1"/>
          <w:lang w:eastAsia="uk-UA"/>
        </w:rPr>
        <w:t>орушення правил безпеки дорожнього руху або експлуатації транспорту особами, які керують транспортними засобами</w:t>
      </w:r>
      <w:r w:rsidR="000428A4">
        <w:rPr>
          <w:bCs/>
          <w:sz w:val="28"/>
          <w:szCs w:val="28"/>
          <w:bdr w:val="none" w:sz="0" w:space="0" w:color="auto" w:frame="1"/>
          <w:lang w:eastAsia="uk-UA"/>
        </w:rPr>
        <w:t xml:space="preserve">. </w:t>
      </w:r>
    </w:p>
    <w:p w:rsidR="00E43857" w:rsidRDefault="000428A4" w:rsidP="00E43857">
      <w:pPr>
        <w:pStyle w:val="StyleProp"/>
        <w:spacing w:line="240" w:lineRule="auto"/>
        <w:ind w:firstLine="709"/>
        <w:rPr>
          <w:sz w:val="28"/>
          <w:szCs w:val="28"/>
        </w:rPr>
      </w:pPr>
      <w:r w:rsidRPr="000428A4">
        <w:rPr>
          <w:sz w:val="28"/>
          <w:szCs w:val="28"/>
        </w:rPr>
        <w:t xml:space="preserve">Звертаємо увагу, що відповідно до ч. 3 ст. 55 КК при призначенні позбавлення права обіймати певні посади або займатися певною діяльністю як додаткового покарання до арешту, обмеження волі або позбавлення волі на певний строк воно поширюється на увесь час відбування основного покарання і, крім цього, на строк, встановлений </w:t>
      </w:r>
      <w:proofErr w:type="spellStart"/>
      <w:r w:rsidRPr="000428A4">
        <w:rPr>
          <w:sz w:val="28"/>
          <w:szCs w:val="28"/>
        </w:rPr>
        <w:t>вироком</w:t>
      </w:r>
      <w:proofErr w:type="spellEnd"/>
      <w:r w:rsidRPr="000428A4">
        <w:rPr>
          <w:sz w:val="28"/>
          <w:szCs w:val="28"/>
        </w:rPr>
        <w:t xml:space="preserve"> суду, що набрав законної сили. При цьому строк додаткового покарання обчислюється з моменту відбуття основного покарання. </w:t>
      </w:r>
      <w:r>
        <w:rPr>
          <w:sz w:val="28"/>
          <w:szCs w:val="28"/>
        </w:rPr>
        <w:t xml:space="preserve">А отже, </w:t>
      </w:r>
      <w:r w:rsidR="005434F3">
        <w:rPr>
          <w:sz w:val="28"/>
          <w:szCs w:val="28"/>
        </w:rPr>
        <w:t xml:space="preserve">якщо суд (суддя) призначить </w:t>
      </w:r>
      <w:r w:rsidRPr="000428A4">
        <w:rPr>
          <w:sz w:val="28"/>
          <w:szCs w:val="28"/>
        </w:rPr>
        <w:t xml:space="preserve">за вчинення </w:t>
      </w:r>
      <w:r>
        <w:rPr>
          <w:sz w:val="28"/>
          <w:szCs w:val="28"/>
        </w:rPr>
        <w:t>злочину,</w:t>
      </w:r>
      <w:r w:rsidRPr="000428A4">
        <w:rPr>
          <w:sz w:val="28"/>
          <w:szCs w:val="28"/>
        </w:rPr>
        <w:t xml:space="preserve"> передбаченого ч. 5 ст. 286 КК</w:t>
      </w:r>
      <w:r w:rsidR="005434F3">
        <w:rPr>
          <w:sz w:val="28"/>
          <w:szCs w:val="28"/>
        </w:rPr>
        <w:t xml:space="preserve"> (у редакції проекту)</w:t>
      </w:r>
      <w:r w:rsidRPr="000428A4">
        <w:rPr>
          <w:sz w:val="28"/>
          <w:szCs w:val="28"/>
        </w:rPr>
        <w:t xml:space="preserve">, </w:t>
      </w:r>
      <w:r w:rsidR="005434F3" w:rsidRPr="000428A4">
        <w:rPr>
          <w:sz w:val="28"/>
          <w:szCs w:val="28"/>
        </w:rPr>
        <w:t xml:space="preserve">максимально можливе </w:t>
      </w:r>
      <w:r w:rsidR="005434F3">
        <w:rPr>
          <w:sz w:val="28"/>
          <w:szCs w:val="28"/>
        </w:rPr>
        <w:t xml:space="preserve">основне покарання у виді </w:t>
      </w:r>
      <w:r w:rsidR="00CA4DD7">
        <w:rPr>
          <w:sz w:val="28"/>
          <w:szCs w:val="28"/>
        </w:rPr>
        <w:t>позбавлення волі на строк дванадцять</w:t>
      </w:r>
      <w:r w:rsidR="00CA4DD7" w:rsidRPr="005434F3">
        <w:rPr>
          <w:sz w:val="28"/>
          <w:szCs w:val="28"/>
        </w:rPr>
        <w:t xml:space="preserve"> </w:t>
      </w:r>
      <w:r w:rsidR="00CA4DD7">
        <w:rPr>
          <w:sz w:val="28"/>
          <w:szCs w:val="28"/>
        </w:rPr>
        <w:t xml:space="preserve">років, </w:t>
      </w:r>
      <w:r w:rsidR="007F2E14">
        <w:rPr>
          <w:sz w:val="28"/>
          <w:szCs w:val="28"/>
        </w:rPr>
        <w:t xml:space="preserve">то </w:t>
      </w:r>
      <w:r w:rsidR="00CA4DD7">
        <w:rPr>
          <w:sz w:val="28"/>
          <w:szCs w:val="28"/>
        </w:rPr>
        <w:t xml:space="preserve">ще </w:t>
      </w:r>
      <w:r w:rsidR="001601A4">
        <w:rPr>
          <w:sz w:val="28"/>
          <w:szCs w:val="28"/>
        </w:rPr>
        <w:t>десять</w:t>
      </w:r>
      <w:r w:rsidR="00CA4DD7" w:rsidRPr="000428A4">
        <w:rPr>
          <w:sz w:val="28"/>
          <w:szCs w:val="28"/>
        </w:rPr>
        <w:t xml:space="preserve"> років</w:t>
      </w:r>
      <w:r w:rsidR="00CA4DD7">
        <w:rPr>
          <w:sz w:val="28"/>
          <w:szCs w:val="28"/>
        </w:rPr>
        <w:t xml:space="preserve"> після його відбуття відповідна особа буде </w:t>
      </w:r>
      <w:r w:rsidR="00CA4DD7" w:rsidRPr="000428A4">
        <w:rPr>
          <w:sz w:val="28"/>
          <w:szCs w:val="28"/>
        </w:rPr>
        <w:t>позбавлен</w:t>
      </w:r>
      <w:r w:rsidR="00CA4DD7">
        <w:rPr>
          <w:sz w:val="28"/>
          <w:szCs w:val="28"/>
        </w:rPr>
        <w:t xml:space="preserve">а </w:t>
      </w:r>
      <w:r w:rsidR="00CA4DD7" w:rsidRPr="000428A4">
        <w:rPr>
          <w:sz w:val="28"/>
          <w:szCs w:val="28"/>
        </w:rPr>
        <w:t>права керува</w:t>
      </w:r>
      <w:r w:rsidR="00CA4DD7">
        <w:rPr>
          <w:sz w:val="28"/>
          <w:szCs w:val="28"/>
        </w:rPr>
        <w:t>ти</w:t>
      </w:r>
      <w:r w:rsidR="00CA4DD7" w:rsidRPr="000428A4">
        <w:rPr>
          <w:sz w:val="28"/>
          <w:szCs w:val="28"/>
        </w:rPr>
        <w:t xml:space="preserve"> транспортним засобом</w:t>
      </w:r>
      <w:r w:rsidR="00CA4DD7">
        <w:rPr>
          <w:sz w:val="28"/>
          <w:szCs w:val="28"/>
        </w:rPr>
        <w:t>.</w:t>
      </w:r>
      <w:r w:rsidR="001601A4">
        <w:rPr>
          <w:sz w:val="28"/>
          <w:szCs w:val="28"/>
        </w:rPr>
        <w:t xml:space="preserve"> </w:t>
      </w:r>
    </w:p>
    <w:p w:rsidR="000428A4" w:rsidRPr="000428A4" w:rsidRDefault="007F2E14" w:rsidP="00E43857">
      <w:pPr>
        <w:pStyle w:val="StyleProp"/>
        <w:spacing w:line="240" w:lineRule="auto"/>
        <w:ind w:firstLine="720"/>
        <w:rPr>
          <w:sz w:val="28"/>
          <w:szCs w:val="28"/>
        </w:rPr>
      </w:pPr>
      <w:r>
        <w:rPr>
          <w:sz w:val="28"/>
          <w:szCs w:val="28"/>
        </w:rPr>
        <w:t>Оскільки ж</w:t>
      </w:r>
      <w:r w:rsidR="000428A4" w:rsidRPr="000428A4">
        <w:rPr>
          <w:sz w:val="28"/>
          <w:szCs w:val="28"/>
        </w:rPr>
        <w:t xml:space="preserve"> строк</w:t>
      </w:r>
      <w:r w:rsidR="001601A4">
        <w:rPr>
          <w:sz w:val="28"/>
          <w:szCs w:val="28"/>
        </w:rPr>
        <w:t>и</w:t>
      </w:r>
      <w:r w:rsidR="000428A4" w:rsidRPr="000428A4">
        <w:rPr>
          <w:sz w:val="28"/>
          <w:szCs w:val="28"/>
        </w:rPr>
        <w:t xml:space="preserve"> погашення судимості </w:t>
      </w:r>
      <w:r w:rsidR="001601A4" w:rsidRPr="001601A4">
        <w:rPr>
          <w:sz w:val="28"/>
          <w:szCs w:val="28"/>
        </w:rPr>
        <w:t>обчислюються з дня відбуття основного і додаткового покарання</w:t>
      </w:r>
      <w:r w:rsidR="000428A4" w:rsidRPr="000428A4">
        <w:rPr>
          <w:sz w:val="28"/>
          <w:szCs w:val="28"/>
        </w:rPr>
        <w:t xml:space="preserve">, а особи, засуджені до позбавлення волі за </w:t>
      </w:r>
      <w:r w:rsidR="000428A4" w:rsidRPr="000428A4">
        <w:rPr>
          <w:sz w:val="28"/>
          <w:szCs w:val="28"/>
        </w:rPr>
        <w:lastRenderedPageBreak/>
        <w:t xml:space="preserve">особливо </w:t>
      </w:r>
      <w:r w:rsidR="001601A4" w:rsidRPr="001601A4">
        <w:rPr>
          <w:sz w:val="28"/>
          <w:szCs w:val="28"/>
        </w:rPr>
        <w:t>тяжкий</w:t>
      </w:r>
      <w:r w:rsidR="001601A4">
        <w:rPr>
          <w:sz w:val="28"/>
          <w:szCs w:val="28"/>
        </w:rPr>
        <w:t xml:space="preserve"> злочин</w:t>
      </w:r>
      <w:r>
        <w:rPr>
          <w:sz w:val="28"/>
          <w:szCs w:val="28"/>
        </w:rPr>
        <w:t>,</w:t>
      </w:r>
      <w:r w:rsidR="000428A4" w:rsidRPr="000428A4">
        <w:rPr>
          <w:sz w:val="28"/>
          <w:szCs w:val="28"/>
        </w:rPr>
        <w:t xml:space="preserve"> визнаються такими, що не мають судимості, якщо вони протягом восьми років з дня відбуття </w:t>
      </w:r>
      <w:r w:rsidR="001601A4" w:rsidRPr="001601A4">
        <w:rPr>
          <w:sz w:val="28"/>
          <w:szCs w:val="28"/>
        </w:rPr>
        <w:t xml:space="preserve">(основного та додаткового) </w:t>
      </w:r>
      <w:r w:rsidR="000428A4" w:rsidRPr="000428A4">
        <w:rPr>
          <w:sz w:val="28"/>
          <w:szCs w:val="28"/>
        </w:rPr>
        <w:t xml:space="preserve">покарання </w:t>
      </w:r>
      <w:r w:rsidR="001601A4">
        <w:rPr>
          <w:sz w:val="28"/>
          <w:szCs w:val="28"/>
        </w:rPr>
        <w:t>не вчинять нового злочину (</w:t>
      </w:r>
      <w:r w:rsidR="000428A4" w:rsidRPr="000428A4">
        <w:rPr>
          <w:sz w:val="28"/>
          <w:szCs w:val="28"/>
        </w:rPr>
        <w:t xml:space="preserve">п. 9 ч. 1 ст. 89 та ч. 5 ст. 12 КК), </w:t>
      </w:r>
      <w:r w:rsidR="00E43857">
        <w:rPr>
          <w:sz w:val="28"/>
          <w:szCs w:val="28"/>
        </w:rPr>
        <w:t>то негативні наслідки для особи, яка вчинила кримінальне правопорушення, передбачене ч. 5 ст. 28</w:t>
      </w:r>
      <w:r>
        <w:rPr>
          <w:sz w:val="28"/>
          <w:szCs w:val="28"/>
        </w:rPr>
        <w:t>6</w:t>
      </w:r>
      <w:r w:rsidR="00E43857">
        <w:rPr>
          <w:sz w:val="28"/>
          <w:szCs w:val="28"/>
        </w:rPr>
        <w:t xml:space="preserve"> КК (у редакції проекту), можуть </w:t>
      </w:r>
      <w:r w:rsidR="000428A4" w:rsidRPr="000428A4">
        <w:rPr>
          <w:sz w:val="28"/>
          <w:szCs w:val="28"/>
        </w:rPr>
        <w:t>будуть тривал</w:t>
      </w:r>
      <w:r w:rsidR="00E43857">
        <w:rPr>
          <w:sz w:val="28"/>
          <w:szCs w:val="28"/>
        </w:rPr>
        <w:t>іш</w:t>
      </w:r>
      <w:r w:rsidR="000428A4" w:rsidRPr="000428A4">
        <w:rPr>
          <w:sz w:val="28"/>
          <w:szCs w:val="28"/>
        </w:rPr>
        <w:t>ими</w:t>
      </w:r>
      <w:r>
        <w:rPr>
          <w:sz w:val="28"/>
          <w:szCs w:val="28"/>
        </w:rPr>
        <w:t>,</w:t>
      </w:r>
      <w:r w:rsidR="000428A4" w:rsidRPr="000428A4">
        <w:rPr>
          <w:sz w:val="28"/>
          <w:szCs w:val="28"/>
        </w:rPr>
        <w:t xml:space="preserve"> аніж</w:t>
      </w:r>
      <w:r w:rsidR="00C85AE2">
        <w:rPr>
          <w:sz w:val="28"/>
          <w:szCs w:val="28"/>
        </w:rPr>
        <w:t>, скажімо,</w:t>
      </w:r>
      <w:r w:rsidR="000428A4" w:rsidRPr="000428A4">
        <w:rPr>
          <w:sz w:val="28"/>
          <w:szCs w:val="28"/>
        </w:rPr>
        <w:t xml:space="preserve"> </w:t>
      </w:r>
      <w:r>
        <w:rPr>
          <w:sz w:val="28"/>
          <w:szCs w:val="28"/>
        </w:rPr>
        <w:t>при</w:t>
      </w:r>
      <w:r w:rsidR="000428A4" w:rsidRPr="000428A4">
        <w:rPr>
          <w:sz w:val="28"/>
          <w:szCs w:val="28"/>
        </w:rPr>
        <w:t xml:space="preserve"> вчиненн</w:t>
      </w:r>
      <w:r>
        <w:rPr>
          <w:sz w:val="28"/>
          <w:szCs w:val="28"/>
        </w:rPr>
        <w:t>і</w:t>
      </w:r>
      <w:r w:rsidR="000428A4" w:rsidRPr="000428A4">
        <w:rPr>
          <w:sz w:val="28"/>
          <w:szCs w:val="28"/>
        </w:rPr>
        <w:t xml:space="preserve"> терористичного акту з обтяжуючими обставинами</w:t>
      </w:r>
      <w:r w:rsidR="006448BE">
        <w:rPr>
          <w:sz w:val="28"/>
          <w:szCs w:val="28"/>
        </w:rPr>
        <w:t xml:space="preserve"> (ст. 258 КК)</w:t>
      </w:r>
      <w:r>
        <w:rPr>
          <w:sz w:val="28"/>
          <w:szCs w:val="28"/>
        </w:rPr>
        <w:t>, що, на нашу думку, є невиправданим</w:t>
      </w:r>
      <w:r w:rsidR="000428A4" w:rsidRPr="000428A4">
        <w:rPr>
          <w:sz w:val="28"/>
          <w:szCs w:val="28"/>
        </w:rPr>
        <w:t xml:space="preserve">. </w:t>
      </w:r>
    </w:p>
    <w:p w:rsidR="00F30EF8" w:rsidRDefault="00F30EF8" w:rsidP="008C6CBC">
      <w:pPr>
        <w:shd w:val="clear" w:color="auto" w:fill="FFFFFF"/>
        <w:ind w:firstLine="709"/>
        <w:jc w:val="both"/>
        <w:rPr>
          <w:sz w:val="28"/>
          <w:szCs w:val="28"/>
        </w:rPr>
      </w:pPr>
    </w:p>
    <w:p w:rsidR="000428A4" w:rsidRPr="00D40410" w:rsidRDefault="000428A4" w:rsidP="008C6CBC">
      <w:pPr>
        <w:shd w:val="clear" w:color="auto" w:fill="FFFFFF"/>
        <w:ind w:firstLine="709"/>
        <w:jc w:val="both"/>
        <w:rPr>
          <w:sz w:val="28"/>
          <w:szCs w:val="28"/>
        </w:rPr>
      </w:pPr>
    </w:p>
    <w:p w:rsidR="00410763" w:rsidRPr="00D40410" w:rsidRDefault="00410763" w:rsidP="008C6CBC">
      <w:pPr>
        <w:shd w:val="clear" w:color="auto" w:fill="FFFFFF"/>
        <w:ind w:firstLine="709"/>
        <w:jc w:val="both"/>
        <w:rPr>
          <w:iCs/>
          <w:color w:val="000000"/>
          <w:sz w:val="28"/>
          <w:szCs w:val="28"/>
          <w:lang w:eastAsia="en-GB"/>
        </w:rPr>
      </w:pPr>
      <w:r w:rsidRPr="00D40410">
        <w:rPr>
          <w:iCs/>
          <w:color w:val="000000"/>
          <w:sz w:val="28"/>
          <w:szCs w:val="28"/>
          <w:lang w:eastAsia="en-GB"/>
        </w:rPr>
        <w:t xml:space="preserve">Узагальнюючий висновок: </w:t>
      </w:r>
      <w:r w:rsidR="00231496" w:rsidRPr="00231496">
        <w:rPr>
          <w:iCs/>
          <w:color w:val="000000"/>
          <w:sz w:val="28"/>
          <w:szCs w:val="28"/>
          <w:lang w:eastAsia="en-GB"/>
        </w:rPr>
        <w:t>за результатами розгляду в першому читанні законопро</w:t>
      </w:r>
      <w:r w:rsidR="00CE7C50">
        <w:rPr>
          <w:iCs/>
          <w:color w:val="000000"/>
          <w:sz w:val="28"/>
          <w:szCs w:val="28"/>
          <w:lang w:eastAsia="en-GB"/>
        </w:rPr>
        <w:t>ект доцільно повернути суб’єкту</w:t>
      </w:r>
      <w:r w:rsidR="00231496" w:rsidRPr="00231496">
        <w:rPr>
          <w:iCs/>
          <w:color w:val="000000"/>
          <w:sz w:val="28"/>
          <w:szCs w:val="28"/>
          <w:lang w:eastAsia="en-GB"/>
        </w:rPr>
        <w:t xml:space="preserve"> права законодав</w:t>
      </w:r>
      <w:r w:rsidR="00231496">
        <w:rPr>
          <w:iCs/>
          <w:color w:val="000000"/>
          <w:sz w:val="28"/>
          <w:szCs w:val="28"/>
          <w:lang w:eastAsia="en-GB"/>
        </w:rPr>
        <w:t>чої ініціативи на доопрацювання</w:t>
      </w:r>
      <w:r w:rsidRPr="00D40410">
        <w:rPr>
          <w:iCs/>
          <w:color w:val="000000"/>
          <w:sz w:val="28"/>
          <w:szCs w:val="28"/>
          <w:lang w:eastAsia="en-GB"/>
        </w:rPr>
        <w:t>.</w:t>
      </w:r>
    </w:p>
    <w:p w:rsidR="00796C81" w:rsidRPr="00D40410" w:rsidRDefault="00796C81" w:rsidP="008C6CBC">
      <w:pPr>
        <w:ind w:firstLine="900"/>
        <w:jc w:val="both"/>
        <w:rPr>
          <w:sz w:val="28"/>
          <w:szCs w:val="28"/>
        </w:rPr>
      </w:pPr>
    </w:p>
    <w:p w:rsidR="00CB2B72" w:rsidRPr="00D40410" w:rsidRDefault="00CB2B72" w:rsidP="008C6CBC">
      <w:pPr>
        <w:ind w:firstLine="900"/>
        <w:jc w:val="both"/>
        <w:rPr>
          <w:iCs/>
          <w:color w:val="000000"/>
          <w:sz w:val="28"/>
          <w:szCs w:val="28"/>
          <w:lang w:eastAsia="en-GB"/>
        </w:rPr>
      </w:pPr>
    </w:p>
    <w:p w:rsidR="00D65963" w:rsidRPr="00D40410" w:rsidRDefault="00D65963" w:rsidP="008C6CBC">
      <w:pPr>
        <w:ind w:firstLine="709"/>
        <w:rPr>
          <w:bCs/>
          <w:color w:val="000000"/>
          <w:sz w:val="28"/>
          <w:szCs w:val="28"/>
        </w:rPr>
      </w:pPr>
      <w:r w:rsidRPr="00D40410">
        <w:rPr>
          <w:bCs/>
          <w:color w:val="000000"/>
          <w:sz w:val="28"/>
          <w:szCs w:val="28"/>
        </w:rPr>
        <w:t>Керівник Головного управління</w:t>
      </w:r>
      <w:r w:rsidRPr="00D40410">
        <w:rPr>
          <w:bCs/>
          <w:color w:val="000000"/>
          <w:sz w:val="28"/>
          <w:szCs w:val="28"/>
        </w:rPr>
        <w:tab/>
      </w:r>
      <w:r w:rsidR="00872120">
        <w:rPr>
          <w:bCs/>
          <w:color w:val="000000"/>
          <w:sz w:val="28"/>
          <w:szCs w:val="28"/>
        </w:rPr>
        <w:t xml:space="preserve">                                      </w:t>
      </w:r>
      <w:r w:rsidR="00E93149">
        <w:rPr>
          <w:bCs/>
          <w:color w:val="000000"/>
          <w:sz w:val="28"/>
          <w:szCs w:val="28"/>
        </w:rPr>
        <w:t xml:space="preserve">   </w:t>
      </w:r>
      <w:r w:rsidR="00872120">
        <w:rPr>
          <w:bCs/>
          <w:color w:val="000000"/>
          <w:sz w:val="28"/>
          <w:szCs w:val="28"/>
        </w:rPr>
        <w:t xml:space="preserve"> </w:t>
      </w:r>
      <w:r w:rsidR="009D690B">
        <w:rPr>
          <w:bCs/>
          <w:color w:val="000000"/>
          <w:sz w:val="28"/>
          <w:szCs w:val="28"/>
        </w:rPr>
        <w:t xml:space="preserve">С. </w:t>
      </w:r>
      <w:proofErr w:type="spellStart"/>
      <w:r w:rsidRPr="00D40410">
        <w:rPr>
          <w:bCs/>
          <w:color w:val="000000"/>
          <w:sz w:val="28"/>
          <w:szCs w:val="28"/>
        </w:rPr>
        <w:t>Тихонюк</w:t>
      </w:r>
      <w:proofErr w:type="spellEnd"/>
    </w:p>
    <w:p w:rsidR="00D65963" w:rsidRPr="00D40410" w:rsidRDefault="00D65963" w:rsidP="008C6CBC">
      <w:pPr>
        <w:rPr>
          <w:bCs/>
          <w:color w:val="000000"/>
        </w:rPr>
      </w:pPr>
    </w:p>
    <w:p w:rsidR="000140A0" w:rsidRPr="00D40410" w:rsidRDefault="000140A0" w:rsidP="008C6CBC">
      <w:pPr>
        <w:rPr>
          <w:bCs/>
          <w:color w:val="000000"/>
        </w:rPr>
      </w:pPr>
    </w:p>
    <w:p w:rsidR="002B334B" w:rsidRPr="00D40410" w:rsidRDefault="00872120" w:rsidP="008C6CBC">
      <w:pPr>
        <w:ind w:firstLine="709"/>
        <w:rPr>
          <w:sz w:val="20"/>
          <w:szCs w:val="20"/>
        </w:rPr>
      </w:pPr>
      <w:proofErr w:type="spellStart"/>
      <w:r>
        <w:rPr>
          <w:bCs/>
          <w:color w:val="000000"/>
          <w:sz w:val="20"/>
          <w:szCs w:val="20"/>
        </w:rPr>
        <w:t>Вик</w:t>
      </w:r>
      <w:proofErr w:type="spellEnd"/>
      <w:r>
        <w:rPr>
          <w:bCs/>
          <w:color w:val="000000"/>
          <w:sz w:val="20"/>
          <w:szCs w:val="20"/>
        </w:rPr>
        <w:t xml:space="preserve">.: В. Попович, Т. </w:t>
      </w:r>
      <w:r w:rsidR="00D65963" w:rsidRPr="00D40410">
        <w:rPr>
          <w:bCs/>
          <w:color w:val="000000"/>
          <w:sz w:val="20"/>
          <w:szCs w:val="20"/>
        </w:rPr>
        <w:t>Ругаєва</w:t>
      </w:r>
      <w:r>
        <w:rPr>
          <w:bCs/>
          <w:color w:val="000000"/>
          <w:sz w:val="20"/>
          <w:szCs w:val="20"/>
        </w:rPr>
        <w:t xml:space="preserve">, Є. </w:t>
      </w:r>
      <w:r w:rsidR="00775089">
        <w:rPr>
          <w:bCs/>
          <w:color w:val="000000"/>
          <w:sz w:val="20"/>
          <w:szCs w:val="20"/>
        </w:rPr>
        <w:t>Корнієнко</w:t>
      </w:r>
    </w:p>
    <w:sectPr w:rsidR="002B334B" w:rsidRPr="00D40410" w:rsidSect="00F3471C">
      <w:headerReference w:type="even" r:id="rId7"/>
      <w:headerReference w:type="default" r:id="rId8"/>
      <w:headerReference w:type="first" r:id="rId9"/>
      <w:pgSz w:w="11906" w:h="16838"/>
      <w:pgMar w:top="1134" w:right="851" w:bottom="1276" w:left="170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41" w:rsidRDefault="00613141">
      <w:r>
        <w:separator/>
      </w:r>
    </w:p>
  </w:endnote>
  <w:endnote w:type="continuationSeparator" w:id="0">
    <w:p w:rsidR="00613141" w:rsidRDefault="0061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41" w:rsidRDefault="00613141">
      <w:r>
        <w:separator/>
      </w:r>
    </w:p>
  </w:footnote>
  <w:footnote w:type="continuationSeparator" w:id="0">
    <w:p w:rsidR="00613141" w:rsidRDefault="0061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rsidP="004107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6561">
      <w:rPr>
        <w:rStyle w:val="a5"/>
        <w:noProof/>
      </w:rPr>
      <w:t>10</w:t>
    </w:r>
    <w:r>
      <w:rPr>
        <w:rStyle w:val="a5"/>
      </w:rPr>
      <w:fldChar w:fldCharType="end"/>
    </w:r>
  </w:p>
  <w:p w:rsidR="00353DFA" w:rsidRDefault="00353D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rsidP="00454209">
    <w:pPr>
      <w:pStyle w:val="a3"/>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41038C">
      <w:rPr>
        <w:rStyle w:val="a5"/>
        <w:noProof/>
      </w:rPr>
      <w:t>10</w:t>
    </w:r>
    <w:r>
      <w:rPr>
        <w:rStyle w:val="a5"/>
      </w:rPr>
      <w:fldChar w:fldCharType="end"/>
    </w:r>
  </w:p>
  <w:p w:rsidR="00353DFA" w:rsidRDefault="00353DFA" w:rsidP="00FC02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Pr="00D5555E" w:rsidRDefault="00454209" w:rsidP="00410763">
    <w:pPr>
      <w:pStyle w:val="a3"/>
      <w:jc w:val="right"/>
      <w:rPr>
        <w:bCs/>
        <w:sz w:val="20"/>
        <w:szCs w:val="20"/>
      </w:rPr>
    </w:pPr>
    <w:r>
      <w:rPr>
        <w:bCs/>
        <w:sz w:val="20"/>
        <w:szCs w:val="20"/>
      </w:rPr>
      <w:t xml:space="preserve">До реєстр. </w:t>
    </w:r>
    <w:r w:rsidR="00353DFA" w:rsidRPr="00D5555E">
      <w:rPr>
        <w:bCs/>
        <w:sz w:val="20"/>
        <w:szCs w:val="20"/>
      </w:rPr>
      <w:t xml:space="preserve">№ </w:t>
    </w:r>
    <w:r w:rsidR="00DE6F72" w:rsidRPr="00D5555E">
      <w:rPr>
        <w:bCs/>
        <w:sz w:val="20"/>
        <w:szCs w:val="20"/>
      </w:rPr>
      <w:t>2</w:t>
    </w:r>
    <w:r w:rsidR="00D248B1">
      <w:rPr>
        <w:bCs/>
        <w:sz w:val="20"/>
        <w:szCs w:val="20"/>
      </w:rPr>
      <w:t>6</w:t>
    </w:r>
    <w:r w:rsidR="00937B6F">
      <w:rPr>
        <w:bCs/>
        <w:sz w:val="20"/>
        <w:szCs w:val="20"/>
      </w:rPr>
      <w:t>95</w:t>
    </w:r>
    <w:r w:rsidR="00353DFA" w:rsidRPr="00D5555E">
      <w:rPr>
        <w:bCs/>
        <w:sz w:val="20"/>
        <w:szCs w:val="20"/>
      </w:rPr>
      <w:t xml:space="preserve"> від </w:t>
    </w:r>
    <w:r w:rsidR="00937B6F">
      <w:rPr>
        <w:bCs/>
        <w:sz w:val="20"/>
        <w:szCs w:val="20"/>
      </w:rPr>
      <w:t>2</w:t>
    </w:r>
    <w:r w:rsidR="00D248B1" w:rsidRPr="00D248B1">
      <w:rPr>
        <w:bCs/>
        <w:sz w:val="20"/>
        <w:szCs w:val="20"/>
      </w:rPr>
      <w:t>7.12.2019</w:t>
    </w:r>
  </w:p>
  <w:p w:rsidR="00353DFA" w:rsidRDefault="00D248B1" w:rsidP="00410763">
    <w:pPr>
      <w:pStyle w:val="a3"/>
      <w:jc w:val="right"/>
      <w:rPr>
        <w:bCs/>
        <w:sz w:val="20"/>
        <w:szCs w:val="20"/>
      </w:rPr>
    </w:pPr>
    <w:r>
      <w:rPr>
        <w:bCs/>
        <w:sz w:val="20"/>
        <w:szCs w:val="20"/>
      </w:rPr>
      <w:t>Народні депутати України</w:t>
    </w:r>
  </w:p>
  <w:p w:rsidR="00D248B1" w:rsidRPr="00D5555E" w:rsidRDefault="00E93149" w:rsidP="00410763">
    <w:pPr>
      <w:pStyle w:val="a3"/>
      <w:jc w:val="right"/>
      <w:rPr>
        <w:sz w:val="20"/>
        <w:szCs w:val="20"/>
      </w:rPr>
    </w:pPr>
    <w:r>
      <w:rPr>
        <w:bCs/>
        <w:sz w:val="20"/>
        <w:szCs w:val="20"/>
      </w:rPr>
      <w:t xml:space="preserve">О. </w:t>
    </w:r>
    <w:proofErr w:type="spellStart"/>
    <w:r w:rsidR="00937B6F">
      <w:rPr>
        <w:bCs/>
        <w:sz w:val="20"/>
        <w:szCs w:val="20"/>
      </w:rPr>
      <w:t>Бакумов</w:t>
    </w:r>
    <w:proofErr w:type="spellEnd"/>
    <w:r w:rsidR="00937B6F">
      <w:rPr>
        <w:bCs/>
        <w:sz w:val="20"/>
        <w:szCs w:val="20"/>
      </w:rPr>
      <w:t xml:space="preserve">, </w:t>
    </w:r>
    <w:r>
      <w:rPr>
        <w:bCs/>
        <w:sz w:val="20"/>
        <w:szCs w:val="20"/>
      </w:rPr>
      <w:t xml:space="preserve">В. </w:t>
    </w:r>
    <w:r w:rsidR="00937B6F">
      <w:rPr>
        <w:bCs/>
        <w:sz w:val="20"/>
        <w:szCs w:val="20"/>
      </w:rPr>
      <w:t>Медяник</w:t>
    </w:r>
    <w:r>
      <w:rPr>
        <w:bCs/>
        <w:sz w:val="20"/>
        <w:szCs w:val="20"/>
      </w:rPr>
      <w:t>,</w:t>
    </w:r>
    <w:r w:rsidR="00937B6F">
      <w:rPr>
        <w:bCs/>
        <w:sz w:val="20"/>
        <w:szCs w:val="20"/>
      </w:rPr>
      <w:t xml:space="preserve"> </w:t>
    </w:r>
    <w:r>
      <w:rPr>
        <w:bCs/>
        <w:sz w:val="20"/>
        <w:szCs w:val="20"/>
      </w:rPr>
      <w:t xml:space="preserve">В. </w:t>
    </w:r>
    <w:proofErr w:type="spellStart"/>
    <w:r w:rsidR="00937B6F">
      <w:rPr>
        <w:bCs/>
        <w:sz w:val="20"/>
        <w:szCs w:val="20"/>
      </w:rPr>
      <w:t>Неклюдов</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89E"/>
    <w:multiLevelType w:val="hybridMultilevel"/>
    <w:tmpl w:val="1366AEBC"/>
    <w:lvl w:ilvl="0" w:tplc="672ECB34">
      <w:start w:val="1"/>
      <w:numFmt w:val="decimal"/>
      <w:lvlText w:val="%1."/>
      <w:lvlJc w:val="left"/>
      <w:pPr>
        <w:ind w:left="1093" w:hanging="360"/>
      </w:pPr>
      <w:rPr>
        <w:rFonts w:hint="default"/>
      </w:r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1" w15:restartNumberingAfterBreak="0">
    <w:nsid w:val="0C7C2648"/>
    <w:multiLevelType w:val="hybridMultilevel"/>
    <w:tmpl w:val="84486670"/>
    <w:lvl w:ilvl="0" w:tplc="E2522832">
      <w:start w:val="1"/>
      <w:numFmt w:val="decimal"/>
      <w:lvlText w:val="%1."/>
      <w:lvlJc w:val="left"/>
      <w:pPr>
        <w:ind w:left="1093" w:hanging="360"/>
      </w:pPr>
      <w:rPr>
        <w:rFonts w:hint="default"/>
        <w:b/>
      </w:r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2" w15:restartNumberingAfterBreak="0">
    <w:nsid w:val="179C6269"/>
    <w:multiLevelType w:val="hybridMultilevel"/>
    <w:tmpl w:val="FCB42C7E"/>
    <w:lvl w:ilvl="0" w:tplc="BCA80F36">
      <w:start w:val="1"/>
      <w:numFmt w:val="decimal"/>
      <w:lvlText w:val="%1."/>
      <w:lvlJc w:val="left"/>
      <w:pPr>
        <w:ind w:left="1093" w:hanging="360"/>
      </w:pPr>
      <w:rPr>
        <w:rFonts w:hint="default"/>
        <w:b/>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 w15:restartNumberingAfterBreak="0">
    <w:nsid w:val="17D61A46"/>
    <w:multiLevelType w:val="hybridMultilevel"/>
    <w:tmpl w:val="ED36CB92"/>
    <w:lvl w:ilvl="0" w:tplc="F4724E86">
      <w:start w:val="1"/>
      <w:numFmt w:val="decimal"/>
      <w:lvlText w:val="%1."/>
      <w:lvlJc w:val="left"/>
      <w:pPr>
        <w:ind w:left="1093" w:hanging="360"/>
      </w:pPr>
      <w:rPr>
        <w:rFonts w:hint="default"/>
      </w:r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4" w15:restartNumberingAfterBreak="0">
    <w:nsid w:val="35F11AF5"/>
    <w:multiLevelType w:val="hybridMultilevel"/>
    <w:tmpl w:val="09429FE2"/>
    <w:lvl w:ilvl="0" w:tplc="979CCB48">
      <w:start w:val="1"/>
      <w:numFmt w:val="decimal"/>
      <w:lvlText w:val="%1."/>
      <w:lvlJc w:val="left"/>
      <w:pPr>
        <w:ind w:left="1093" w:hanging="360"/>
      </w:pPr>
      <w:rPr>
        <w:rFonts w:hint="default"/>
        <w:b/>
      </w:r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5" w15:restartNumberingAfterBreak="0">
    <w:nsid w:val="400372A0"/>
    <w:multiLevelType w:val="hybridMultilevel"/>
    <w:tmpl w:val="7250DD38"/>
    <w:lvl w:ilvl="0" w:tplc="CB98450C">
      <w:start w:val="1"/>
      <w:numFmt w:val="decimal"/>
      <w:lvlText w:val="%1."/>
      <w:lvlJc w:val="left"/>
      <w:pPr>
        <w:ind w:left="1168" w:hanging="435"/>
      </w:pPr>
      <w:rPr>
        <w:rFonts w:hint="default"/>
        <w:b/>
      </w:r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6" w15:restartNumberingAfterBreak="0">
    <w:nsid w:val="5A1A51E3"/>
    <w:multiLevelType w:val="hybridMultilevel"/>
    <w:tmpl w:val="61406542"/>
    <w:lvl w:ilvl="0" w:tplc="27065B64">
      <w:start w:val="1"/>
      <w:numFmt w:val="decimal"/>
      <w:lvlText w:val="%1."/>
      <w:lvlJc w:val="left"/>
      <w:pPr>
        <w:ind w:left="1093" w:hanging="360"/>
      </w:pPr>
      <w:rPr>
        <w:rFonts w:hint="default"/>
        <w:b/>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4B"/>
    <w:rsid w:val="000140A0"/>
    <w:rsid w:val="000428A4"/>
    <w:rsid w:val="00045201"/>
    <w:rsid w:val="000835F8"/>
    <w:rsid w:val="000944CB"/>
    <w:rsid w:val="000B1D01"/>
    <w:rsid w:val="000C17BE"/>
    <w:rsid w:val="000D25F6"/>
    <w:rsid w:val="00130E1D"/>
    <w:rsid w:val="001345AA"/>
    <w:rsid w:val="0014112E"/>
    <w:rsid w:val="001422FB"/>
    <w:rsid w:val="00145876"/>
    <w:rsid w:val="001601A4"/>
    <w:rsid w:val="001657C3"/>
    <w:rsid w:val="00180E92"/>
    <w:rsid w:val="00197C6B"/>
    <w:rsid w:val="001B1D4A"/>
    <w:rsid w:val="001D340F"/>
    <w:rsid w:val="00201D42"/>
    <w:rsid w:val="0020572E"/>
    <w:rsid w:val="00231496"/>
    <w:rsid w:val="00233928"/>
    <w:rsid w:val="00237985"/>
    <w:rsid w:val="0025699C"/>
    <w:rsid w:val="002654C7"/>
    <w:rsid w:val="00266561"/>
    <w:rsid w:val="0028188F"/>
    <w:rsid w:val="002B334B"/>
    <w:rsid w:val="002C3470"/>
    <w:rsid w:val="002D0852"/>
    <w:rsid w:val="003130E2"/>
    <w:rsid w:val="00333E23"/>
    <w:rsid w:val="003367F9"/>
    <w:rsid w:val="00353DFA"/>
    <w:rsid w:val="003A3E16"/>
    <w:rsid w:val="003C01AD"/>
    <w:rsid w:val="003C1C09"/>
    <w:rsid w:val="0041038C"/>
    <w:rsid w:val="00410763"/>
    <w:rsid w:val="00425312"/>
    <w:rsid w:val="0043552E"/>
    <w:rsid w:val="004414A7"/>
    <w:rsid w:val="00454209"/>
    <w:rsid w:val="0046561B"/>
    <w:rsid w:val="00471186"/>
    <w:rsid w:val="00486957"/>
    <w:rsid w:val="004B13FE"/>
    <w:rsid w:val="00501A4F"/>
    <w:rsid w:val="005434F3"/>
    <w:rsid w:val="00560C13"/>
    <w:rsid w:val="00571B38"/>
    <w:rsid w:val="005836AE"/>
    <w:rsid w:val="005B250A"/>
    <w:rsid w:val="006021E2"/>
    <w:rsid w:val="00613141"/>
    <w:rsid w:val="006448BE"/>
    <w:rsid w:val="00652D8D"/>
    <w:rsid w:val="00657460"/>
    <w:rsid w:val="006B5E22"/>
    <w:rsid w:val="006D6F0E"/>
    <w:rsid w:val="00775089"/>
    <w:rsid w:val="00783BF5"/>
    <w:rsid w:val="007939FB"/>
    <w:rsid w:val="00796C81"/>
    <w:rsid w:val="007A22A0"/>
    <w:rsid w:val="007B0E96"/>
    <w:rsid w:val="007B6AB6"/>
    <w:rsid w:val="007C09DB"/>
    <w:rsid w:val="007F0DF6"/>
    <w:rsid w:val="007F2E14"/>
    <w:rsid w:val="007F3886"/>
    <w:rsid w:val="008066BB"/>
    <w:rsid w:val="00810720"/>
    <w:rsid w:val="00830732"/>
    <w:rsid w:val="00845E00"/>
    <w:rsid w:val="008514A8"/>
    <w:rsid w:val="008558C2"/>
    <w:rsid w:val="008563C3"/>
    <w:rsid w:val="00872120"/>
    <w:rsid w:val="008A12E4"/>
    <w:rsid w:val="008C6CBC"/>
    <w:rsid w:val="008D7187"/>
    <w:rsid w:val="008E234D"/>
    <w:rsid w:val="009126D0"/>
    <w:rsid w:val="00933268"/>
    <w:rsid w:val="00937B6F"/>
    <w:rsid w:val="009421A9"/>
    <w:rsid w:val="009469AD"/>
    <w:rsid w:val="009513B4"/>
    <w:rsid w:val="00962388"/>
    <w:rsid w:val="009900F4"/>
    <w:rsid w:val="009A0F08"/>
    <w:rsid w:val="009A3251"/>
    <w:rsid w:val="009A5F23"/>
    <w:rsid w:val="009A78F0"/>
    <w:rsid w:val="009D690B"/>
    <w:rsid w:val="009D764D"/>
    <w:rsid w:val="009E7F5E"/>
    <w:rsid w:val="009F64C6"/>
    <w:rsid w:val="009F7A4B"/>
    <w:rsid w:val="00A05B94"/>
    <w:rsid w:val="00A3088E"/>
    <w:rsid w:val="00A35B10"/>
    <w:rsid w:val="00A54A31"/>
    <w:rsid w:val="00A7173C"/>
    <w:rsid w:val="00AD08E1"/>
    <w:rsid w:val="00AD404E"/>
    <w:rsid w:val="00AE6B86"/>
    <w:rsid w:val="00AE76BF"/>
    <w:rsid w:val="00B069FB"/>
    <w:rsid w:val="00B07E11"/>
    <w:rsid w:val="00B3676D"/>
    <w:rsid w:val="00B36C8A"/>
    <w:rsid w:val="00B46B75"/>
    <w:rsid w:val="00B80F39"/>
    <w:rsid w:val="00B81D7F"/>
    <w:rsid w:val="00B84202"/>
    <w:rsid w:val="00BE07C8"/>
    <w:rsid w:val="00C02F6F"/>
    <w:rsid w:val="00C062C0"/>
    <w:rsid w:val="00C10BA7"/>
    <w:rsid w:val="00C351C9"/>
    <w:rsid w:val="00C85AE2"/>
    <w:rsid w:val="00C86E3D"/>
    <w:rsid w:val="00C9051E"/>
    <w:rsid w:val="00CA4DD7"/>
    <w:rsid w:val="00CB2B72"/>
    <w:rsid w:val="00CC31BC"/>
    <w:rsid w:val="00CC4A00"/>
    <w:rsid w:val="00CE3F1B"/>
    <w:rsid w:val="00CE7C50"/>
    <w:rsid w:val="00D05433"/>
    <w:rsid w:val="00D109B9"/>
    <w:rsid w:val="00D15C9C"/>
    <w:rsid w:val="00D248B1"/>
    <w:rsid w:val="00D30A01"/>
    <w:rsid w:val="00D348F4"/>
    <w:rsid w:val="00D40410"/>
    <w:rsid w:val="00D4560B"/>
    <w:rsid w:val="00D5555E"/>
    <w:rsid w:val="00D637DD"/>
    <w:rsid w:val="00D65963"/>
    <w:rsid w:val="00D678CE"/>
    <w:rsid w:val="00D73643"/>
    <w:rsid w:val="00D75DE9"/>
    <w:rsid w:val="00DD0160"/>
    <w:rsid w:val="00DE30D0"/>
    <w:rsid w:val="00DE6F72"/>
    <w:rsid w:val="00DF0028"/>
    <w:rsid w:val="00E12C84"/>
    <w:rsid w:val="00E203AA"/>
    <w:rsid w:val="00E37B13"/>
    <w:rsid w:val="00E43857"/>
    <w:rsid w:val="00E93149"/>
    <w:rsid w:val="00EA3B51"/>
    <w:rsid w:val="00EA5A6A"/>
    <w:rsid w:val="00EB33E2"/>
    <w:rsid w:val="00EC0071"/>
    <w:rsid w:val="00F015C0"/>
    <w:rsid w:val="00F05DD2"/>
    <w:rsid w:val="00F131B7"/>
    <w:rsid w:val="00F16100"/>
    <w:rsid w:val="00F25C10"/>
    <w:rsid w:val="00F30EF8"/>
    <w:rsid w:val="00F3471C"/>
    <w:rsid w:val="00F55A1A"/>
    <w:rsid w:val="00FA11D6"/>
    <w:rsid w:val="00FC0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393D"/>
  <w15:chartTrackingRefBased/>
  <w15:docId w15:val="{9F559848-89DC-469B-BAAF-7F06F8F0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763"/>
    <w:pPr>
      <w:tabs>
        <w:tab w:val="center" w:pos="4819"/>
        <w:tab w:val="right" w:pos="9639"/>
      </w:tabs>
    </w:pPr>
  </w:style>
  <w:style w:type="character" w:customStyle="1" w:styleId="a4">
    <w:name w:val="Верхній колонтитул Знак"/>
    <w:link w:val="a3"/>
    <w:semiHidden/>
    <w:locked/>
    <w:rsid w:val="00410763"/>
    <w:rPr>
      <w:sz w:val="24"/>
      <w:szCs w:val="24"/>
      <w:lang w:val="uk-UA" w:eastAsia="uk-UA" w:bidi="ar-SA"/>
    </w:rPr>
  </w:style>
  <w:style w:type="character" w:styleId="a5">
    <w:name w:val="page number"/>
    <w:rsid w:val="00410763"/>
    <w:rPr>
      <w:rFonts w:cs="Times New Roman"/>
    </w:rPr>
  </w:style>
  <w:style w:type="paragraph" w:customStyle="1" w:styleId="a6">
    <w:name w:val="Знак Знак Знак Знак"/>
    <w:basedOn w:val="a"/>
    <w:rsid w:val="00410763"/>
    <w:rPr>
      <w:rFonts w:ascii="Verdana" w:hAnsi="Verdana" w:cs="Verdana"/>
      <w:sz w:val="20"/>
      <w:szCs w:val="20"/>
      <w:lang w:val="en-US" w:eastAsia="en-US"/>
    </w:rPr>
  </w:style>
  <w:style w:type="paragraph" w:customStyle="1" w:styleId="rvps2">
    <w:name w:val="rvps2"/>
    <w:basedOn w:val="a"/>
    <w:rsid w:val="00D4560B"/>
    <w:pPr>
      <w:widowControl w:val="0"/>
      <w:suppressAutoHyphens/>
      <w:spacing w:before="280" w:after="280"/>
    </w:pPr>
    <w:rPr>
      <w:rFonts w:eastAsia="SimSun"/>
      <w:kern w:val="1"/>
      <w:lang w:eastAsia="hi-IN" w:bidi="hi-IN"/>
    </w:rPr>
  </w:style>
  <w:style w:type="paragraph" w:styleId="a7">
    <w:name w:val="footer"/>
    <w:basedOn w:val="a"/>
    <w:rsid w:val="00CC4A00"/>
    <w:pPr>
      <w:tabs>
        <w:tab w:val="center" w:pos="4677"/>
        <w:tab w:val="right" w:pos="9355"/>
      </w:tabs>
    </w:pPr>
  </w:style>
  <w:style w:type="character" w:customStyle="1" w:styleId="rvts23">
    <w:name w:val="rvts23"/>
    <w:basedOn w:val="a0"/>
    <w:rsid w:val="00C86E3D"/>
  </w:style>
  <w:style w:type="paragraph" w:styleId="a8">
    <w:name w:val="Balloon Text"/>
    <w:basedOn w:val="a"/>
    <w:semiHidden/>
    <w:rsid w:val="00CB2B72"/>
    <w:rPr>
      <w:rFonts w:ascii="Tahoma" w:hAnsi="Tahoma" w:cs="Tahoma"/>
      <w:sz w:val="16"/>
      <w:szCs w:val="16"/>
    </w:rPr>
  </w:style>
  <w:style w:type="character" w:customStyle="1" w:styleId="rvts9">
    <w:name w:val="rvts9"/>
    <w:rsid w:val="003367F9"/>
  </w:style>
  <w:style w:type="character" w:customStyle="1" w:styleId="rvts15">
    <w:name w:val="rvts15"/>
    <w:rsid w:val="009469AD"/>
  </w:style>
  <w:style w:type="paragraph" w:customStyle="1" w:styleId="a9">
    <w:name w:val="Ігор"/>
    <w:basedOn w:val="a"/>
    <w:rsid w:val="004B13FE"/>
    <w:pPr>
      <w:autoSpaceDE w:val="0"/>
      <w:autoSpaceDN w:val="0"/>
      <w:spacing w:before="120"/>
      <w:ind w:firstLine="567"/>
      <w:jc w:val="both"/>
    </w:pPr>
    <w:rPr>
      <w:sz w:val="28"/>
      <w:szCs w:val="26"/>
      <w:lang w:eastAsia="ru-RU"/>
    </w:rPr>
  </w:style>
  <w:style w:type="character" w:customStyle="1" w:styleId="aa">
    <w:name w:val="Основной текст + Полужирный"/>
    <w:rsid w:val="004B13FE"/>
    <w:rPr>
      <w:rFonts w:ascii="Times New Roman" w:hAnsi="Times New Roman"/>
      <w:b/>
      <w:color w:val="000000"/>
      <w:spacing w:val="10"/>
      <w:w w:val="100"/>
      <w:position w:val="0"/>
      <w:sz w:val="23"/>
      <w:u w:val="none"/>
      <w:shd w:val="clear" w:color="auto" w:fill="FFFFFF"/>
      <w:lang w:val="uk-UA" w:eastAsia="x-none"/>
    </w:rPr>
  </w:style>
  <w:style w:type="character" w:customStyle="1" w:styleId="rvts37">
    <w:name w:val="rvts37"/>
    <w:rsid w:val="00237985"/>
  </w:style>
  <w:style w:type="paragraph" w:customStyle="1" w:styleId="StyleProp">
    <w:name w:val="StyleProp"/>
    <w:basedOn w:val="a"/>
    <w:rsid w:val="00657460"/>
    <w:pPr>
      <w:spacing w:line="200" w:lineRule="exact"/>
      <w:ind w:firstLine="227"/>
      <w:jc w:val="both"/>
    </w:pPr>
    <w:rPr>
      <w:sz w:val="18"/>
      <w:szCs w:val="20"/>
      <w:lang w:eastAsia="ru-RU"/>
    </w:rPr>
  </w:style>
  <w:style w:type="paragraph" w:styleId="ab">
    <w:name w:val="Body Text"/>
    <w:basedOn w:val="a"/>
    <w:link w:val="ac"/>
    <w:unhideWhenUsed/>
    <w:rsid w:val="007B0E96"/>
    <w:pPr>
      <w:autoSpaceDE w:val="0"/>
      <w:autoSpaceDN w:val="0"/>
      <w:ind w:firstLine="706"/>
      <w:jc w:val="both"/>
    </w:pPr>
    <w:rPr>
      <w:rFonts w:ascii="Arial" w:hAnsi="Arial" w:cs="Arial"/>
      <w:sz w:val="28"/>
      <w:szCs w:val="28"/>
      <w:lang w:eastAsia="ru-RU"/>
    </w:rPr>
  </w:style>
  <w:style w:type="character" w:customStyle="1" w:styleId="ac">
    <w:name w:val="Основний текст Знак"/>
    <w:link w:val="ab"/>
    <w:rsid w:val="007B0E96"/>
    <w:rPr>
      <w:rFonts w:ascii="Arial" w:hAnsi="Arial" w:cs="Arial"/>
      <w:sz w:val="28"/>
      <w:szCs w:val="28"/>
      <w:lang w:eastAsia="ru-RU"/>
    </w:rPr>
  </w:style>
  <w:style w:type="character" w:styleId="ad">
    <w:name w:val="Hyperlink"/>
    <w:uiPriority w:val="99"/>
    <w:unhideWhenUsed/>
    <w:rsid w:val="008563C3"/>
    <w:rPr>
      <w:color w:val="0000FF"/>
      <w:u w:val="single"/>
    </w:rPr>
  </w:style>
  <w:style w:type="paragraph" w:styleId="HTML">
    <w:name w:val="HTML Preformatted"/>
    <w:basedOn w:val="a"/>
    <w:link w:val="HTML0"/>
    <w:uiPriority w:val="99"/>
    <w:unhideWhenUsed/>
    <w:rsid w:val="0013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rsid w:val="001345AA"/>
    <w:rPr>
      <w:rFonts w:ascii="Courier New" w:hAnsi="Courier New" w:cs="Courier New"/>
    </w:rPr>
  </w:style>
  <w:style w:type="character" w:styleId="ae">
    <w:name w:val="Strong"/>
    <w:uiPriority w:val="22"/>
    <w:qFormat/>
    <w:rsid w:val="00134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039">
      <w:bodyDiv w:val="1"/>
      <w:marLeft w:val="0"/>
      <w:marRight w:val="0"/>
      <w:marTop w:val="0"/>
      <w:marBottom w:val="0"/>
      <w:divBdr>
        <w:top w:val="none" w:sz="0" w:space="0" w:color="auto"/>
        <w:left w:val="none" w:sz="0" w:space="0" w:color="auto"/>
        <w:bottom w:val="none" w:sz="0" w:space="0" w:color="auto"/>
        <w:right w:val="none" w:sz="0" w:space="0" w:color="auto"/>
      </w:divBdr>
    </w:div>
    <w:div w:id="134759833">
      <w:bodyDiv w:val="1"/>
      <w:marLeft w:val="0"/>
      <w:marRight w:val="0"/>
      <w:marTop w:val="0"/>
      <w:marBottom w:val="0"/>
      <w:divBdr>
        <w:top w:val="none" w:sz="0" w:space="0" w:color="auto"/>
        <w:left w:val="none" w:sz="0" w:space="0" w:color="auto"/>
        <w:bottom w:val="none" w:sz="0" w:space="0" w:color="auto"/>
        <w:right w:val="none" w:sz="0" w:space="0" w:color="auto"/>
      </w:divBdr>
    </w:div>
    <w:div w:id="157113899">
      <w:bodyDiv w:val="1"/>
      <w:marLeft w:val="0"/>
      <w:marRight w:val="0"/>
      <w:marTop w:val="0"/>
      <w:marBottom w:val="0"/>
      <w:divBdr>
        <w:top w:val="none" w:sz="0" w:space="0" w:color="auto"/>
        <w:left w:val="none" w:sz="0" w:space="0" w:color="auto"/>
        <w:bottom w:val="none" w:sz="0" w:space="0" w:color="auto"/>
        <w:right w:val="none" w:sz="0" w:space="0" w:color="auto"/>
      </w:divBdr>
    </w:div>
    <w:div w:id="233273641">
      <w:bodyDiv w:val="1"/>
      <w:marLeft w:val="0"/>
      <w:marRight w:val="0"/>
      <w:marTop w:val="0"/>
      <w:marBottom w:val="0"/>
      <w:divBdr>
        <w:top w:val="none" w:sz="0" w:space="0" w:color="auto"/>
        <w:left w:val="none" w:sz="0" w:space="0" w:color="auto"/>
        <w:bottom w:val="none" w:sz="0" w:space="0" w:color="auto"/>
        <w:right w:val="none" w:sz="0" w:space="0" w:color="auto"/>
      </w:divBdr>
      <w:divsChild>
        <w:div w:id="951669729">
          <w:marLeft w:val="0"/>
          <w:marRight w:val="0"/>
          <w:marTop w:val="100"/>
          <w:marBottom w:val="100"/>
          <w:divBdr>
            <w:top w:val="none" w:sz="0" w:space="0" w:color="auto"/>
            <w:left w:val="none" w:sz="0" w:space="0" w:color="auto"/>
            <w:bottom w:val="none" w:sz="0" w:space="0" w:color="auto"/>
            <w:right w:val="none" w:sz="0" w:space="0" w:color="auto"/>
          </w:divBdr>
          <w:divsChild>
            <w:div w:id="374358309">
              <w:marLeft w:val="0"/>
              <w:marRight w:val="0"/>
              <w:marTop w:val="0"/>
              <w:marBottom w:val="0"/>
              <w:divBdr>
                <w:top w:val="none" w:sz="0" w:space="0" w:color="auto"/>
                <w:left w:val="none" w:sz="0" w:space="0" w:color="auto"/>
                <w:bottom w:val="none" w:sz="0" w:space="0" w:color="auto"/>
                <w:right w:val="none" w:sz="0" w:space="0" w:color="auto"/>
              </w:divBdr>
              <w:divsChild>
                <w:div w:id="1181823824">
                  <w:marLeft w:val="0"/>
                  <w:marRight w:val="0"/>
                  <w:marTop w:val="0"/>
                  <w:marBottom w:val="0"/>
                  <w:divBdr>
                    <w:top w:val="none" w:sz="0" w:space="0" w:color="auto"/>
                    <w:left w:val="none" w:sz="0" w:space="0" w:color="auto"/>
                    <w:bottom w:val="none" w:sz="0" w:space="0" w:color="auto"/>
                    <w:right w:val="none" w:sz="0" w:space="0" w:color="auto"/>
                  </w:divBdr>
                  <w:divsChild>
                    <w:div w:id="9724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3285">
      <w:bodyDiv w:val="1"/>
      <w:marLeft w:val="0"/>
      <w:marRight w:val="0"/>
      <w:marTop w:val="0"/>
      <w:marBottom w:val="0"/>
      <w:divBdr>
        <w:top w:val="none" w:sz="0" w:space="0" w:color="auto"/>
        <w:left w:val="none" w:sz="0" w:space="0" w:color="auto"/>
        <w:bottom w:val="none" w:sz="0" w:space="0" w:color="auto"/>
        <w:right w:val="none" w:sz="0" w:space="0" w:color="auto"/>
      </w:divBdr>
    </w:div>
    <w:div w:id="475923797">
      <w:bodyDiv w:val="1"/>
      <w:marLeft w:val="0"/>
      <w:marRight w:val="0"/>
      <w:marTop w:val="0"/>
      <w:marBottom w:val="0"/>
      <w:divBdr>
        <w:top w:val="none" w:sz="0" w:space="0" w:color="auto"/>
        <w:left w:val="none" w:sz="0" w:space="0" w:color="auto"/>
        <w:bottom w:val="none" w:sz="0" w:space="0" w:color="auto"/>
        <w:right w:val="none" w:sz="0" w:space="0" w:color="auto"/>
      </w:divBdr>
      <w:divsChild>
        <w:div w:id="1350988405">
          <w:marLeft w:val="0"/>
          <w:marRight w:val="0"/>
          <w:marTop w:val="100"/>
          <w:marBottom w:val="100"/>
          <w:divBdr>
            <w:top w:val="none" w:sz="0" w:space="0" w:color="auto"/>
            <w:left w:val="none" w:sz="0" w:space="0" w:color="auto"/>
            <w:bottom w:val="none" w:sz="0" w:space="0" w:color="auto"/>
            <w:right w:val="none" w:sz="0" w:space="0" w:color="auto"/>
          </w:divBdr>
          <w:divsChild>
            <w:div w:id="1230581709">
              <w:marLeft w:val="0"/>
              <w:marRight w:val="0"/>
              <w:marTop w:val="0"/>
              <w:marBottom w:val="0"/>
              <w:divBdr>
                <w:top w:val="none" w:sz="0" w:space="0" w:color="auto"/>
                <w:left w:val="none" w:sz="0" w:space="0" w:color="auto"/>
                <w:bottom w:val="none" w:sz="0" w:space="0" w:color="auto"/>
                <w:right w:val="none" w:sz="0" w:space="0" w:color="auto"/>
              </w:divBdr>
              <w:divsChild>
                <w:div w:id="1832406600">
                  <w:marLeft w:val="0"/>
                  <w:marRight w:val="0"/>
                  <w:marTop w:val="0"/>
                  <w:marBottom w:val="0"/>
                  <w:divBdr>
                    <w:top w:val="none" w:sz="0" w:space="0" w:color="auto"/>
                    <w:left w:val="none" w:sz="0" w:space="0" w:color="auto"/>
                    <w:bottom w:val="none" w:sz="0" w:space="0" w:color="auto"/>
                    <w:right w:val="none" w:sz="0" w:space="0" w:color="auto"/>
                  </w:divBdr>
                  <w:divsChild>
                    <w:div w:id="2018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67451">
      <w:bodyDiv w:val="1"/>
      <w:marLeft w:val="0"/>
      <w:marRight w:val="0"/>
      <w:marTop w:val="0"/>
      <w:marBottom w:val="0"/>
      <w:divBdr>
        <w:top w:val="none" w:sz="0" w:space="0" w:color="auto"/>
        <w:left w:val="none" w:sz="0" w:space="0" w:color="auto"/>
        <w:bottom w:val="none" w:sz="0" w:space="0" w:color="auto"/>
        <w:right w:val="none" w:sz="0" w:space="0" w:color="auto"/>
      </w:divBdr>
    </w:div>
    <w:div w:id="525214255">
      <w:bodyDiv w:val="1"/>
      <w:marLeft w:val="0"/>
      <w:marRight w:val="0"/>
      <w:marTop w:val="0"/>
      <w:marBottom w:val="0"/>
      <w:divBdr>
        <w:top w:val="none" w:sz="0" w:space="0" w:color="auto"/>
        <w:left w:val="none" w:sz="0" w:space="0" w:color="auto"/>
        <w:bottom w:val="none" w:sz="0" w:space="0" w:color="auto"/>
        <w:right w:val="none" w:sz="0" w:space="0" w:color="auto"/>
      </w:divBdr>
    </w:div>
    <w:div w:id="773328011">
      <w:bodyDiv w:val="1"/>
      <w:marLeft w:val="0"/>
      <w:marRight w:val="0"/>
      <w:marTop w:val="0"/>
      <w:marBottom w:val="0"/>
      <w:divBdr>
        <w:top w:val="none" w:sz="0" w:space="0" w:color="auto"/>
        <w:left w:val="none" w:sz="0" w:space="0" w:color="auto"/>
        <w:bottom w:val="none" w:sz="0" w:space="0" w:color="auto"/>
        <w:right w:val="none" w:sz="0" w:space="0" w:color="auto"/>
      </w:divBdr>
    </w:div>
    <w:div w:id="852186646">
      <w:bodyDiv w:val="1"/>
      <w:marLeft w:val="0"/>
      <w:marRight w:val="0"/>
      <w:marTop w:val="0"/>
      <w:marBottom w:val="0"/>
      <w:divBdr>
        <w:top w:val="none" w:sz="0" w:space="0" w:color="auto"/>
        <w:left w:val="none" w:sz="0" w:space="0" w:color="auto"/>
        <w:bottom w:val="none" w:sz="0" w:space="0" w:color="auto"/>
        <w:right w:val="none" w:sz="0" w:space="0" w:color="auto"/>
      </w:divBdr>
    </w:div>
    <w:div w:id="1812555782">
      <w:bodyDiv w:val="1"/>
      <w:marLeft w:val="0"/>
      <w:marRight w:val="0"/>
      <w:marTop w:val="0"/>
      <w:marBottom w:val="0"/>
      <w:divBdr>
        <w:top w:val="none" w:sz="0" w:space="0" w:color="auto"/>
        <w:left w:val="none" w:sz="0" w:space="0" w:color="auto"/>
        <w:bottom w:val="none" w:sz="0" w:space="0" w:color="auto"/>
        <w:right w:val="none" w:sz="0" w:space="0" w:color="auto"/>
      </w:divBdr>
    </w:div>
    <w:div w:id="1831286812">
      <w:bodyDiv w:val="1"/>
      <w:marLeft w:val="0"/>
      <w:marRight w:val="0"/>
      <w:marTop w:val="0"/>
      <w:marBottom w:val="0"/>
      <w:divBdr>
        <w:top w:val="none" w:sz="0" w:space="0" w:color="auto"/>
        <w:left w:val="none" w:sz="0" w:space="0" w:color="auto"/>
        <w:bottom w:val="none" w:sz="0" w:space="0" w:color="auto"/>
        <w:right w:val="none" w:sz="0" w:space="0" w:color="auto"/>
      </w:divBdr>
    </w:div>
    <w:div w:id="1844540090">
      <w:bodyDiv w:val="1"/>
      <w:marLeft w:val="0"/>
      <w:marRight w:val="0"/>
      <w:marTop w:val="0"/>
      <w:marBottom w:val="0"/>
      <w:divBdr>
        <w:top w:val="none" w:sz="0" w:space="0" w:color="auto"/>
        <w:left w:val="none" w:sz="0" w:space="0" w:color="auto"/>
        <w:bottom w:val="none" w:sz="0" w:space="0" w:color="auto"/>
        <w:right w:val="none" w:sz="0" w:space="0" w:color="auto"/>
      </w:divBdr>
    </w:div>
    <w:div w:id="20337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16731</Words>
  <Characters>9537</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В И С Н О В О К</vt:lpstr>
    </vt:vector>
  </TitlesOfParts>
  <Company>Verkhovna Rada(Parliament of Ukraine)</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И С Н О В О К</dc:title>
  <dc:subject/>
  <dc:creator>User</dc:creator>
  <cp:keywords/>
  <dc:description/>
  <cp:lastModifiedBy>Інна Григорівна Лопотуха</cp:lastModifiedBy>
  <cp:revision>3</cp:revision>
  <cp:lastPrinted>2020-02-11T11:44:00Z</cp:lastPrinted>
  <dcterms:created xsi:type="dcterms:W3CDTF">2020-02-11T14:03:00Z</dcterms:created>
  <dcterms:modified xsi:type="dcterms:W3CDTF">2020-02-11T14:05:00Z</dcterms:modified>
</cp:coreProperties>
</file>