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6" w:rsidRPr="002611DC" w:rsidRDefault="00F117A6" w:rsidP="00F117A6">
      <w:pPr>
        <w:pStyle w:val="a3"/>
        <w:spacing w:before="0"/>
        <w:ind w:firstLine="851"/>
        <w:rPr>
          <w:rFonts w:ascii="Times New Roman" w:hAnsi="Times New Roman"/>
          <w:sz w:val="28"/>
          <w:szCs w:val="28"/>
        </w:rPr>
      </w:pPr>
    </w:p>
    <w:p w:rsidR="00F117A6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:rsidR="00F117A6" w:rsidRPr="005D14C6" w:rsidRDefault="00F117A6" w:rsidP="00F117A6">
      <w:pPr>
        <w:pStyle w:val="3"/>
        <w:rPr>
          <w:szCs w:val="28"/>
        </w:rPr>
      </w:pPr>
      <w:r w:rsidRPr="005D14C6">
        <w:rPr>
          <w:szCs w:val="28"/>
        </w:rPr>
        <w:t>ВИСНОВОК</w:t>
      </w:r>
    </w:p>
    <w:p w:rsidR="00F117A6" w:rsidRPr="005D14C6" w:rsidRDefault="00F117A6" w:rsidP="00F117A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14C6">
        <w:rPr>
          <w:rFonts w:ascii="Times New Roman" w:hAnsi="Times New Roman"/>
          <w:b/>
          <w:bCs/>
          <w:sz w:val="28"/>
          <w:szCs w:val="28"/>
        </w:rPr>
        <w:t xml:space="preserve">на проект Закону України «Про </w:t>
      </w:r>
      <w:r w:rsidRPr="005D14C6">
        <w:rPr>
          <w:rFonts w:ascii="Times New Roman" w:hAnsi="Times New Roman"/>
          <w:b/>
          <w:sz w:val="28"/>
          <w:szCs w:val="28"/>
        </w:rPr>
        <w:t xml:space="preserve">внесення змін до деяких законодавчих актів України щодо використання </w:t>
      </w:r>
      <w:proofErr w:type="spellStart"/>
      <w:r w:rsidRPr="005D14C6">
        <w:rPr>
          <w:rFonts w:ascii="Times New Roman" w:hAnsi="Times New Roman"/>
          <w:b/>
          <w:sz w:val="28"/>
          <w:szCs w:val="28"/>
        </w:rPr>
        <w:t>світлоп</w:t>
      </w:r>
      <w:r w:rsidR="00C63096">
        <w:rPr>
          <w:rFonts w:ascii="Times New Roman" w:hAnsi="Times New Roman"/>
          <w:b/>
          <w:sz w:val="28"/>
          <w:szCs w:val="28"/>
        </w:rPr>
        <w:t>овертальних</w:t>
      </w:r>
      <w:proofErr w:type="spellEnd"/>
      <w:r w:rsidR="00C63096">
        <w:rPr>
          <w:rFonts w:ascii="Times New Roman" w:hAnsi="Times New Roman"/>
          <w:b/>
          <w:sz w:val="28"/>
          <w:szCs w:val="28"/>
        </w:rPr>
        <w:t xml:space="preserve"> елементів учасниками дорожнього руху</w:t>
      </w:r>
      <w:r w:rsidRPr="005D14C6">
        <w:rPr>
          <w:rFonts w:ascii="Times New Roman" w:hAnsi="Times New Roman"/>
          <w:b/>
          <w:sz w:val="28"/>
          <w:szCs w:val="28"/>
        </w:rPr>
        <w:t>»</w:t>
      </w:r>
    </w:p>
    <w:p w:rsidR="00F117A6" w:rsidRPr="005D14C6" w:rsidRDefault="00F117A6" w:rsidP="00F117A6">
      <w:pPr>
        <w:jc w:val="center"/>
        <w:rPr>
          <w:bCs/>
          <w:sz w:val="28"/>
          <w:szCs w:val="28"/>
          <w:lang w:val="uk-UA"/>
        </w:rPr>
      </w:pPr>
    </w:p>
    <w:p w:rsidR="00703660" w:rsidRPr="00343E66" w:rsidRDefault="00F117A6" w:rsidP="00703660">
      <w:pPr>
        <w:ind w:firstLine="709"/>
        <w:jc w:val="both"/>
        <w:rPr>
          <w:bCs/>
          <w:sz w:val="28"/>
          <w:szCs w:val="28"/>
          <w:lang w:val="uk-UA"/>
        </w:rPr>
      </w:pPr>
      <w:r w:rsidRPr="00343E66">
        <w:rPr>
          <w:iCs/>
          <w:sz w:val="28"/>
          <w:szCs w:val="28"/>
          <w:lang w:val="uk-UA"/>
        </w:rPr>
        <w:t xml:space="preserve">У законопроекті шляхом внесення змін до </w:t>
      </w:r>
      <w:r w:rsidR="006C17B0" w:rsidRPr="00343E66">
        <w:rPr>
          <w:bCs/>
          <w:sz w:val="28"/>
          <w:szCs w:val="28"/>
          <w:lang w:val="uk-UA"/>
        </w:rPr>
        <w:t xml:space="preserve">Закону України «Про дорожній рух» </w:t>
      </w:r>
      <w:r w:rsidR="006C17B0">
        <w:rPr>
          <w:bCs/>
          <w:sz w:val="28"/>
          <w:szCs w:val="28"/>
          <w:lang w:val="uk-UA"/>
        </w:rPr>
        <w:t xml:space="preserve">та </w:t>
      </w:r>
      <w:r w:rsidRPr="00343E66">
        <w:rPr>
          <w:bCs/>
          <w:sz w:val="28"/>
          <w:szCs w:val="28"/>
          <w:lang w:val="uk-UA"/>
        </w:rPr>
        <w:t xml:space="preserve">Кодексу України про адміністративні правопорушення </w:t>
      </w:r>
      <w:r w:rsidR="006C17B0">
        <w:rPr>
          <w:bCs/>
          <w:sz w:val="28"/>
          <w:szCs w:val="28"/>
          <w:lang w:val="uk-UA"/>
        </w:rPr>
        <w:t xml:space="preserve">(далі – КУпАП) </w:t>
      </w:r>
      <w:r w:rsidR="00703660" w:rsidRPr="00343E66">
        <w:rPr>
          <w:bCs/>
          <w:sz w:val="28"/>
          <w:szCs w:val="28"/>
          <w:lang w:val="uk-UA"/>
        </w:rPr>
        <w:t xml:space="preserve">пропонується зобов’язати учасників дорожнього руху користуватися у темний час доби чи в умовах недостатньої видимості спеціальними жилетами із </w:t>
      </w:r>
      <w:proofErr w:type="spellStart"/>
      <w:r w:rsidR="00703660" w:rsidRPr="00343E66">
        <w:rPr>
          <w:bCs/>
          <w:sz w:val="28"/>
          <w:szCs w:val="28"/>
          <w:lang w:val="uk-UA"/>
        </w:rPr>
        <w:t>світлоповертальними</w:t>
      </w:r>
      <w:proofErr w:type="spellEnd"/>
      <w:r w:rsidR="00703660" w:rsidRPr="00343E66">
        <w:rPr>
          <w:bCs/>
          <w:sz w:val="28"/>
          <w:szCs w:val="28"/>
          <w:lang w:val="uk-UA"/>
        </w:rPr>
        <w:t xml:space="preserve"> елементами або носити одяг, який має </w:t>
      </w:r>
      <w:proofErr w:type="spellStart"/>
      <w:r w:rsidR="00703660" w:rsidRPr="00343E66">
        <w:rPr>
          <w:bCs/>
          <w:sz w:val="28"/>
          <w:szCs w:val="28"/>
          <w:lang w:val="uk-UA"/>
        </w:rPr>
        <w:t>світлоповертальні</w:t>
      </w:r>
      <w:proofErr w:type="spellEnd"/>
      <w:r w:rsidR="00703660" w:rsidRPr="00343E66">
        <w:rPr>
          <w:bCs/>
          <w:sz w:val="28"/>
          <w:szCs w:val="28"/>
          <w:lang w:val="uk-UA"/>
        </w:rPr>
        <w:t xml:space="preserve"> елементи; за</w:t>
      </w:r>
      <w:r w:rsidR="006C17B0">
        <w:rPr>
          <w:bCs/>
          <w:sz w:val="28"/>
          <w:szCs w:val="28"/>
          <w:lang w:val="uk-UA"/>
        </w:rPr>
        <w:t>провадити відповідальність водії</w:t>
      </w:r>
      <w:r w:rsidR="00703660" w:rsidRPr="00343E66">
        <w:rPr>
          <w:bCs/>
          <w:sz w:val="28"/>
          <w:szCs w:val="28"/>
          <w:lang w:val="uk-UA"/>
        </w:rPr>
        <w:t xml:space="preserve">в та пасажирів за порушення ними правил користування ременями безпеки, мотошоломами або спеціальними жилетами із </w:t>
      </w:r>
      <w:proofErr w:type="spellStart"/>
      <w:r w:rsidR="00703660" w:rsidRPr="00343E66">
        <w:rPr>
          <w:bCs/>
          <w:sz w:val="28"/>
          <w:szCs w:val="28"/>
          <w:lang w:val="uk-UA"/>
        </w:rPr>
        <w:t>світлоповертальними</w:t>
      </w:r>
      <w:proofErr w:type="spellEnd"/>
      <w:r w:rsidR="00703660" w:rsidRPr="00343E66">
        <w:rPr>
          <w:bCs/>
          <w:sz w:val="28"/>
          <w:szCs w:val="28"/>
          <w:lang w:val="uk-UA"/>
        </w:rPr>
        <w:t xml:space="preserve"> елементами, а також посилити відповідальність за такі правопорушення. </w:t>
      </w:r>
    </w:p>
    <w:p w:rsidR="00DF2272" w:rsidRPr="00703660" w:rsidRDefault="00703660" w:rsidP="00703660">
      <w:pPr>
        <w:ind w:firstLine="709"/>
        <w:jc w:val="both"/>
        <w:rPr>
          <w:bCs/>
          <w:sz w:val="28"/>
          <w:szCs w:val="28"/>
          <w:lang w:val="uk-UA"/>
        </w:rPr>
      </w:pPr>
      <w:r w:rsidRPr="00343E66">
        <w:rPr>
          <w:bCs/>
          <w:sz w:val="28"/>
          <w:szCs w:val="28"/>
          <w:lang w:val="uk-UA"/>
        </w:rPr>
        <w:t xml:space="preserve">Крім того, передбачається віднести до обов’язків </w:t>
      </w:r>
      <w:r w:rsidRPr="00343E66">
        <w:rPr>
          <w:color w:val="000000"/>
          <w:sz w:val="28"/>
          <w:szCs w:val="28"/>
          <w:shd w:val="clear" w:color="auto" w:fill="FFFFFF"/>
          <w:lang w:val="uk-UA"/>
        </w:rPr>
        <w:t>посадових ос</w:t>
      </w:r>
      <w:r w:rsidR="00E627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343E66">
        <w:rPr>
          <w:color w:val="000000"/>
          <w:sz w:val="28"/>
          <w:szCs w:val="28"/>
          <w:shd w:val="clear" w:color="auto" w:fill="FFFFFF"/>
          <w:lang w:val="uk-UA"/>
        </w:rPr>
        <w:t>б, які відповідають за будівництво, реконструкцію, ремонт, експлуатацію та облаштування автомобільних</w:t>
      </w:r>
      <w:r w:rsidRPr="00783C32">
        <w:rPr>
          <w:color w:val="000000"/>
          <w:sz w:val="28"/>
          <w:szCs w:val="28"/>
          <w:shd w:val="clear" w:color="auto" w:fill="FFFFFF"/>
          <w:lang w:val="uk-UA"/>
        </w:rPr>
        <w:t xml:space="preserve"> доріг, вулиць та залізничних переїздів, мостів, шляхопров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одів, інших споруд, </w:t>
      </w:r>
      <w:r w:rsidRPr="007A594C">
        <w:rPr>
          <w:color w:val="000000"/>
          <w:sz w:val="28"/>
          <w:szCs w:val="28"/>
          <w:shd w:val="clear" w:color="auto" w:fill="FFFFFF"/>
          <w:lang w:val="uk-UA"/>
        </w:rPr>
        <w:t>позначати місця виконання робіт, місця, де залишено на дорозі, вулиці, залізничному переїзді машини і механізми, будівельні мате</w:t>
      </w:r>
      <w:bookmarkStart w:id="0" w:name="_GoBack"/>
      <w:bookmarkEnd w:id="0"/>
      <w:r w:rsidRPr="007A594C">
        <w:rPr>
          <w:color w:val="000000"/>
          <w:sz w:val="28"/>
          <w:szCs w:val="28"/>
          <w:shd w:val="clear" w:color="auto" w:fill="FFFFFF"/>
          <w:lang w:val="uk-UA"/>
        </w:rPr>
        <w:t xml:space="preserve">ріали тощо, відповідними дорожніми знаками, огороджувальними і направляючими засобами, а </w:t>
      </w:r>
      <w:r w:rsidRPr="007A594C">
        <w:rPr>
          <w:sz w:val="28"/>
          <w:szCs w:val="28"/>
          <w:lang w:val="uk-UA"/>
        </w:rPr>
        <w:t>в темний час</w:t>
      </w:r>
      <w:r>
        <w:rPr>
          <w:sz w:val="28"/>
          <w:szCs w:val="28"/>
          <w:lang w:val="uk-UA"/>
        </w:rPr>
        <w:t xml:space="preserve"> </w:t>
      </w:r>
      <w:r w:rsidRPr="007A594C">
        <w:rPr>
          <w:sz w:val="28"/>
          <w:szCs w:val="28"/>
          <w:lang w:val="uk-UA"/>
        </w:rPr>
        <w:t xml:space="preserve">доби </w:t>
      </w:r>
      <w:r w:rsidRPr="00703660">
        <w:rPr>
          <w:i/>
          <w:sz w:val="28"/>
          <w:szCs w:val="28"/>
          <w:shd w:val="clear" w:color="auto" w:fill="FFFFFF"/>
          <w:lang w:val="uk-UA"/>
        </w:rPr>
        <w:t xml:space="preserve">чи </w:t>
      </w:r>
      <w:r w:rsidRPr="00703660">
        <w:rPr>
          <w:i/>
          <w:sz w:val="28"/>
          <w:szCs w:val="28"/>
          <w:lang w:val="uk-UA"/>
        </w:rPr>
        <w:t>в умовах недостатньої видимості</w:t>
      </w:r>
      <w:r w:rsidRPr="007A594C">
        <w:rPr>
          <w:b/>
          <w:sz w:val="28"/>
          <w:szCs w:val="28"/>
          <w:lang w:val="uk-UA"/>
        </w:rPr>
        <w:t xml:space="preserve"> </w:t>
      </w:r>
      <w:r w:rsidR="00E627CE">
        <w:rPr>
          <w:b/>
          <w:sz w:val="28"/>
          <w:szCs w:val="28"/>
          <w:lang w:val="uk-UA"/>
        </w:rPr>
        <w:t>–</w:t>
      </w:r>
      <w:r w:rsidRPr="007A594C">
        <w:rPr>
          <w:color w:val="000000"/>
          <w:sz w:val="28"/>
          <w:szCs w:val="28"/>
          <w:shd w:val="clear" w:color="auto" w:fill="FFFFFF"/>
          <w:lang w:val="uk-UA"/>
        </w:rPr>
        <w:t xml:space="preserve"> сигнальними вогнями, передбаченими діючими нормами, </w:t>
      </w:r>
      <w:r w:rsidRPr="00703660">
        <w:rPr>
          <w:i/>
          <w:color w:val="000000"/>
          <w:sz w:val="28"/>
          <w:szCs w:val="28"/>
          <w:shd w:val="clear" w:color="auto" w:fill="FFFFFF"/>
          <w:lang w:val="uk-UA"/>
        </w:rPr>
        <w:t>а працівників, які виконують такі роботи, забезпечувати</w:t>
      </w:r>
      <w:r w:rsidRPr="00703660">
        <w:rPr>
          <w:i/>
          <w:sz w:val="28"/>
          <w:szCs w:val="28"/>
          <w:lang w:val="uk-UA"/>
        </w:rPr>
        <w:t xml:space="preserve"> спеціальними жилетами зі </w:t>
      </w:r>
      <w:proofErr w:type="spellStart"/>
      <w:r w:rsidRPr="00703660">
        <w:rPr>
          <w:i/>
          <w:sz w:val="28"/>
          <w:szCs w:val="28"/>
          <w:lang w:val="uk-UA"/>
        </w:rPr>
        <w:t>світлоповертальними</w:t>
      </w:r>
      <w:proofErr w:type="spellEnd"/>
      <w:r w:rsidRPr="00703660">
        <w:rPr>
          <w:i/>
          <w:sz w:val="28"/>
          <w:szCs w:val="28"/>
          <w:lang w:val="uk-UA"/>
        </w:rPr>
        <w:t xml:space="preserve"> елементами</w:t>
      </w:r>
      <w:r w:rsidR="000B09BC">
        <w:rPr>
          <w:i/>
          <w:sz w:val="28"/>
          <w:szCs w:val="28"/>
          <w:lang w:val="uk-UA"/>
        </w:rPr>
        <w:t>.</w:t>
      </w:r>
    </w:p>
    <w:p w:rsidR="00F117A6" w:rsidRPr="001A4E30" w:rsidRDefault="001A4E30" w:rsidP="001A4E3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rFonts w:cs="FreeSans"/>
          <w:bCs/>
          <w:color w:val="000000"/>
          <w:kern w:val="1"/>
          <w:sz w:val="28"/>
          <w:szCs w:val="28"/>
          <w:lang w:val="uk-UA" w:eastAsia="zh-CN" w:bidi="hi-IN"/>
        </w:rPr>
        <w:t>Метою законопроекту</w:t>
      </w:r>
      <w:r w:rsidR="00F117A6" w:rsidRPr="007D438D">
        <w:rPr>
          <w:bCs/>
          <w:sz w:val="28"/>
          <w:szCs w:val="28"/>
          <w:lang w:val="uk-UA"/>
        </w:rPr>
        <w:t xml:space="preserve">, як зазначається у </w:t>
      </w:r>
      <w:r w:rsidR="00E627CE">
        <w:rPr>
          <w:bCs/>
          <w:sz w:val="28"/>
          <w:szCs w:val="28"/>
          <w:lang w:val="uk-UA"/>
        </w:rPr>
        <w:t>п</w:t>
      </w:r>
      <w:r w:rsidR="00F117A6" w:rsidRPr="007D438D">
        <w:rPr>
          <w:bCs/>
          <w:sz w:val="28"/>
          <w:szCs w:val="28"/>
          <w:lang w:val="uk-UA"/>
        </w:rPr>
        <w:t xml:space="preserve">ояснювальній записці до нього, </w:t>
      </w:r>
      <w:r>
        <w:rPr>
          <w:bCs/>
          <w:sz w:val="28"/>
          <w:szCs w:val="28"/>
          <w:lang w:val="uk-UA"/>
        </w:rPr>
        <w:t xml:space="preserve">є </w:t>
      </w:r>
      <w:r w:rsidR="00F117A6" w:rsidRPr="007D438D">
        <w:rPr>
          <w:bCs/>
          <w:sz w:val="28"/>
          <w:szCs w:val="28"/>
          <w:lang w:val="uk-UA"/>
        </w:rPr>
        <w:t>«</w:t>
      </w:r>
      <w:r w:rsidRPr="001A4E30">
        <w:rPr>
          <w:bCs/>
          <w:sz w:val="28"/>
          <w:szCs w:val="28"/>
          <w:lang w:val="uk-UA"/>
        </w:rPr>
        <w:t>зменшення кількості аварій за участю водіїв та пасажирів, а також посилення відповідальності за вчинення правопору</w:t>
      </w:r>
      <w:r>
        <w:rPr>
          <w:bCs/>
          <w:sz w:val="28"/>
          <w:szCs w:val="28"/>
          <w:lang w:val="uk-UA"/>
        </w:rPr>
        <w:t>шень учасниками дорожнього руху»</w:t>
      </w:r>
      <w:r w:rsidR="00F117A6" w:rsidRPr="007D438D">
        <w:rPr>
          <w:bCs/>
          <w:sz w:val="28"/>
          <w:szCs w:val="28"/>
          <w:lang w:val="uk-UA"/>
        </w:rPr>
        <w:t xml:space="preserve"> (п. 6).</w:t>
      </w:r>
    </w:p>
    <w:p w:rsidR="00E627CE" w:rsidRDefault="00E627CE" w:rsidP="00E627CE">
      <w:pPr>
        <w:ind w:firstLine="709"/>
        <w:jc w:val="both"/>
        <w:rPr>
          <w:sz w:val="28"/>
          <w:szCs w:val="28"/>
          <w:lang w:val="uk-UA"/>
        </w:rPr>
      </w:pPr>
      <w:r w:rsidRPr="00A43783">
        <w:rPr>
          <w:sz w:val="28"/>
          <w:szCs w:val="28"/>
          <w:lang w:val="uk-UA"/>
        </w:rPr>
        <w:t>Головне управління</w:t>
      </w:r>
      <w:r w:rsidR="00096142">
        <w:rPr>
          <w:sz w:val="28"/>
          <w:szCs w:val="28"/>
          <w:lang w:val="uk-UA"/>
        </w:rPr>
        <w:t xml:space="preserve">, вважаючи </w:t>
      </w:r>
      <w:r w:rsidR="00096142" w:rsidRPr="00F97D44">
        <w:rPr>
          <w:sz w:val="28"/>
          <w:szCs w:val="28"/>
          <w:lang w:val="uk-UA"/>
        </w:rPr>
        <w:t xml:space="preserve">достатньо обґрунтованими наведені </w:t>
      </w:r>
      <w:r w:rsidR="00096142">
        <w:rPr>
          <w:sz w:val="28"/>
          <w:szCs w:val="28"/>
          <w:lang w:val="uk-UA"/>
        </w:rPr>
        <w:t xml:space="preserve">суб’єктами права законодавчої ініціативи </w:t>
      </w:r>
      <w:r w:rsidR="00096142" w:rsidRPr="00F97D44">
        <w:rPr>
          <w:sz w:val="28"/>
          <w:szCs w:val="28"/>
          <w:lang w:val="uk-UA"/>
        </w:rPr>
        <w:t xml:space="preserve">аргументи на </w:t>
      </w:r>
      <w:r w:rsidR="00096142">
        <w:rPr>
          <w:sz w:val="28"/>
          <w:szCs w:val="28"/>
          <w:lang w:val="uk-UA"/>
        </w:rPr>
        <w:t>к</w:t>
      </w:r>
      <w:r w:rsidR="00096142" w:rsidRPr="00F97D44">
        <w:rPr>
          <w:sz w:val="28"/>
          <w:szCs w:val="28"/>
          <w:lang w:val="uk-UA"/>
        </w:rPr>
        <w:t xml:space="preserve">ористь </w:t>
      </w:r>
      <w:r w:rsidR="00096142">
        <w:rPr>
          <w:sz w:val="28"/>
          <w:szCs w:val="28"/>
          <w:lang w:val="uk-UA"/>
        </w:rPr>
        <w:t>пропонованих у законопроекті з</w:t>
      </w:r>
      <w:r w:rsidR="00096142" w:rsidRPr="00F97D44">
        <w:rPr>
          <w:sz w:val="28"/>
          <w:szCs w:val="28"/>
          <w:lang w:val="uk-UA"/>
        </w:rPr>
        <w:t xml:space="preserve">мін та в цілому </w:t>
      </w:r>
      <w:r w:rsidR="00096142">
        <w:rPr>
          <w:sz w:val="28"/>
          <w:szCs w:val="28"/>
          <w:lang w:val="uk-UA"/>
        </w:rPr>
        <w:t xml:space="preserve">не заперечуючи можливості його прийняття за основу, одночасно </w:t>
      </w:r>
      <w:r w:rsidRPr="00A43783">
        <w:rPr>
          <w:sz w:val="28"/>
          <w:szCs w:val="28"/>
          <w:lang w:val="uk-UA"/>
        </w:rPr>
        <w:t>вважає за доцільне зауважити таке.</w:t>
      </w:r>
    </w:p>
    <w:p w:rsidR="00611C90" w:rsidRPr="00F97D44" w:rsidRDefault="00096142" w:rsidP="000961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611C90" w:rsidRPr="00F97D44">
        <w:rPr>
          <w:sz w:val="28"/>
          <w:szCs w:val="28"/>
          <w:lang w:val="uk-UA"/>
        </w:rPr>
        <w:t xml:space="preserve">ст. 121 «Порушення водієм правил керування транспортним засобом, правил користування ременями безпеки або мотошоломами» </w:t>
      </w:r>
      <w:r>
        <w:rPr>
          <w:sz w:val="28"/>
          <w:szCs w:val="28"/>
          <w:lang w:val="uk-UA"/>
        </w:rPr>
        <w:t xml:space="preserve">КУпАП </w:t>
      </w:r>
      <w:r>
        <w:rPr>
          <w:sz w:val="28"/>
          <w:szCs w:val="28"/>
          <w:lang w:val="uk-UA"/>
        </w:rPr>
        <w:lastRenderedPageBreak/>
        <w:t xml:space="preserve">пропонується передбачити </w:t>
      </w:r>
      <w:r w:rsidR="00611C90" w:rsidRPr="00F97D44">
        <w:rPr>
          <w:sz w:val="28"/>
          <w:szCs w:val="28"/>
          <w:lang w:val="uk-UA"/>
        </w:rPr>
        <w:t xml:space="preserve">відповідальність водіїв транспортних засобів за порушення правил користування мотошоломами або спеціальними жилетами зі </w:t>
      </w:r>
      <w:proofErr w:type="spellStart"/>
      <w:r w:rsidR="00611C90" w:rsidRPr="00F97D44">
        <w:rPr>
          <w:sz w:val="28"/>
          <w:szCs w:val="28"/>
          <w:lang w:val="uk-UA"/>
        </w:rPr>
        <w:t>світлоповертальними</w:t>
      </w:r>
      <w:proofErr w:type="spellEnd"/>
      <w:r w:rsidR="00611C90" w:rsidRPr="00F97D44">
        <w:rPr>
          <w:sz w:val="28"/>
          <w:szCs w:val="28"/>
          <w:lang w:val="uk-UA"/>
        </w:rPr>
        <w:t xml:space="preserve"> елементами (ч.</w:t>
      </w:r>
      <w:r w:rsidR="00B54641" w:rsidRPr="00F97D44">
        <w:rPr>
          <w:sz w:val="28"/>
          <w:szCs w:val="28"/>
          <w:lang w:val="uk-UA"/>
        </w:rPr>
        <w:t xml:space="preserve"> </w:t>
      </w:r>
      <w:r w:rsidR="00611C90" w:rsidRPr="00F97D44">
        <w:rPr>
          <w:sz w:val="28"/>
          <w:szCs w:val="28"/>
          <w:lang w:val="uk-UA"/>
        </w:rPr>
        <w:t>5 ст. 121 в редакції проекту)</w:t>
      </w:r>
      <w:r>
        <w:rPr>
          <w:sz w:val="28"/>
          <w:szCs w:val="28"/>
          <w:lang w:val="uk-UA"/>
        </w:rPr>
        <w:t xml:space="preserve">. Відповідні </w:t>
      </w:r>
      <w:r w:rsidR="00611C90" w:rsidRPr="00F97D44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також </w:t>
      </w:r>
      <w:r w:rsidR="00611C90" w:rsidRPr="00F97D44">
        <w:rPr>
          <w:sz w:val="28"/>
          <w:szCs w:val="28"/>
          <w:lang w:val="uk-UA"/>
        </w:rPr>
        <w:t>вносяться до назви цієї статті</w:t>
      </w:r>
      <w:r>
        <w:rPr>
          <w:sz w:val="28"/>
          <w:szCs w:val="28"/>
          <w:lang w:val="uk-UA"/>
        </w:rPr>
        <w:t xml:space="preserve">. </w:t>
      </w:r>
      <w:r w:rsidR="00611C90" w:rsidRPr="00F97D44">
        <w:rPr>
          <w:sz w:val="28"/>
          <w:szCs w:val="28"/>
          <w:lang w:val="uk-UA"/>
        </w:rPr>
        <w:t>У той же час вважає</w:t>
      </w:r>
      <w:r w:rsidR="00E57CD2" w:rsidRPr="00F97D44">
        <w:rPr>
          <w:sz w:val="28"/>
          <w:szCs w:val="28"/>
          <w:lang w:val="uk-UA"/>
        </w:rPr>
        <w:t>мо</w:t>
      </w:r>
      <w:r w:rsidR="00611C90" w:rsidRPr="00F97D44">
        <w:rPr>
          <w:sz w:val="28"/>
          <w:szCs w:val="28"/>
          <w:lang w:val="uk-UA"/>
        </w:rPr>
        <w:t xml:space="preserve"> доцільним зауважити</w:t>
      </w:r>
      <w:r w:rsidR="00E57CD2" w:rsidRPr="00F97D44">
        <w:rPr>
          <w:sz w:val="28"/>
          <w:szCs w:val="28"/>
          <w:lang w:val="uk-UA"/>
        </w:rPr>
        <w:t>,</w:t>
      </w:r>
      <w:r w:rsidR="00611C90" w:rsidRPr="00F97D44">
        <w:rPr>
          <w:sz w:val="28"/>
          <w:szCs w:val="28"/>
          <w:lang w:val="uk-UA"/>
        </w:rPr>
        <w:t xml:space="preserve"> що як </w:t>
      </w:r>
      <w:r w:rsidR="00E57CD2" w:rsidRPr="00F97D44">
        <w:rPr>
          <w:sz w:val="28"/>
          <w:szCs w:val="28"/>
          <w:lang w:val="uk-UA"/>
        </w:rPr>
        <w:t>у</w:t>
      </w:r>
      <w:r w:rsidR="00611C90" w:rsidRPr="00F97D44">
        <w:rPr>
          <w:sz w:val="28"/>
          <w:szCs w:val="28"/>
          <w:lang w:val="uk-UA"/>
        </w:rPr>
        <w:t xml:space="preserve"> тексті ст. 121 КУпАП, так і в її назві доцільніше використовувати словосполучення «порушення правил користування </w:t>
      </w:r>
      <w:proofErr w:type="spellStart"/>
      <w:r w:rsidR="00611C90" w:rsidRPr="00F97D44">
        <w:rPr>
          <w:sz w:val="28"/>
          <w:szCs w:val="28"/>
          <w:lang w:val="uk-UA"/>
        </w:rPr>
        <w:t>світлоповертальними</w:t>
      </w:r>
      <w:proofErr w:type="spellEnd"/>
      <w:r w:rsidR="00611C90" w:rsidRPr="00F97D44">
        <w:rPr>
          <w:sz w:val="28"/>
          <w:szCs w:val="28"/>
          <w:lang w:val="uk-UA"/>
        </w:rPr>
        <w:t xml:space="preserve"> елементами» без вказівки на жилети або мотошоломи. Адже метою законопроекту, як це зазначено у пояснювальній записці до нього</w:t>
      </w:r>
      <w:r w:rsidR="006D3237" w:rsidRPr="00F97D44">
        <w:rPr>
          <w:sz w:val="28"/>
          <w:szCs w:val="28"/>
          <w:lang w:val="uk-UA"/>
        </w:rPr>
        <w:t>,</w:t>
      </w:r>
      <w:r w:rsidR="00611C90" w:rsidRPr="00F97D44">
        <w:rPr>
          <w:sz w:val="28"/>
          <w:szCs w:val="28"/>
          <w:lang w:val="uk-UA"/>
        </w:rPr>
        <w:t xml:space="preserve"> є «</w:t>
      </w:r>
      <w:r w:rsidR="00611C90" w:rsidRPr="00F97D44">
        <w:rPr>
          <w:sz w:val="28"/>
          <w:szCs w:val="28"/>
          <w:lang w:val="uk-UA" w:eastAsia="uk-UA"/>
        </w:rPr>
        <w:t xml:space="preserve">забезпечення безпеки водіїв та пасажирів, які перебувають у темний час доби на проїзній частині дороги (вулиці) поза межами транспортного засобу, завдяки </w:t>
      </w:r>
      <w:r w:rsidR="00611C90" w:rsidRPr="00F97D44">
        <w:rPr>
          <w:i/>
          <w:sz w:val="28"/>
          <w:szCs w:val="28"/>
          <w:u w:val="single"/>
          <w:lang w:val="uk-UA" w:eastAsia="uk-UA"/>
        </w:rPr>
        <w:t xml:space="preserve">використанню одягу на який нанесено </w:t>
      </w:r>
      <w:proofErr w:type="spellStart"/>
      <w:r w:rsidR="00611C90" w:rsidRPr="00F97D44">
        <w:rPr>
          <w:i/>
          <w:sz w:val="28"/>
          <w:szCs w:val="28"/>
          <w:u w:val="single"/>
          <w:lang w:val="uk-UA" w:eastAsia="uk-UA"/>
        </w:rPr>
        <w:t>світлоповертальні</w:t>
      </w:r>
      <w:proofErr w:type="spellEnd"/>
      <w:r w:rsidR="00611C90" w:rsidRPr="00F97D44">
        <w:rPr>
          <w:i/>
          <w:sz w:val="28"/>
          <w:szCs w:val="28"/>
          <w:u w:val="single"/>
          <w:lang w:val="uk-UA" w:eastAsia="uk-UA"/>
        </w:rPr>
        <w:t xml:space="preserve"> елементи (стрічка, наклейка, жилет)</w:t>
      </w:r>
      <w:r w:rsidR="00611C90" w:rsidRPr="00F97D44">
        <w:rPr>
          <w:sz w:val="28"/>
          <w:szCs w:val="28"/>
          <w:lang w:val="uk-UA" w:eastAsia="uk-UA"/>
        </w:rPr>
        <w:t>, зменшення кількості аварій за участю водіїв та пасажирів, а також посилення відповідальності за вчинення правопорушень учасниками</w:t>
      </w:r>
      <w:r w:rsidR="00611C90" w:rsidRPr="00F97D44">
        <w:rPr>
          <w:bCs/>
          <w:sz w:val="28"/>
          <w:szCs w:val="28"/>
          <w:lang w:val="uk-UA"/>
        </w:rPr>
        <w:t xml:space="preserve"> дорожнього руху</w:t>
      </w:r>
      <w:r w:rsidR="006D3237" w:rsidRPr="00F97D44">
        <w:rPr>
          <w:bCs/>
          <w:sz w:val="28"/>
          <w:szCs w:val="28"/>
          <w:lang w:val="uk-UA"/>
        </w:rPr>
        <w:t>»</w:t>
      </w:r>
      <w:r w:rsidR="00611C90" w:rsidRPr="00F97D44">
        <w:rPr>
          <w:bCs/>
          <w:sz w:val="28"/>
          <w:szCs w:val="28"/>
          <w:lang w:val="uk-UA"/>
        </w:rPr>
        <w:t>. Таким чином, завдяки використанню загальної назви «</w:t>
      </w:r>
      <w:proofErr w:type="spellStart"/>
      <w:r w:rsidR="00611C90" w:rsidRPr="00F97D44">
        <w:rPr>
          <w:bCs/>
          <w:sz w:val="28"/>
          <w:szCs w:val="28"/>
          <w:lang w:val="uk-UA"/>
        </w:rPr>
        <w:t>світлоповертальні</w:t>
      </w:r>
      <w:proofErr w:type="spellEnd"/>
      <w:r w:rsidR="00611C90" w:rsidRPr="00F97D44">
        <w:rPr>
          <w:bCs/>
          <w:sz w:val="28"/>
          <w:szCs w:val="28"/>
          <w:lang w:val="uk-UA"/>
        </w:rPr>
        <w:t xml:space="preserve"> елементи» можна уникнути необхідності в подальшому внесення змін до КУпАП.</w:t>
      </w:r>
    </w:p>
    <w:p w:rsidR="00F117A6" w:rsidRDefault="00F117A6" w:rsidP="00F117A6">
      <w:pPr>
        <w:ind w:firstLine="709"/>
        <w:jc w:val="both"/>
        <w:rPr>
          <w:sz w:val="28"/>
          <w:szCs w:val="28"/>
          <w:lang w:val="uk-UA"/>
        </w:rPr>
      </w:pPr>
    </w:p>
    <w:p w:rsidR="00C5027B" w:rsidRDefault="00C5027B" w:rsidP="00F117A6">
      <w:pPr>
        <w:ind w:firstLine="709"/>
        <w:jc w:val="both"/>
        <w:rPr>
          <w:sz w:val="28"/>
          <w:szCs w:val="28"/>
          <w:lang w:val="uk-UA"/>
        </w:rPr>
      </w:pPr>
    </w:p>
    <w:p w:rsidR="00F117A6" w:rsidRPr="007958A2" w:rsidRDefault="00F117A6" w:rsidP="00F117A6">
      <w:pPr>
        <w:ind w:firstLine="709"/>
        <w:jc w:val="both"/>
        <w:rPr>
          <w:bCs/>
          <w:sz w:val="28"/>
          <w:szCs w:val="28"/>
          <w:lang w:val="uk-UA"/>
        </w:rPr>
      </w:pPr>
      <w:bookmarkStart w:id="1" w:name="n316"/>
      <w:bookmarkStart w:id="2" w:name="n317"/>
      <w:bookmarkStart w:id="3" w:name="n318"/>
      <w:bookmarkStart w:id="4" w:name="n320"/>
      <w:bookmarkEnd w:id="1"/>
      <w:bookmarkEnd w:id="2"/>
      <w:bookmarkEnd w:id="3"/>
      <w:bookmarkEnd w:id="4"/>
      <w:r>
        <w:rPr>
          <w:bCs/>
          <w:sz w:val="28"/>
          <w:szCs w:val="28"/>
          <w:lang w:val="uk-UA"/>
        </w:rPr>
        <w:t xml:space="preserve">Керівник </w:t>
      </w:r>
      <w:r w:rsidRPr="007958A2">
        <w:rPr>
          <w:bCs/>
          <w:sz w:val="28"/>
          <w:szCs w:val="28"/>
          <w:lang w:val="uk-UA"/>
        </w:rPr>
        <w:t xml:space="preserve">Головного управління                                             </w:t>
      </w:r>
      <w:r>
        <w:rPr>
          <w:bCs/>
          <w:sz w:val="28"/>
          <w:szCs w:val="28"/>
          <w:lang w:val="uk-UA"/>
        </w:rPr>
        <w:t>С. Тихонюк</w:t>
      </w:r>
    </w:p>
    <w:p w:rsidR="00F117A6" w:rsidRDefault="00F117A6" w:rsidP="00F117A6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117A6" w:rsidRPr="007958A2" w:rsidRDefault="00F117A6" w:rsidP="00F117A6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117A6" w:rsidRPr="005D0E17" w:rsidRDefault="00F117A6" w:rsidP="00F117A6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5D0E17">
        <w:rPr>
          <w:sz w:val="20"/>
          <w:szCs w:val="20"/>
          <w:lang w:val="uk-UA"/>
        </w:rPr>
        <w:t>Вик</w:t>
      </w:r>
      <w:proofErr w:type="spellEnd"/>
      <w:r w:rsidRPr="005D0E17">
        <w:rPr>
          <w:sz w:val="20"/>
          <w:szCs w:val="20"/>
          <w:lang w:val="uk-UA"/>
        </w:rPr>
        <w:t>.: О. Олещенко</w:t>
      </w:r>
      <w:r w:rsidR="00611C90">
        <w:rPr>
          <w:sz w:val="20"/>
          <w:szCs w:val="20"/>
          <w:lang w:val="uk-UA"/>
        </w:rPr>
        <w:t>, Т.</w:t>
      </w:r>
      <w:r w:rsidR="008425F1">
        <w:rPr>
          <w:sz w:val="20"/>
          <w:szCs w:val="20"/>
          <w:lang w:val="uk-UA"/>
        </w:rPr>
        <w:t xml:space="preserve"> </w:t>
      </w:r>
      <w:r w:rsidR="00611C90">
        <w:rPr>
          <w:sz w:val="20"/>
          <w:szCs w:val="20"/>
          <w:lang w:val="uk-UA"/>
        </w:rPr>
        <w:t>Ругаєва</w:t>
      </w:r>
    </w:p>
    <w:p w:rsidR="00F117A6" w:rsidRPr="009741B2" w:rsidRDefault="00F117A6" w:rsidP="00F117A6">
      <w:pPr>
        <w:rPr>
          <w:lang w:val="uk-UA"/>
        </w:rPr>
      </w:pPr>
    </w:p>
    <w:p w:rsidR="00F117A6" w:rsidRDefault="00F117A6" w:rsidP="00F117A6"/>
    <w:p w:rsidR="005204CF" w:rsidRDefault="005204CF"/>
    <w:sectPr w:rsidR="005204CF" w:rsidSect="006D1FA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14" w:rsidRDefault="00C70E14" w:rsidP="00C63096">
      <w:r>
        <w:separator/>
      </w:r>
    </w:p>
  </w:endnote>
  <w:endnote w:type="continuationSeparator" w:id="0">
    <w:p w:rsidR="00C70E14" w:rsidRDefault="00C70E14" w:rsidP="00C6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Segoe UI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14" w:rsidRDefault="00C70E14" w:rsidP="00C63096">
      <w:r>
        <w:separator/>
      </w:r>
    </w:p>
  </w:footnote>
  <w:footnote w:type="continuationSeparator" w:id="0">
    <w:p w:rsidR="00C70E14" w:rsidRDefault="00C70E14" w:rsidP="00C6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A" w:rsidRDefault="009C39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56BB" w:rsidRPr="003656BB">
      <w:rPr>
        <w:noProof/>
        <w:lang w:val="uk-UA"/>
      </w:rPr>
      <w:t>2</w:t>
    </w:r>
    <w:r>
      <w:fldChar w:fldCharType="end"/>
    </w:r>
  </w:p>
  <w:p w:rsidR="00C13DCA" w:rsidRDefault="00C70E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A" w:rsidRPr="006D1FAF" w:rsidRDefault="009C3952" w:rsidP="00C13DCA">
    <w:pPr>
      <w:pStyle w:val="1"/>
      <w:rPr>
        <w:bCs/>
        <w:sz w:val="20"/>
        <w:szCs w:val="20"/>
      </w:rPr>
    </w:pPr>
    <w:r w:rsidRPr="006D1FAF">
      <w:rPr>
        <w:bCs/>
        <w:sz w:val="20"/>
        <w:szCs w:val="20"/>
      </w:rPr>
      <w:t xml:space="preserve">До </w:t>
    </w:r>
    <w:r w:rsidR="00C63096">
      <w:rPr>
        <w:bCs/>
        <w:sz w:val="20"/>
        <w:szCs w:val="20"/>
      </w:rPr>
      <w:t>реєстр. № 2696</w:t>
    </w:r>
    <w:r w:rsidRPr="006D1FAF">
      <w:rPr>
        <w:bCs/>
        <w:sz w:val="20"/>
        <w:szCs w:val="20"/>
      </w:rPr>
      <w:t xml:space="preserve"> від 27.12.2019</w:t>
    </w:r>
  </w:p>
  <w:p w:rsidR="00C72A90" w:rsidRDefault="009C3952" w:rsidP="00AF3A79">
    <w:pPr>
      <w:pStyle w:val="a3"/>
      <w:spacing w:before="0"/>
      <w:ind w:firstLine="709"/>
      <w:jc w:val="right"/>
      <w:rPr>
        <w:rFonts w:ascii="Times New Roman" w:hAnsi="Times New Roman"/>
        <w:sz w:val="20"/>
      </w:rPr>
    </w:pPr>
    <w:r w:rsidRPr="006D1FAF">
      <w:rPr>
        <w:rFonts w:ascii="Times New Roman" w:hAnsi="Times New Roman"/>
        <w:sz w:val="20"/>
      </w:rPr>
      <w:t xml:space="preserve">Народні депутати України </w:t>
    </w:r>
  </w:p>
  <w:p w:rsidR="00AF3A79" w:rsidRPr="00550063" w:rsidRDefault="009C3952" w:rsidP="00C13DCA">
    <w:pPr>
      <w:pStyle w:val="a3"/>
      <w:spacing w:before="0"/>
      <w:ind w:firstLine="709"/>
      <w:jc w:val="right"/>
      <w:rPr>
        <w:rFonts w:ascii="Times New Roman" w:hAnsi="Times New Roman"/>
        <w:sz w:val="20"/>
      </w:rPr>
    </w:pPr>
    <w:r w:rsidRPr="006D1FAF">
      <w:rPr>
        <w:rFonts w:ascii="Times New Roman" w:hAnsi="Times New Roman"/>
        <w:sz w:val="20"/>
      </w:rPr>
      <w:t>О.</w:t>
    </w:r>
    <w:r>
      <w:rPr>
        <w:rFonts w:ascii="Times New Roman" w:hAnsi="Times New Roman"/>
        <w:sz w:val="20"/>
      </w:rPr>
      <w:t xml:space="preserve"> </w:t>
    </w:r>
    <w:proofErr w:type="spellStart"/>
    <w:r w:rsidRPr="006D1FAF">
      <w:rPr>
        <w:rFonts w:ascii="Times New Roman" w:hAnsi="Times New Roman"/>
        <w:sz w:val="20"/>
      </w:rPr>
      <w:t>Бакумов</w:t>
    </w:r>
    <w:proofErr w:type="spellEnd"/>
    <w:r w:rsidRPr="006D1FAF">
      <w:rPr>
        <w:rFonts w:ascii="Times New Roman" w:hAnsi="Times New Roman"/>
        <w:sz w:val="20"/>
      </w:rPr>
      <w:t>,</w:t>
    </w:r>
    <w:r w:rsidR="00C72A90">
      <w:rPr>
        <w:rFonts w:ascii="Times New Roman" w:hAnsi="Times New Roman"/>
        <w:sz w:val="20"/>
      </w:rPr>
      <w:t xml:space="preserve"> </w:t>
    </w:r>
    <w:r w:rsidRPr="006D1FAF">
      <w:rPr>
        <w:rFonts w:ascii="Times New Roman" w:hAnsi="Times New Roman"/>
        <w:sz w:val="20"/>
      </w:rPr>
      <w:t>В.</w:t>
    </w:r>
    <w:r>
      <w:rPr>
        <w:rFonts w:ascii="Times New Roman" w:hAnsi="Times New Roman"/>
        <w:sz w:val="20"/>
      </w:rPr>
      <w:t xml:space="preserve"> </w:t>
    </w:r>
    <w:r w:rsidRPr="006D1FAF">
      <w:rPr>
        <w:rFonts w:ascii="Times New Roman" w:hAnsi="Times New Roman"/>
        <w:sz w:val="20"/>
      </w:rPr>
      <w:t>Медяник, В.</w:t>
    </w:r>
    <w:r>
      <w:rPr>
        <w:rFonts w:ascii="Times New Roman" w:hAnsi="Times New Roman"/>
        <w:sz w:val="20"/>
      </w:rPr>
      <w:t xml:space="preserve"> </w:t>
    </w:r>
    <w:proofErr w:type="spellStart"/>
    <w:r w:rsidRPr="006D1FAF">
      <w:rPr>
        <w:rFonts w:ascii="Times New Roman" w:hAnsi="Times New Roman"/>
        <w:sz w:val="20"/>
      </w:rPr>
      <w:t>Неклюдов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ACB"/>
    <w:multiLevelType w:val="multilevel"/>
    <w:tmpl w:val="672EE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6"/>
    <w:rsid w:val="00035D5F"/>
    <w:rsid w:val="00096142"/>
    <w:rsid w:val="000B09BC"/>
    <w:rsid w:val="000E022E"/>
    <w:rsid w:val="001A4E30"/>
    <w:rsid w:val="001C5C8A"/>
    <w:rsid w:val="002571B7"/>
    <w:rsid w:val="00343E66"/>
    <w:rsid w:val="003656BB"/>
    <w:rsid w:val="0049141E"/>
    <w:rsid w:val="004A5FF3"/>
    <w:rsid w:val="004D0821"/>
    <w:rsid w:val="005204CF"/>
    <w:rsid w:val="00611C90"/>
    <w:rsid w:val="00662DDB"/>
    <w:rsid w:val="006C17B0"/>
    <w:rsid w:val="006D3237"/>
    <w:rsid w:val="00703660"/>
    <w:rsid w:val="00785A3F"/>
    <w:rsid w:val="00823758"/>
    <w:rsid w:val="008425F1"/>
    <w:rsid w:val="00857B07"/>
    <w:rsid w:val="0087092E"/>
    <w:rsid w:val="00911E6E"/>
    <w:rsid w:val="009C3952"/>
    <w:rsid w:val="00B54641"/>
    <w:rsid w:val="00BD3E06"/>
    <w:rsid w:val="00C5027B"/>
    <w:rsid w:val="00C63096"/>
    <w:rsid w:val="00C70E14"/>
    <w:rsid w:val="00C72A90"/>
    <w:rsid w:val="00CE3CEA"/>
    <w:rsid w:val="00D1360F"/>
    <w:rsid w:val="00D24558"/>
    <w:rsid w:val="00DF2272"/>
    <w:rsid w:val="00E57CD2"/>
    <w:rsid w:val="00E627CE"/>
    <w:rsid w:val="00F117A6"/>
    <w:rsid w:val="00F168AC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60D6-9A88-4AD7-A78C-6AAC7B7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A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17A6"/>
    <w:pPr>
      <w:keepNext/>
      <w:jc w:val="right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117A6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A6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7A6"/>
    <w:rPr>
      <w:rFonts w:eastAsia="Times New Roman" w:cs="Times New Roman"/>
      <w:b/>
      <w:bCs/>
      <w:szCs w:val="24"/>
      <w:lang w:eastAsia="ru-RU"/>
    </w:rPr>
  </w:style>
  <w:style w:type="paragraph" w:customStyle="1" w:styleId="a3">
    <w:name w:val="Нормальний текст"/>
    <w:basedOn w:val="a"/>
    <w:link w:val="a4"/>
    <w:rsid w:val="00F117A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F117A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17A6"/>
    <w:rPr>
      <w:rFonts w:eastAsia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F117A6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F117A6"/>
    <w:rPr>
      <w:rFonts w:eastAsia="Times New Roman" w:cs="Times New Roman"/>
      <w:szCs w:val="24"/>
      <w:lang w:eastAsia="ru-RU"/>
    </w:rPr>
  </w:style>
  <w:style w:type="character" w:customStyle="1" w:styleId="rvts0">
    <w:name w:val="rvts0"/>
    <w:basedOn w:val="a0"/>
    <w:rsid w:val="00F117A6"/>
  </w:style>
  <w:style w:type="character" w:customStyle="1" w:styleId="a4">
    <w:name w:val="Нормальний текст Знак"/>
    <w:link w:val="a3"/>
    <w:locked/>
    <w:rsid w:val="00F117A6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9">
    <w:name w:val="rvts9"/>
    <w:basedOn w:val="a0"/>
    <w:rsid w:val="00F117A6"/>
  </w:style>
  <w:style w:type="character" w:styleId="a9">
    <w:name w:val="Hyperlink"/>
    <w:basedOn w:val="a0"/>
    <w:uiPriority w:val="99"/>
    <w:semiHidden/>
    <w:unhideWhenUsed/>
    <w:rsid w:val="00F117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6309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63096"/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7036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vts15">
    <w:name w:val="rvts15"/>
    <w:basedOn w:val="a0"/>
    <w:rsid w:val="002571B7"/>
  </w:style>
  <w:style w:type="paragraph" w:styleId="ac">
    <w:name w:val="List Paragraph"/>
    <w:basedOn w:val="a"/>
    <w:uiPriority w:val="34"/>
    <w:qFormat/>
    <w:rsid w:val="00B5464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092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709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Олещенко Оксана Миколаївна</dc:creator>
  <cp:keywords/>
  <dc:description/>
  <cp:lastModifiedBy>Інна Григорівна Лопотуха</cp:lastModifiedBy>
  <cp:revision>2</cp:revision>
  <cp:lastPrinted>2020-01-24T08:15:00Z</cp:lastPrinted>
  <dcterms:created xsi:type="dcterms:W3CDTF">2020-01-24T16:44:00Z</dcterms:created>
  <dcterms:modified xsi:type="dcterms:W3CDTF">2020-01-24T16:44:00Z</dcterms:modified>
</cp:coreProperties>
</file>