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8" w:rsidRPr="0063245A" w:rsidRDefault="005200F8" w:rsidP="005200F8">
      <w:pPr>
        <w:ind w:firstLine="567"/>
        <w:jc w:val="center"/>
        <w:rPr>
          <w:b/>
          <w:sz w:val="28"/>
          <w:szCs w:val="28"/>
          <w:lang w:val="uk-UA"/>
        </w:rPr>
      </w:pPr>
      <w:r w:rsidRPr="0063245A">
        <w:rPr>
          <w:b/>
          <w:sz w:val="28"/>
          <w:szCs w:val="28"/>
          <w:lang w:val="uk-UA"/>
        </w:rPr>
        <w:t>ПОЯСНЮВАЛЬНА ЗАПИСКА</w:t>
      </w:r>
    </w:p>
    <w:p w:rsidR="000C0E94" w:rsidRPr="0063245A" w:rsidRDefault="000C0E94" w:rsidP="005200F8">
      <w:pPr>
        <w:ind w:firstLine="567"/>
        <w:jc w:val="center"/>
        <w:rPr>
          <w:b/>
          <w:sz w:val="28"/>
          <w:szCs w:val="28"/>
          <w:lang w:val="uk-UA"/>
        </w:rPr>
      </w:pPr>
    </w:p>
    <w:p w:rsidR="005200F8" w:rsidRPr="0063245A" w:rsidRDefault="005200F8" w:rsidP="007451E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3245A">
        <w:rPr>
          <w:b/>
          <w:bCs/>
          <w:sz w:val="28"/>
          <w:szCs w:val="28"/>
          <w:lang w:val="uk-UA"/>
        </w:rPr>
        <w:t xml:space="preserve">до </w:t>
      </w:r>
      <w:r w:rsidR="0063245A" w:rsidRPr="0063245A">
        <w:rPr>
          <w:b/>
          <w:bCs/>
          <w:sz w:val="28"/>
          <w:szCs w:val="28"/>
          <w:lang w:val="uk-UA"/>
        </w:rPr>
        <w:t>проекту</w:t>
      </w:r>
      <w:r w:rsidRPr="0063245A">
        <w:rPr>
          <w:b/>
          <w:bCs/>
          <w:sz w:val="28"/>
          <w:szCs w:val="28"/>
          <w:lang w:val="uk-UA"/>
        </w:rPr>
        <w:t xml:space="preserve"> Закону України «</w:t>
      </w:r>
      <w:r w:rsidR="007451EC" w:rsidRPr="0063245A">
        <w:rPr>
          <w:b/>
          <w:bCs/>
          <w:color w:val="000000"/>
          <w:sz w:val="28"/>
          <w:szCs w:val="28"/>
          <w:lang w:val="uk-UA"/>
        </w:rPr>
        <w:t xml:space="preserve">Про внесення змін до Кодексу цивільного захисту України </w:t>
      </w:r>
      <w:r w:rsidR="006B3227">
        <w:rPr>
          <w:b/>
          <w:bCs/>
          <w:color w:val="000000"/>
          <w:sz w:val="28"/>
          <w:szCs w:val="28"/>
          <w:lang w:val="uk-UA"/>
        </w:rPr>
        <w:t>(</w:t>
      </w:r>
      <w:r w:rsidR="007451EC" w:rsidRPr="0063245A">
        <w:rPr>
          <w:b/>
          <w:bCs/>
          <w:color w:val="000000"/>
          <w:sz w:val="28"/>
          <w:szCs w:val="28"/>
          <w:lang w:val="uk-UA"/>
        </w:rPr>
        <w:t>щодо удосконалення здійснення заходів державного нагляду (контролю) у сфері техногенної та пожежної безпеки</w:t>
      </w:r>
      <w:r w:rsidR="006B3227">
        <w:rPr>
          <w:b/>
          <w:bCs/>
          <w:color w:val="000000"/>
          <w:sz w:val="28"/>
          <w:szCs w:val="28"/>
          <w:lang w:val="uk-UA"/>
        </w:rPr>
        <w:t>)</w:t>
      </w:r>
      <w:r w:rsidRPr="0063245A">
        <w:rPr>
          <w:b/>
          <w:bCs/>
          <w:color w:val="000000"/>
          <w:sz w:val="28"/>
          <w:szCs w:val="28"/>
          <w:lang w:val="uk-UA"/>
        </w:rPr>
        <w:t>»</w:t>
      </w:r>
    </w:p>
    <w:p w:rsidR="00B3486C" w:rsidRPr="0063245A" w:rsidRDefault="00B3486C" w:rsidP="004A491A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3245A" w:rsidRDefault="0063245A" w:rsidP="006B322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63245A">
        <w:rPr>
          <w:b/>
          <w:bCs/>
          <w:sz w:val="28"/>
          <w:szCs w:val="28"/>
          <w:lang w:val="uk-UA"/>
        </w:rPr>
        <w:t>1. Обґрунтування необхідності прийняття законопроекту</w:t>
      </w:r>
    </w:p>
    <w:p w:rsidR="006B3227" w:rsidRPr="0063245A" w:rsidRDefault="006B3227" w:rsidP="006B3227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9F46BD" w:rsidRDefault="0063245A" w:rsidP="001B0581">
      <w:pPr>
        <w:ind w:firstLine="567"/>
        <w:jc w:val="both"/>
        <w:rPr>
          <w:sz w:val="28"/>
          <w:szCs w:val="28"/>
          <w:lang w:val="uk-UA"/>
        </w:rPr>
      </w:pPr>
      <w:r w:rsidRPr="0063245A">
        <w:rPr>
          <w:sz w:val="28"/>
          <w:szCs w:val="28"/>
          <w:lang w:val="uk-UA"/>
        </w:rPr>
        <w:t>Проект</w:t>
      </w:r>
      <w:r w:rsidR="00CB1F9B" w:rsidRPr="0063245A">
        <w:rPr>
          <w:sz w:val="28"/>
          <w:szCs w:val="28"/>
          <w:lang w:val="uk-UA"/>
        </w:rPr>
        <w:t xml:space="preserve"> Закону </w:t>
      </w:r>
      <w:r w:rsidR="007059F8" w:rsidRPr="0063245A">
        <w:rPr>
          <w:sz w:val="28"/>
          <w:szCs w:val="28"/>
          <w:lang w:val="uk-UA"/>
        </w:rPr>
        <w:t>України</w:t>
      </w:r>
      <w:r w:rsidR="002F4680" w:rsidRPr="0063245A">
        <w:rPr>
          <w:sz w:val="28"/>
          <w:szCs w:val="28"/>
          <w:lang w:val="uk-UA"/>
        </w:rPr>
        <w:t xml:space="preserve"> «Про внесення змін до Кодексу цивільного захисту України щодо удосконалення здійснення заходів державного нагляду (контролю) у сфері техногенної та пожежної безпеки» (далі – </w:t>
      </w:r>
      <w:r w:rsidRPr="0063245A">
        <w:rPr>
          <w:sz w:val="28"/>
          <w:szCs w:val="28"/>
          <w:lang w:val="uk-UA"/>
        </w:rPr>
        <w:t>проект</w:t>
      </w:r>
      <w:r w:rsidR="002F4680" w:rsidRPr="0063245A">
        <w:rPr>
          <w:sz w:val="28"/>
          <w:szCs w:val="28"/>
          <w:lang w:val="uk-UA"/>
        </w:rPr>
        <w:t xml:space="preserve"> Закону)</w:t>
      </w:r>
      <w:r w:rsidR="007059F8" w:rsidRPr="0063245A">
        <w:rPr>
          <w:sz w:val="28"/>
          <w:szCs w:val="28"/>
          <w:lang w:val="uk-UA"/>
        </w:rPr>
        <w:t xml:space="preserve"> </w:t>
      </w:r>
      <w:r w:rsidR="00CB1F9B" w:rsidRPr="0063245A">
        <w:rPr>
          <w:sz w:val="28"/>
          <w:szCs w:val="28"/>
          <w:lang w:val="uk-UA"/>
        </w:rPr>
        <w:t xml:space="preserve">розроблено </w:t>
      </w:r>
      <w:r w:rsidR="007059F8" w:rsidRPr="0063245A">
        <w:rPr>
          <w:sz w:val="28"/>
          <w:szCs w:val="28"/>
          <w:lang w:val="uk-UA"/>
        </w:rPr>
        <w:t xml:space="preserve">в </w:t>
      </w:r>
      <w:r w:rsidR="004E38BE" w:rsidRPr="0063245A">
        <w:rPr>
          <w:sz w:val="28"/>
          <w:szCs w:val="28"/>
          <w:lang w:val="uk-UA"/>
        </w:rPr>
        <w:t>межах</w:t>
      </w:r>
      <w:r w:rsidR="00CB1F9B" w:rsidRPr="0063245A">
        <w:rPr>
          <w:sz w:val="28"/>
          <w:szCs w:val="28"/>
          <w:lang w:val="uk-UA"/>
        </w:rPr>
        <w:t xml:space="preserve"> забезпечення пріоритетів, визначених ціллю 13.3 Програми діяльності Кабінету Міністрів України, затвердженої </w:t>
      </w:r>
      <w:r>
        <w:rPr>
          <w:sz w:val="28"/>
          <w:szCs w:val="28"/>
          <w:lang w:val="uk-UA"/>
        </w:rPr>
        <w:t>П</w:t>
      </w:r>
      <w:r w:rsidR="00CB1F9B" w:rsidRPr="0063245A">
        <w:rPr>
          <w:sz w:val="28"/>
          <w:szCs w:val="28"/>
          <w:lang w:val="uk-UA"/>
        </w:rPr>
        <w:t>остановою Верховної Ради від 4 жовтня 2019</w:t>
      </w:r>
      <w:r w:rsidR="007059F8" w:rsidRPr="0063245A">
        <w:rPr>
          <w:sz w:val="28"/>
          <w:szCs w:val="28"/>
          <w:lang w:val="uk-UA"/>
        </w:rPr>
        <w:t xml:space="preserve"> </w:t>
      </w:r>
      <w:r w:rsidR="00CB1F9B" w:rsidRPr="0063245A">
        <w:rPr>
          <w:sz w:val="28"/>
          <w:szCs w:val="28"/>
          <w:lang w:val="uk-UA"/>
        </w:rPr>
        <w:t>р</w:t>
      </w:r>
      <w:r w:rsidR="001B0581" w:rsidRPr="0063245A">
        <w:rPr>
          <w:sz w:val="28"/>
          <w:szCs w:val="28"/>
          <w:lang w:val="uk-UA"/>
        </w:rPr>
        <w:t>.</w:t>
      </w:r>
      <w:r w:rsidR="00330A34" w:rsidRPr="0063245A">
        <w:rPr>
          <w:sz w:val="28"/>
          <w:szCs w:val="28"/>
          <w:lang w:val="uk-UA"/>
        </w:rPr>
        <w:t xml:space="preserve"> </w:t>
      </w:r>
      <w:r w:rsidR="00CB1F9B" w:rsidRPr="0063245A">
        <w:rPr>
          <w:sz w:val="28"/>
          <w:szCs w:val="28"/>
          <w:lang w:val="uk-UA"/>
        </w:rPr>
        <w:t>№ 188-IX</w:t>
      </w:r>
      <w:r w:rsidR="004E25C9" w:rsidRPr="0063245A">
        <w:rPr>
          <w:sz w:val="28"/>
          <w:szCs w:val="28"/>
          <w:lang w:val="uk-UA"/>
        </w:rPr>
        <w:t>.</w:t>
      </w:r>
    </w:p>
    <w:p w:rsidR="0063245A" w:rsidRPr="0063245A" w:rsidRDefault="0063245A" w:rsidP="0063245A">
      <w:pPr>
        <w:ind w:firstLine="567"/>
        <w:jc w:val="both"/>
        <w:rPr>
          <w:sz w:val="28"/>
          <w:szCs w:val="28"/>
          <w:lang w:val="uk-UA"/>
        </w:rPr>
      </w:pPr>
      <w:r w:rsidRPr="0063245A">
        <w:rPr>
          <w:sz w:val="28"/>
          <w:szCs w:val="28"/>
          <w:lang w:val="uk-UA"/>
        </w:rPr>
        <w:t xml:space="preserve">Підвищення рівня пожежної та техногенної безпеки в державі шляхом удосконалення здійснення </w:t>
      </w:r>
      <w:r w:rsidRPr="0063245A">
        <w:rPr>
          <w:bCs/>
          <w:sz w:val="28"/>
          <w:szCs w:val="28"/>
          <w:lang w:val="uk-UA"/>
        </w:rPr>
        <w:t>заходів державного нагляду (контролю)</w:t>
      </w:r>
      <w:r w:rsidRPr="0063245A">
        <w:rPr>
          <w:sz w:val="28"/>
          <w:szCs w:val="28"/>
          <w:lang w:val="uk-UA"/>
        </w:rPr>
        <w:t xml:space="preserve">, дозволить запобігти людським втратам, зокрема, внаслідок пожеж, забезпечить збереження життя і здоров’я людей та безпеку середовища, що  є головним обов’язком Держави. </w:t>
      </w:r>
    </w:p>
    <w:p w:rsidR="00976ED1" w:rsidRPr="0063245A" w:rsidRDefault="00160414" w:rsidP="00976ED1">
      <w:pPr>
        <w:ind w:firstLine="567"/>
        <w:jc w:val="both"/>
        <w:rPr>
          <w:sz w:val="28"/>
          <w:szCs w:val="28"/>
          <w:lang w:val="uk-UA"/>
        </w:rPr>
      </w:pPr>
      <w:r w:rsidRPr="0063245A">
        <w:rPr>
          <w:sz w:val="28"/>
          <w:szCs w:val="28"/>
          <w:lang w:val="uk-UA"/>
        </w:rPr>
        <w:t>Так, з</w:t>
      </w:r>
      <w:r w:rsidR="00976ED1" w:rsidRPr="0063245A">
        <w:rPr>
          <w:sz w:val="28"/>
          <w:szCs w:val="28"/>
          <w:lang w:val="uk-UA"/>
        </w:rPr>
        <w:t xml:space="preserve">а останні десять років в Україні сталося понад 600 тис. пожеж, від яких загинуло більше 20 тис. осіб, полум’ям знищено понад 10 тис. од. автотехніки, матеріальні втрати склали майже 30 млрд гривень. Кожний рік у державі незмінно відбувається </w:t>
      </w:r>
      <w:r w:rsidRPr="0063245A">
        <w:rPr>
          <w:sz w:val="28"/>
          <w:szCs w:val="28"/>
          <w:lang w:val="uk-UA"/>
        </w:rPr>
        <w:t>80</w:t>
      </w:r>
      <w:r w:rsidR="00976ED1" w:rsidRPr="0063245A">
        <w:rPr>
          <w:sz w:val="28"/>
          <w:szCs w:val="28"/>
          <w:lang w:val="uk-UA"/>
        </w:rPr>
        <w:t xml:space="preserve"> </w:t>
      </w:r>
      <w:r w:rsidR="00976ED1" w:rsidRPr="0063245A">
        <w:rPr>
          <w:sz w:val="28"/>
          <w:szCs w:val="28"/>
          <w:lang w:val="uk-UA"/>
        </w:rPr>
        <w:sym w:font="Symbol" w:char="F02D"/>
      </w:r>
      <w:r w:rsidR="00976ED1" w:rsidRPr="0063245A">
        <w:rPr>
          <w:sz w:val="28"/>
          <w:szCs w:val="28"/>
          <w:lang w:val="uk-UA"/>
        </w:rPr>
        <w:t xml:space="preserve"> </w:t>
      </w:r>
      <w:r w:rsidRPr="0063245A">
        <w:rPr>
          <w:sz w:val="28"/>
          <w:szCs w:val="28"/>
          <w:lang w:val="uk-UA"/>
        </w:rPr>
        <w:t>9</w:t>
      </w:r>
      <w:r w:rsidR="00976ED1" w:rsidRPr="0063245A">
        <w:rPr>
          <w:sz w:val="28"/>
          <w:szCs w:val="28"/>
          <w:lang w:val="uk-UA"/>
        </w:rPr>
        <w:t xml:space="preserve">0 тис. пожеж, гине </w:t>
      </w:r>
      <w:r w:rsidRPr="0063245A">
        <w:rPr>
          <w:sz w:val="28"/>
          <w:szCs w:val="28"/>
          <w:lang w:val="uk-UA"/>
        </w:rPr>
        <w:t>близько</w:t>
      </w:r>
      <w:r w:rsidR="00976ED1" w:rsidRPr="0063245A">
        <w:rPr>
          <w:sz w:val="28"/>
          <w:szCs w:val="28"/>
          <w:lang w:val="uk-UA"/>
        </w:rPr>
        <w:t xml:space="preserve"> </w:t>
      </w:r>
      <w:r w:rsidRPr="0063245A">
        <w:rPr>
          <w:sz w:val="28"/>
          <w:szCs w:val="28"/>
          <w:lang w:val="uk-UA"/>
        </w:rPr>
        <w:t>2</w:t>
      </w:r>
      <w:r w:rsidR="00976ED1" w:rsidRPr="0063245A">
        <w:rPr>
          <w:sz w:val="28"/>
          <w:szCs w:val="28"/>
          <w:lang w:val="uk-UA"/>
        </w:rPr>
        <w:t xml:space="preserve"> тис. осіб, знищується </w:t>
      </w:r>
      <w:r w:rsidRPr="0063245A">
        <w:rPr>
          <w:sz w:val="28"/>
          <w:szCs w:val="28"/>
          <w:lang w:val="uk-UA"/>
        </w:rPr>
        <w:t>майже</w:t>
      </w:r>
      <w:r w:rsidR="00976ED1" w:rsidRPr="0063245A">
        <w:rPr>
          <w:sz w:val="28"/>
          <w:szCs w:val="28"/>
          <w:lang w:val="uk-UA"/>
        </w:rPr>
        <w:t xml:space="preserve"> 30 тис. будівель та споруд. Втрати від пожеж помітно перевищили загальний збиток держави від інших надзвичайних ситуацій, до того ж вони безповоротні та вимагають великих витрат на відновлення. Невжиття невідкладних заходів щодо підвищення захисту населених пунктів та об’єктів </w:t>
      </w:r>
      <w:r w:rsidR="003902F1">
        <w:rPr>
          <w:sz w:val="28"/>
          <w:szCs w:val="28"/>
          <w:lang w:val="uk-UA"/>
        </w:rPr>
        <w:t xml:space="preserve">- </w:t>
      </w:r>
      <w:r w:rsidR="00976ED1" w:rsidRPr="0063245A">
        <w:rPr>
          <w:sz w:val="28"/>
          <w:szCs w:val="28"/>
          <w:lang w:val="uk-UA"/>
        </w:rPr>
        <w:t>може призвести тільки до прямих збитків від пожеж на суму більше 3,5 млрд</w:t>
      </w:r>
      <w:r w:rsidR="003902F1">
        <w:rPr>
          <w:sz w:val="28"/>
          <w:szCs w:val="28"/>
          <w:lang w:val="uk-UA"/>
        </w:rPr>
        <w:t>.</w:t>
      </w:r>
      <w:r w:rsidR="00976ED1" w:rsidRPr="0063245A">
        <w:rPr>
          <w:sz w:val="28"/>
          <w:szCs w:val="28"/>
          <w:lang w:val="uk-UA"/>
        </w:rPr>
        <w:t xml:space="preserve"> грн, а з урахуванням побічних збитків </w:t>
      </w:r>
      <w:r w:rsidR="00976ED1" w:rsidRPr="0063245A">
        <w:rPr>
          <w:sz w:val="28"/>
          <w:szCs w:val="28"/>
          <w:lang w:val="uk-UA"/>
        </w:rPr>
        <w:sym w:font="Symbol" w:char="F02D"/>
      </w:r>
      <w:r w:rsidR="00976ED1" w:rsidRPr="0063245A">
        <w:rPr>
          <w:sz w:val="28"/>
          <w:szCs w:val="28"/>
          <w:lang w:val="uk-UA"/>
        </w:rPr>
        <w:t xml:space="preserve"> </w:t>
      </w:r>
      <w:r w:rsidR="003902F1">
        <w:rPr>
          <w:sz w:val="28"/>
          <w:szCs w:val="28"/>
          <w:lang w:val="uk-UA"/>
        </w:rPr>
        <w:t xml:space="preserve">ця сума може скласти </w:t>
      </w:r>
      <w:r w:rsidR="00976ED1" w:rsidRPr="0063245A">
        <w:rPr>
          <w:sz w:val="28"/>
          <w:szCs w:val="28"/>
          <w:lang w:val="uk-UA"/>
        </w:rPr>
        <w:t xml:space="preserve">понад </w:t>
      </w:r>
      <w:r w:rsidRPr="0063245A">
        <w:rPr>
          <w:sz w:val="28"/>
          <w:szCs w:val="28"/>
          <w:lang w:val="uk-UA"/>
        </w:rPr>
        <w:t>10</w:t>
      </w:r>
      <w:r w:rsidR="00976ED1" w:rsidRPr="0063245A">
        <w:rPr>
          <w:sz w:val="28"/>
          <w:szCs w:val="28"/>
          <w:lang w:val="uk-UA"/>
        </w:rPr>
        <w:t xml:space="preserve"> млрд</w:t>
      </w:r>
      <w:r w:rsidR="003902F1">
        <w:rPr>
          <w:sz w:val="28"/>
          <w:szCs w:val="28"/>
          <w:lang w:val="uk-UA"/>
        </w:rPr>
        <w:t>.</w:t>
      </w:r>
      <w:r w:rsidR="00976ED1" w:rsidRPr="0063245A">
        <w:rPr>
          <w:sz w:val="28"/>
          <w:szCs w:val="28"/>
          <w:lang w:val="uk-UA"/>
        </w:rPr>
        <w:t xml:space="preserve"> гривень.</w:t>
      </w:r>
    </w:p>
    <w:p w:rsidR="003902F1" w:rsidRDefault="003902F1" w:rsidP="0075440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47E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 ході практичної реалізації положень Кодексу цивільного захисту України (далі − Кодекс) стосовно </w:t>
      </w:r>
      <w:r w:rsidR="0058747E" w:rsidRPr="0063245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державного нагляду (контролю) у сфері техногенної </w:t>
      </w:r>
      <w:r w:rsidR="002F4680" w:rsidRPr="0063245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пожежної </w:t>
      </w:r>
      <w:r w:rsidR="0058747E" w:rsidRPr="0063245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безпеки, </w:t>
      </w:r>
      <w:r w:rsidR="0058747E" w:rsidRPr="0063245A">
        <w:rPr>
          <w:rFonts w:ascii="Times New Roman" w:hAnsi="Times New Roman" w:cs="Times New Roman"/>
          <w:sz w:val="28"/>
          <w:szCs w:val="28"/>
          <w:lang w:val="uk-UA"/>
        </w:rPr>
        <w:t>з урахуванням змін у законодавстві та ситуацією з пожежами в державі, виникла необхідність в удосконаленні змісту Кодексу</w:t>
      </w:r>
      <w:r w:rsidR="00754402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747E" w:rsidRPr="0063245A">
        <w:rPr>
          <w:rFonts w:ascii="Times New Roman" w:hAnsi="Times New Roman" w:cs="Times New Roman"/>
          <w:sz w:val="28"/>
          <w:szCs w:val="28"/>
          <w:lang w:val="uk-UA"/>
        </w:rPr>
        <w:t>приве</w:t>
      </w:r>
      <w:r w:rsidR="00754402" w:rsidRPr="0063245A">
        <w:rPr>
          <w:rFonts w:ascii="Times New Roman" w:hAnsi="Times New Roman" w:cs="Times New Roman"/>
          <w:sz w:val="28"/>
          <w:szCs w:val="28"/>
          <w:lang w:val="uk-UA"/>
        </w:rPr>
        <w:t>денн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54402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58747E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</w:t>
      </w:r>
      <w:r w:rsidR="0010711C" w:rsidRPr="0063245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47E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 вимог європейських стандартів </w:t>
      </w:r>
      <w:r w:rsidR="00FA7447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прогнозування та запобігання можливим</w:t>
      </w:r>
      <w:r w:rsidR="0058747E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техногенним катастрофам та пожежам шляхом</w:t>
      </w:r>
      <w:r w:rsidR="00CD597A" w:rsidRPr="0063245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до діючого законодавства.</w:t>
      </w:r>
    </w:p>
    <w:p w:rsidR="00874FC0" w:rsidRPr="0063245A" w:rsidRDefault="002D56E6" w:rsidP="001B0581">
      <w:pPr>
        <w:ind w:firstLine="567"/>
        <w:jc w:val="both"/>
        <w:rPr>
          <w:sz w:val="28"/>
          <w:szCs w:val="28"/>
          <w:lang w:val="uk-UA"/>
        </w:rPr>
      </w:pPr>
      <w:r w:rsidRPr="0063245A">
        <w:rPr>
          <w:sz w:val="28"/>
          <w:szCs w:val="28"/>
          <w:lang w:val="uk-UA"/>
        </w:rPr>
        <w:t xml:space="preserve">Враховуючи </w:t>
      </w:r>
      <w:r w:rsidR="003902F1">
        <w:rPr>
          <w:sz w:val="28"/>
          <w:szCs w:val="28"/>
          <w:lang w:val="uk-UA"/>
        </w:rPr>
        <w:t>недавні події, які призвели до загибелі людей та показати вкрай негативний стан в країні щодо техногенної та пожежної безпеки</w:t>
      </w:r>
      <w:r w:rsidRPr="0063245A">
        <w:rPr>
          <w:sz w:val="28"/>
          <w:szCs w:val="28"/>
          <w:lang w:val="uk-UA"/>
        </w:rPr>
        <w:t xml:space="preserve">, прийняття </w:t>
      </w:r>
      <w:r w:rsidR="003902F1">
        <w:rPr>
          <w:sz w:val="28"/>
          <w:szCs w:val="28"/>
          <w:lang w:val="uk-UA"/>
        </w:rPr>
        <w:t xml:space="preserve">даного </w:t>
      </w:r>
      <w:r w:rsidR="003902F1" w:rsidRPr="0063245A">
        <w:rPr>
          <w:sz w:val="28"/>
          <w:szCs w:val="28"/>
          <w:lang w:val="uk-UA"/>
        </w:rPr>
        <w:t>проекту</w:t>
      </w:r>
      <w:r w:rsidRPr="0063245A">
        <w:rPr>
          <w:sz w:val="28"/>
          <w:szCs w:val="28"/>
          <w:lang w:val="uk-UA"/>
        </w:rPr>
        <w:t xml:space="preserve"> Закону </w:t>
      </w:r>
      <w:r w:rsidR="003902F1">
        <w:rPr>
          <w:sz w:val="28"/>
          <w:szCs w:val="28"/>
          <w:lang w:val="uk-UA"/>
        </w:rPr>
        <w:t>дасть</w:t>
      </w:r>
      <w:r w:rsidRPr="0063245A">
        <w:rPr>
          <w:sz w:val="28"/>
          <w:szCs w:val="28"/>
          <w:lang w:val="uk-UA"/>
        </w:rPr>
        <w:t xml:space="preserve"> можливість забезпечити </w:t>
      </w:r>
      <w:r w:rsidR="007419EB" w:rsidRPr="0063245A">
        <w:rPr>
          <w:sz w:val="28"/>
          <w:szCs w:val="28"/>
          <w:lang w:val="uk-UA"/>
        </w:rPr>
        <w:t xml:space="preserve">належний контроль за </w:t>
      </w:r>
      <w:r w:rsidRPr="0063245A">
        <w:rPr>
          <w:sz w:val="28"/>
          <w:szCs w:val="28"/>
          <w:lang w:val="uk-UA"/>
        </w:rPr>
        <w:t>дотримання</w:t>
      </w:r>
      <w:r w:rsidR="007419EB" w:rsidRPr="0063245A">
        <w:rPr>
          <w:sz w:val="28"/>
          <w:szCs w:val="28"/>
          <w:lang w:val="uk-UA"/>
        </w:rPr>
        <w:t>м</w:t>
      </w:r>
      <w:r w:rsidRPr="0063245A">
        <w:rPr>
          <w:sz w:val="28"/>
          <w:szCs w:val="28"/>
          <w:lang w:val="uk-UA"/>
        </w:rPr>
        <w:t xml:space="preserve"> </w:t>
      </w:r>
      <w:r w:rsidR="007419EB" w:rsidRPr="0063245A">
        <w:rPr>
          <w:sz w:val="28"/>
          <w:szCs w:val="28"/>
          <w:lang w:val="uk-UA"/>
        </w:rPr>
        <w:t xml:space="preserve">виконання вимог законодавства у сфері техногенної </w:t>
      </w:r>
      <w:r w:rsidR="002F4680" w:rsidRPr="0063245A">
        <w:rPr>
          <w:sz w:val="28"/>
          <w:szCs w:val="28"/>
          <w:lang w:val="uk-UA"/>
        </w:rPr>
        <w:t xml:space="preserve">та пожежної </w:t>
      </w:r>
      <w:r w:rsidR="007419EB" w:rsidRPr="0063245A">
        <w:rPr>
          <w:sz w:val="28"/>
          <w:szCs w:val="28"/>
          <w:lang w:val="uk-UA"/>
        </w:rPr>
        <w:t xml:space="preserve">безпеки </w:t>
      </w:r>
      <w:r w:rsidRPr="0063245A">
        <w:rPr>
          <w:sz w:val="28"/>
          <w:szCs w:val="28"/>
          <w:lang w:val="uk-UA"/>
        </w:rPr>
        <w:t>та сприятиме наближенню рівня право</w:t>
      </w:r>
      <w:r w:rsidR="008F586E" w:rsidRPr="0063245A">
        <w:rPr>
          <w:sz w:val="28"/>
          <w:szCs w:val="28"/>
          <w:lang w:val="uk-UA"/>
        </w:rPr>
        <w:t xml:space="preserve">вої і громадянської свідомості </w:t>
      </w:r>
      <w:r w:rsidR="00194AB1" w:rsidRPr="0063245A">
        <w:rPr>
          <w:sz w:val="28"/>
          <w:szCs w:val="28"/>
          <w:lang w:val="uk-UA"/>
        </w:rPr>
        <w:t>власників та керівників підприємств, установ, організацій</w:t>
      </w:r>
      <w:r w:rsidR="00F76FAD" w:rsidRPr="0063245A">
        <w:rPr>
          <w:sz w:val="28"/>
          <w:szCs w:val="28"/>
          <w:lang w:val="uk-UA"/>
        </w:rPr>
        <w:t xml:space="preserve"> всіх організаційно-правових форм власності</w:t>
      </w:r>
      <w:r w:rsidR="00194AB1" w:rsidRPr="0063245A">
        <w:rPr>
          <w:sz w:val="28"/>
          <w:szCs w:val="28"/>
          <w:lang w:val="uk-UA"/>
        </w:rPr>
        <w:t xml:space="preserve"> та фізичних осіб – підприємців </w:t>
      </w:r>
      <w:r w:rsidRPr="0063245A">
        <w:rPr>
          <w:sz w:val="28"/>
          <w:szCs w:val="28"/>
          <w:lang w:val="uk-UA"/>
        </w:rPr>
        <w:t>до європейського рівня</w:t>
      </w:r>
      <w:r w:rsidR="002928FC" w:rsidRPr="0063245A">
        <w:rPr>
          <w:sz w:val="28"/>
          <w:szCs w:val="28"/>
          <w:lang w:val="uk-UA"/>
        </w:rPr>
        <w:t xml:space="preserve">, </w:t>
      </w:r>
      <w:r w:rsidR="002928FC" w:rsidRPr="0063245A">
        <w:rPr>
          <w:sz w:val="28"/>
          <w:szCs w:val="28"/>
          <w:lang w:val="uk-UA"/>
        </w:rPr>
        <w:lastRenderedPageBreak/>
        <w:t xml:space="preserve">а відтак – зменшенню кількості </w:t>
      </w:r>
      <w:r w:rsidR="00B2450F" w:rsidRPr="0063245A">
        <w:rPr>
          <w:sz w:val="28"/>
          <w:szCs w:val="28"/>
          <w:lang w:val="uk-UA"/>
        </w:rPr>
        <w:t xml:space="preserve">загиблих та </w:t>
      </w:r>
      <w:r w:rsidR="002928FC" w:rsidRPr="0063245A">
        <w:rPr>
          <w:sz w:val="28"/>
          <w:szCs w:val="28"/>
          <w:lang w:val="uk-UA"/>
        </w:rPr>
        <w:t xml:space="preserve">постраждалих людей </w:t>
      </w:r>
      <w:r w:rsidR="00B2450F" w:rsidRPr="0063245A">
        <w:rPr>
          <w:sz w:val="28"/>
          <w:szCs w:val="28"/>
          <w:lang w:val="uk-UA"/>
        </w:rPr>
        <w:t>і</w:t>
      </w:r>
      <w:r w:rsidR="002928FC" w:rsidRPr="0063245A">
        <w:rPr>
          <w:sz w:val="28"/>
          <w:szCs w:val="28"/>
          <w:lang w:val="uk-UA"/>
        </w:rPr>
        <w:t xml:space="preserve"> матеріальних втрат від пожеж</w:t>
      </w:r>
      <w:r w:rsidRPr="0063245A">
        <w:rPr>
          <w:sz w:val="28"/>
          <w:szCs w:val="28"/>
          <w:lang w:val="uk-UA"/>
        </w:rPr>
        <w:t>.</w:t>
      </w:r>
    </w:p>
    <w:p w:rsidR="0080163B" w:rsidRPr="0063245A" w:rsidRDefault="0080163B" w:rsidP="001B0581">
      <w:pPr>
        <w:ind w:firstLine="567"/>
        <w:jc w:val="both"/>
        <w:rPr>
          <w:sz w:val="28"/>
          <w:szCs w:val="28"/>
          <w:lang w:val="uk-UA"/>
        </w:rPr>
      </w:pPr>
    </w:p>
    <w:p w:rsidR="003902F1" w:rsidRDefault="003902F1" w:rsidP="003902F1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902F1">
        <w:rPr>
          <w:b/>
          <w:bCs/>
          <w:sz w:val="28"/>
          <w:szCs w:val="28"/>
          <w:lang w:val="uk-UA"/>
        </w:rPr>
        <w:t>2. Цілі, завдання, загальна характеристика і основні положення законопроекту</w:t>
      </w:r>
    </w:p>
    <w:p w:rsidR="006B3227" w:rsidRPr="003902F1" w:rsidRDefault="006B3227" w:rsidP="003902F1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68497F" w:rsidRDefault="003902F1" w:rsidP="00AE567F">
      <w:pPr>
        <w:tabs>
          <w:tab w:val="left" w:pos="993"/>
        </w:tabs>
        <w:ind w:firstLine="567"/>
        <w:jc w:val="both"/>
        <w:rPr>
          <w:bCs/>
          <w:sz w:val="28"/>
          <w:szCs w:val="28"/>
          <w:lang w:val="uk-UA"/>
        </w:rPr>
      </w:pPr>
      <w:r w:rsidRPr="0063245A">
        <w:rPr>
          <w:sz w:val="28"/>
          <w:szCs w:val="28"/>
          <w:lang w:val="uk-UA"/>
        </w:rPr>
        <w:t>Проектом</w:t>
      </w:r>
      <w:r w:rsidR="00DB721F" w:rsidRPr="0063245A">
        <w:rPr>
          <w:sz w:val="28"/>
          <w:szCs w:val="28"/>
          <w:lang w:val="uk-UA"/>
        </w:rPr>
        <w:t xml:space="preserve"> Закону передбачається </w:t>
      </w:r>
      <w:r>
        <w:rPr>
          <w:sz w:val="28"/>
          <w:szCs w:val="28"/>
          <w:lang w:val="uk-UA"/>
        </w:rPr>
        <w:t xml:space="preserve">внесення змін та </w:t>
      </w:r>
      <w:r w:rsidR="00DB721F" w:rsidRPr="0063245A">
        <w:rPr>
          <w:sz w:val="28"/>
          <w:szCs w:val="28"/>
          <w:lang w:val="uk-UA"/>
        </w:rPr>
        <w:t>доповнен</w:t>
      </w:r>
      <w:r>
        <w:rPr>
          <w:sz w:val="28"/>
          <w:szCs w:val="28"/>
          <w:lang w:val="uk-UA"/>
        </w:rPr>
        <w:t xml:space="preserve">ь </w:t>
      </w:r>
      <w:r w:rsidR="00DB721F" w:rsidRPr="0063245A">
        <w:rPr>
          <w:sz w:val="28"/>
          <w:szCs w:val="28"/>
          <w:lang w:val="uk-UA"/>
        </w:rPr>
        <w:t xml:space="preserve">до </w:t>
      </w:r>
      <w:r w:rsidR="004F6065" w:rsidRPr="0063245A">
        <w:rPr>
          <w:sz w:val="28"/>
          <w:szCs w:val="28"/>
          <w:lang w:val="uk-UA"/>
        </w:rPr>
        <w:t xml:space="preserve">Кодексу цивільного захисту України </w:t>
      </w:r>
      <w:r w:rsidR="004F6065" w:rsidRPr="0063245A">
        <w:rPr>
          <w:bCs/>
          <w:sz w:val="28"/>
          <w:szCs w:val="28"/>
          <w:lang w:val="uk-UA"/>
        </w:rPr>
        <w:t xml:space="preserve">щодо удосконалення здійснення заходів державного нагляду (контролю) у сфері техногенної </w:t>
      </w:r>
      <w:r w:rsidR="002F4680" w:rsidRPr="0063245A">
        <w:rPr>
          <w:bCs/>
          <w:sz w:val="28"/>
          <w:szCs w:val="28"/>
          <w:lang w:val="uk-UA"/>
        </w:rPr>
        <w:t xml:space="preserve">та пожежної </w:t>
      </w:r>
      <w:r w:rsidR="004F6065" w:rsidRPr="0063245A">
        <w:rPr>
          <w:bCs/>
          <w:sz w:val="28"/>
          <w:szCs w:val="28"/>
          <w:lang w:val="uk-UA"/>
        </w:rPr>
        <w:t>безпеки</w:t>
      </w:r>
      <w:r w:rsidR="001646C5" w:rsidRPr="0063245A">
        <w:rPr>
          <w:bCs/>
          <w:sz w:val="28"/>
          <w:szCs w:val="28"/>
          <w:lang w:val="uk-UA"/>
        </w:rPr>
        <w:t xml:space="preserve">, зокрема стосовно законодавчого </w:t>
      </w:r>
      <w:r w:rsidR="00725966" w:rsidRPr="0063245A">
        <w:rPr>
          <w:bCs/>
          <w:sz w:val="28"/>
          <w:szCs w:val="28"/>
          <w:lang w:val="uk-UA"/>
        </w:rPr>
        <w:t xml:space="preserve">врегулювання </w:t>
      </w:r>
      <w:r>
        <w:rPr>
          <w:bCs/>
          <w:sz w:val="28"/>
          <w:szCs w:val="28"/>
          <w:lang w:val="uk-UA"/>
        </w:rPr>
        <w:t>та</w:t>
      </w:r>
      <w:r w:rsidR="003F028A" w:rsidRPr="0063245A">
        <w:rPr>
          <w:bCs/>
          <w:sz w:val="28"/>
          <w:szCs w:val="28"/>
          <w:lang w:val="uk-UA"/>
        </w:rPr>
        <w:t xml:space="preserve"> </w:t>
      </w:r>
      <w:r w:rsidR="004F5BDB" w:rsidRPr="0063245A">
        <w:rPr>
          <w:bCs/>
          <w:sz w:val="28"/>
          <w:szCs w:val="28"/>
          <w:lang w:val="uk-UA"/>
        </w:rPr>
        <w:t xml:space="preserve">чіткого </w:t>
      </w:r>
      <w:r w:rsidR="001646C5" w:rsidRPr="0063245A">
        <w:rPr>
          <w:bCs/>
          <w:sz w:val="28"/>
          <w:szCs w:val="28"/>
          <w:lang w:val="uk-UA"/>
        </w:rPr>
        <w:t xml:space="preserve">визначення </w:t>
      </w:r>
      <w:r w:rsidR="00194AB1" w:rsidRPr="0063245A">
        <w:rPr>
          <w:sz w:val="28"/>
          <w:szCs w:val="28"/>
          <w:lang w:val="uk-UA"/>
        </w:rPr>
        <w:t>підприємств, установ та організацій</w:t>
      </w:r>
      <w:r w:rsidR="00EE55FA" w:rsidRPr="0063245A">
        <w:rPr>
          <w:bCs/>
          <w:sz w:val="28"/>
          <w:szCs w:val="28"/>
          <w:lang w:val="uk-UA"/>
        </w:rPr>
        <w:t>, що підлягають перевіркам.</w:t>
      </w:r>
    </w:p>
    <w:p w:rsidR="0072507F" w:rsidRPr="0072507F" w:rsidRDefault="0072507F" w:rsidP="0072507F">
      <w:pPr>
        <w:suppressAutoHyphens w:val="0"/>
        <w:ind w:firstLine="709"/>
        <w:jc w:val="both"/>
        <w:rPr>
          <w:bCs/>
          <w:sz w:val="28"/>
          <w:szCs w:val="28"/>
          <w:lang w:val="uk-UA" w:eastAsia="ru-RU"/>
        </w:rPr>
      </w:pPr>
      <w:r w:rsidRPr="0072507F">
        <w:rPr>
          <w:bCs/>
          <w:sz w:val="28"/>
          <w:szCs w:val="28"/>
          <w:lang w:val="uk-UA" w:eastAsia="ru-RU"/>
        </w:rPr>
        <w:t xml:space="preserve">На даний момент у нормативно-правових актах за напрямком пожежної безпеки (Кодекс цивільного захисту України, Постанова Кабінету Міністрів України № 5 від 9 січня 2014 року «Про затвердження Типового положення про відомчу пожежну охорону», наказ Міністерства України з питань надзвичайних ситуацій та у справах захисту населення від наслідків чорнобильської катастрофи від 29.09.2003  № 369 «Про затвердження Типового положення про службу пожежної безпеки»,  зареєстрованого в Міністерстві юстиції України 10 грудня 2003 року за № 1121/8442 тощо) відсутнє визначення служби пожежної безпеки суб’єкта господарювання (у тому числі </w:t>
      </w:r>
      <w:r w:rsidRPr="0072507F">
        <w:rPr>
          <w:b/>
          <w:bCs/>
          <w:sz w:val="28"/>
          <w:szCs w:val="28"/>
          <w:u w:val="single"/>
          <w:lang w:val="uk-UA" w:eastAsia="ru-RU"/>
        </w:rPr>
        <w:t>силового відомства</w:t>
      </w:r>
      <w:r w:rsidRPr="0072507F">
        <w:rPr>
          <w:bCs/>
          <w:sz w:val="28"/>
          <w:szCs w:val="28"/>
          <w:lang w:val="uk-UA" w:eastAsia="ru-RU"/>
        </w:rPr>
        <w:t xml:space="preserve">), її структури, де або у яких випадках та при яких умовах вона створюється, її </w:t>
      </w:r>
      <w:r w:rsidRPr="0072507F">
        <w:rPr>
          <w:b/>
          <w:bCs/>
          <w:sz w:val="28"/>
          <w:szCs w:val="28"/>
          <w:u w:val="single"/>
          <w:lang w:val="uk-UA" w:eastAsia="ru-RU"/>
        </w:rPr>
        <w:t>чіткої підпорядкованості</w:t>
      </w:r>
      <w:r w:rsidRPr="0072507F">
        <w:rPr>
          <w:bCs/>
          <w:sz w:val="28"/>
          <w:szCs w:val="28"/>
          <w:lang w:val="uk-UA" w:eastAsia="ru-RU"/>
        </w:rPr>
        <w:t>.</w:t>
      </w:r>
    </w:p>
    <w:p w:rsidR="0072507F" w:rsidRPr="0072507F" w:rsidRDefault="0072507F" w:rsidP="0072507F">
      <w:pPr>
        <w:suppressAutoHyphens w:val="0"/>
        <w:ind w:firstLine="709"/>
        <w:jc w:val="both"/>
        <w:rPr>
          <w:bCs/>
          <w:sz w:val="28"/>
          <w:szCs w:val="28"/>
          <w:lang w:val="uk-UA" w:eastAsia="ru-RU"/>
        </w:rPr>
      </w:pPr>
      <w:r w:rsidRPr="0072507F">
        <w:rPr>
          <w:bCs/>
          <w:sz w:val="28"/>
          <w:szCs w:val="28"/>
          <w:lang w:val="uk-UA" w:eastAsia="ru-RU"/>
        </w:rPr>
        <w:t>У зв’язку із цим на об’єктах силових відомств склалася ситуація, коли служби пожежної безпеки, під час проведення організаційно-штатних змін, переходять у підпорядкування департаментів, управлінь та відділів із функціями та задачами, які діаметрально протилежні напрямку пожежної безпеки.</w:t>
      </w:r>
    </w:p>
    <w:p w:rsidR="0072507F" w:rsidRPr="0072507F" w:rsidRDefault="0072507F" w:rsidP="0072507F">
      <w:pPr>
        <w:suppressAutoHyphens w:val="0"/>
        <w:ind w:firstLine="709"/>
        <w:jc w:val="both"/>
        <w:rPr>
          <w:bCs/>
          <w:sz w:val="28"/>
          <w:szCs w:val="28"/>
          <w:lang w:val="uk-UA" w:eastAsia="ru-RU"/>
        </w:rPr>
      </w:pPr>
      <w:r w:rsidRPr="0072507F">
        <w:rPr>
          <w:bCs/>
          <w:sz w:val="28"/>
          <w:szCs w:val="28"/>
          <w:lang w:val="uk-UA" w:eastAsia="ru-RU"/>
        </w:rPr>
        <w:t>Таке підпорядкування, як правило, приводить до того, що фахівці служб пожежної безпеки починають виконувати задачі та залучатися до заходів не пов’язаних із протипожежним захистом об’єктів відомства. Все це, в свою чергу, негативно впливає на якість та своєчасність проведення пожежно-профілактичної роботи і як наслідок  на загальний стан пожежної безпеки вказаних об’єктів.</w:t>
      </w:r>
    </w:p>
    <w:p w:rsidR="0072507F" w:rsidRPr="0072507F" w:rsidRDefault="0072507F" w:rsidP="0072507F">
      <w:pPr>
        <w:suppressAutoHyphens w:val="0"/>
        <w:ind w:firstLine="709"/>
        <w:jc w:val="both"/>
        <w:rPr>
          <w:bCs/>
          <w:sz w:val="28"/>
          <w:szCs w:val="28"/>
          <w:lang w:val="uk-UA" w:eastAsia="ru-RU"/>
        </w:rPr>
      </w:pPr>
      <w:r w:rsidRPr="0072507F">
        <w:rPr>
          <w:bCs/>
          <w:sz w:val="28"/>
          <w:szCs w:val="28"/>
          <w:lang w:val="uk-UA" w:eastAsia="ru-RU"/>
        </w:rPr>
        <w:t>У найгіршому варіанті служба пожежної безпеки продовжує існувати, але фактично перестає виконувати свої функції.</w:t>
      </w:r>
    </w:p>
    <w:p w:rsidR="0072507F" w:rsidRPr="0072507F" w:rsidRDefault="0072507F" w:rsidP="0072507F">
      <w:pPr>
        <w:suppressAutoHyphens w:val="0"/>
        <w:ind w:firstLine="709"/>
        <w:jc w:val="both"/>
        <w:rPr>
          <w:bCs/>
          <w:sz w:val="28"/>
          <w:szCs w:val="28"/>
          <w:lang w:val="uk-UA" w:eastAsia="ru-RU"/>
        </w:rPr>
      </w:pPr>
      <w:r w:rsidRPr="0072507F">
        <w:rPr>
          <w:bCs/>
          <w:sz w:val="28"/>
          <w:szCs w:val="28"/>
          <w:lang w:val="uk-UA" w:eastAsia="ru-RU"/>
        </w:rPr>
        <w:t>Крім того, у нормативно-правових актах застосовується поняття «пожежно-рятувального підрозділу» або «державного пожежно-рятувального підрозділу», яке більше відноситься до структури ДСНС України та не може застосовуватися до пожежних підрозділів інших суб’єктів господарювання. Така недосконалість законодавства знову ж таки дозволяє керівникам підпорядковувати пожежні підрозділи підприємства до структурних підрозділів з неспецифічними для пожежної безпеки функціями та покладати на «пожежників» зайві (наприклад господарські) задачі.</w:t>
      </w:r>
    </w:p>
    <w:p w:rsidR="0072507F" w:rsidRPr="0072507F" w:rsidRDefault="0072507F" w:rsidP="0072507F">
      <w:pPr>
        <w:tabs>
          <w:tab w:val="left" w:pos="993"/>
        </w:tabs>
        <w:ind w:firstLine="567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З </w:t>
      </w:r>
      <w:r w:rsidRPr="0072507F">
        <w:rPr>
          <w:bCs/>
          <w:sz w:val="28"/>
          <w:szCs w:val="28"/>
          <w:lang w:val="uk-UA" w:eastAsia="ru-RU"/>
        </w:rPr>
        <w:t xml:space="preserve"> метою збереження структури, функцій та задач служб пожежної безпеки та пожежних підрозділів суб’єктів господарювання, у тому числі </w:t>
      </w:r>
      <w:r w:rsidRPr="0072507F">
        <w:rPr>
          <w:b/>
          <w:bCs/>
          <w:sz w:val="28"/>
          <w:szCs w:val="28"/>
          <w:u w:val="single"/>
          <w:lang w:val="uk-UA" w:eastAsia="ru-RU"/>
        </w:rPr>
        <w:t>силових відомств</w:t>
      </w:r>
      <w:r w:rsidRPr="0072507F">
        <w:rPr>
          <w:bCs/>
          <w:sz w:val="28"/>
          <w:szCs w:val="28"/>
          <w:lang w:val="uk-UA" w:eastAsia="ru-RU"/>
        </w:rPr>
        <w:t xml:space="preserve">, визначення єдиних термінів, встановлення єдиної підпорядкованості </w:t>
      </w:r>
      <w:r w:rsidRPr="0072507F">
        <w:rPr>
          <w:bCs/>
          <w:sz w:val="28"/>
          <w:szCs w:val="28"/>
          <w:lang w:val="uk-UA" w:eastAsia="ru-RU"/>
        </w:rPr>
        <w:lastRenderedPageBreak/>
        <w:t xml:space="preserve">та недопущення впливу на виконання задач по напрямку пожежної безпеки пропонуємо внести доповнення до ст. 2 та 55 Кодексу цивільного захисту України.    </w:t>
      </w:r>
      <w:bookmarkStart w:id="0" w:name="_GoBack"/>
      <w:bookmarkEnd w:id="0"/>
    </w:p>
    <w:p w:rsidR="0072507F" w:rsidRDefault="003902F1" w:rsidP="0072507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63245A">
        <w:rPr>
          <w:sz w:val="28"/>
          <w:szCs w:val="28"/>
          <w:lang w:val="uk-UA"/>
        </w:rPr>
        <w:t>Проект</w:t>
      </w:r>
      <w:r w:rsidR="00AE567F" w:rsidRPr="0063245A">
        <w:rPr>
          <w:sz w:val="28"/>
          <w:szCs w:val="28"/>
          <w:lang w:val="uk-UA"/>
        </w:rPr>
        <w:t xml:space="preserve"> Закону сприяти</w:t>
      </w:r>
      <w:r w:rsidR="00E4318E" w:rsidRPr="0063245A">
        <w:rPr>
          <w:sz w:val="28"/>
          <w:szCs w:val="28"/>
          <w:lang w:val="uk-UA"/>
        </w:rPr>
        <w:t>ме</w:t>
      </w:r>
      <w:r w:rsidR="00AE567F" w:rsidRPr="0063245A">
        <w:rPr>
          <w:sz w:val="28"/>
          <w:szCs w:val="28"/>
          <w:lang w:val="uk-UA"/>
        </w:rPr>
        <w:t xml:space="preserve"> </w:t>
      </w:r>
      <w:r w:rsidR="003F028A" w:rsidRPr="0063245A">
        <w:rPr>
          <w:sz w:val="28"/>
          <w:szCs w:val="28"/>
          <w:lang w:val="uk-UA"/>
        </w:rPr>
        <w:t xml:space="preserve">підвищенню </w:t>
      </w:r>
      <w:r w:rsidR="009D37E6" w:rsidRPr="0063245A">
        <w:rPr>
          <w:sz w:val="28"/>
          <w:szCs w:val="28"/>
          <w:lang w:val="uk-UA"/>
        </w:rPr>
        <w:t>рівня пожежної та техногенної безпеки</w:t>
      </w:r>
      <w:r w:rsidR="006D0ADF" w:rsidRPr="0063245A">
        <w:rPr>
          <w:sz w:val="28"/>
          <w:szCs w:val="28"/>
          <w:lang w:val="uk-UA"/>
        </w:rPr>
        <w:t xml:space="preserve"> підприємств, установ та організацій</w:t>
      </w:r>
      <w:r w:rsidR="00F76FAD" w:rsidRPr="0063245A">
        <w:rPr>
          <w:sz w:val="28"/>
          <w:szCs w:val="28"/>
          <w:lang w:val="uk-UA"/>
        </w:rPr>
        <w:t xml:space="preserve"> всіх організаційно-правових форм власності</w:t>
      </w:r>
      <w:r w:rsidR="003F028A" w:rsidRPr="0063245A">
        <w:rPr>
          <w:sz w:val="28"/>
          <w:szCs w:val="28"/>
          <w:lang w:val="uk-UA"/>
        </w:rPr>
        <w:t xml:space="preserve">, </w:t>
      </w:r>
      <w:r w:rsidR="006D0ADF" w:rsidRPr="0063245A">
        <w:rPr>
          <w:sz w:val="28"/>
          <w:szCs w:val="28"/>
          <w:lang w:val="uk-UA"/>
        </w:rPr>
        <w:t xml:space="preserve">чіткого усвідомлення їх власників та керівників про невідворотність усунення порушень у сфері техногенної та пожежної безпеки та у подальшому </w:t>
      </w:r>
      <w:r w:rsidR="003F028A" w:rsidRPr="0063245A">
        <w:rPr>
          <w:sz w:val="28"/>
          <w:szCs w:val="28"/>
          <w:lang w:val="uk-UA"/>
        </w:rPr>
        <w:t xml:space="preserve">зменшенню </w:t>
      </w:r>
      <w:r w:rsidR="00856CB7" w:rsidRPr="0063245A">
        <w:rPr>
          <w:sz w:val="28"/>
          <w:szCs w:val="28"/>
          <w:lang w:val="uk-UA"/>
        </w:rPr>
        <w:t>витрат</w:t>
      </w:r>
      <w:r w:rsidR="009A5534" w:rsidRPr="0063245A">
        <w:rPr>
          <w:sz w:val="28"/>
          <w:szCs w:val="28"/>
          <w:lang w:val="uk-UA"/>
        </w:rPr>
        <w:t xml:space="preserve"> з</w:t>
      </w:r>
      <w:r w:rsidR="00856CB7" w:rsidRPr="0063245A">
        <w:rPr>
          <w:sz w:val="28"/>
          <w:szCs w:val="28"/>
          <w:lang w:val="uk-UA"/>
        </w:rPr>
        <w:t xml:space="preserve"> </w:t>
      </w:r>
      <w:r w:rsidR="009A5534" w:rsidRPr="0063245A">
        <w:rPr>
          <w:sz w:val="28"/>
          <w:szCs w:val="28"/>
          <w:lang w:val="uk-UA"/>
        </w:rPr>
        <w:t>д</w:t>
      </w:r>
      <w:r w:rsidR="003F028A" w:rsidRPr="0063245A">
        <w:rPr>
          <w:sz w:val="28"/>
          <w:szCs w:val="28"/>
          <w:lang w:val="uk-UA"/>
        </w:rPr>
        <w:t>ержавн</w:t>
      </w:r>
      <w:r w:rsidR="00856CB7" w:rsidRPr="0063245A">
        <w:rPr>
          <w:sz w:val="28"/>
          <w:szCs w:val="28"/>
          <w:lang w:val="uk-UA"/>
        </w:rPr>
        <w:t>ого</w:t>
      </w:r>
      <w:r w:rsidR="003F028A" w:rsidRPr="0063245A">
        <w:rPr>
          <w:sz w:val="28"/>
          <w:szCs w:val="28"/>
          <w:lang w:val="uk-UA"/>
        </w:rPr>
        <w:t xml:space="preserve"> бюджет</w:t>
      </w:r>
      <w:r w:rsidR="00856CB7" w:rsidRPr="0063245A">
        <w:rPr>
          <w:sz w:val="28"/>
          <w:szCs w:val="28"/>
          <w:lang w:val="uk-UA"/>
        </w:rPr>
        <w:t xml:space="preserve">у на </w:t>
      </w:r>
      <w:r w:rsidR="003F028A" w:rsidRPr="0063245A">
        <w:rPr>
          <w:sz w:val="28"/>
          <w:szCs w:val="28"/>
          <w:lang w:val="uk-UA"/>
        </w:rPr>
        <w:t>ліквідаці</w:t>
      </w:r>
      <w:r w:rsidR="00856CB7" w:rsidRPr="0063245A">
        <w:rPr>
          <w:sz w:val="28"/>
          <w:szCs w:val="28"/>
          <w:lang w:val="uk-UA"/>
        </w:rPr>
        <w:t>ю</w:t>
      </w:r>
      <w:r w:rsidR="003F028A" w:rsidRPr="0063245A">
        <w:rPr>
          <w:sz w:val="28"/>
          <w:szCs w:val="28"/>
          <w:lang w:val="uk-UA"/>
        </w:rPr>
        <w:t xml:space="preserve"> пожеж</w:t>
      </w:r>
      <w:r w:rsidR="00856CB7" w:rsidRPr="0063245A">
        <w:rPr>
          <w:sz w:val="28"/>
          <w:szCs w:val="28"/>
          <w:lang w:val="uk-UA"/>
        </w:rPr>
        <w:t>,</w:t>
      </w:r>
      <w:r w:rsidR="003F028A" w:rsidRPr="0063245A">
        <w:rPr>
          <w:sz w:val="28"/>
          <w:szCs w:val="28"/>
          <w:lang w:val="uk-UA"/>
        </w:rPr>
        <w:t xml:space="preserve"> надзвичайних ситуацій</w:t>
      </w:r>
      <w:r w:rsidR="00856CB7" w:rsidRPr="0063245A">
        <w:rPr>
          <w:sz w:val="28"/>
          <w:szCs w:val="28"/>
          <w:lang w:val="uk-UA"/>
        </w:rPr>
        <w:t xml:space="preserve"> та їх наслідків</w:t>
      </w:r>
      <w:r w:rsidR="0072507F">
        <w:rPr>
          <w:sz w:val="28"/>
          <w:szCs w:val="28"/>
          <w:lang w:val="uk-UA"/>
        </w:rPr>
        <w:t xml:space="preserve">. </w:t>
      </w:r>
    </w:p>
    <w:p w:rsidR="00AE567F" w:rsidRPr="0063245A" w:rsidRDefault="00AE567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3902F1" w:rsidRDefault="00DC63C7" w:rsidP="003902F1">
      <w:pPr>
        <w:tabs>
          <w:tab w:val="left" w:pos="993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3</w:t>
      </w:r>
      <w:r w:rsidR="003902F1" w:rsidRPr="003902F1">
        <w:rPr>
          <w:b/>
          <w:bCs/>
          <w:iCs/>
          <w:sz w:val="28"/>
          <w:szCs w:val="28"/>
          <w:lang w:val="uk-UA"/>
        </w:rPr>
        <w:t>. Фінансово-економічне обґрунтування</w:t>
      </w:r>
    </w:p>
    <w:p w:rsidR="006B3227" w:rsidRPr="003902F1" w:rsidRDefault="006B3227" w:rsidP="003902F1">
      <w:pPr>
        <w:tabs>
          <w:tab w:val="left" w:pos="993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</w:p>
    <w:p w:rsidR="003902F1" w:rsidRPr="003902F1" w:rsidRDefault="003902F1" w:rsidP="003902F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902F1">
        <w:rPr>
          <w:sz w:val="28"/>
          <w:szCs w:val="28"/>
          <w:lang w:val="uk-UA"/>
        </w:rPr>
        <w:t>Прийняття та реалізація законопроекту не впливає на показники державного та місцевих бюджетів.</w:t>
      </w:r>
    </w:p>
    <w:p w:rsidR="003902F1" w:rsidRDefault="003902F1" w:rsidP="00B310EF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902F1" w:rsidRDefault="00DC63C7" w:rsidP="003902F1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4</w:t>
      </w:r>
      <w:r w:rsidR="003902F1" w:rsidRPr="003902F1">
        <w:rPr>
          <w:b/>
          <w:bCs/>
          <w:color w:val="000000" w:themeColor="text1"/>
          <w:sz w:val="28"/>
          <w:szCs w:val="28"/>
          <w:lang w:val="uk-UA"/>
        </w:rPr>
        <w:t xml:space="preserve">. Стан нормативно-правової бази у відповідній сфері державного регулювання </w:t>
      </w:r>
    </w:p>
    <w:p w:rsidR="009D371B" w:rsidRDefault="009D371B" w:rsidP="009D371B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D371B" w:rsidRPr="003902F1" w:rsidRDefault="009D371B" w:rsidP="009D371B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Порушені законопроектом питання регулюються Кодексом</w:t>
      </w:r>
      <w:r w:rsidRPr="003902F1">
        <w:rPr>
          <w:color w:val="000000" w:themeColor="text1"/>
          <w:sz w:val="28"/>
          <w:szCs w:val="28"/>
          <w:lang w:val="uk-UA"/>
        </w:rPr>
        <w:t xml:space="preserve"> цивільного захисту України </w:t>
      </w:r>
      <w:r>
        <w:rPr>
          <w:color w:val="000000" w:themeColor="text1"/>
          <w:sz w:val="28"/>
          <w:szCs w:val="28"/>
          <w:lang w:val="uk-UA"/>
        </w:rPr>
        <w:t xml:space="preserve">та Конституцією </w:t>
      </w:r>
      <w:r w:rsidRPr="003902F1">
        <w:rPr>
          <w:color w:val="000000" w:themeColor="text1"/>
          <w:sz w:val="28"/>
          <w:szCs w:val="28"/>
          <w:lang w:val="uk-UA"/>
        </w:rPr>
        <w:t>України.</w:t>
      </w:r>
    </w:p>
    <w:p w:rsidR="00DC63C7" w:rsidRPr="0063245A" w:rsidRDefault="00DC63C7" w:rsidP="005A046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C63C7" w:rsidRDefault="00DC63C7" w:rsidP="00DC63C7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902F1">
        <w:rPr>
          <w:b/>
          <w:bCs/>
          <w:sz w:val="28"/>
          <w:szCs w:val="28"/>
          <w:lang w:val="uk-UA"/>
        </w:rPr>
        <w:t>5. Очікувані соціально-економічні та інші наслідки застосування положень законопроекту після його прийняття</w:t>
      </w:r>
    </w:p>
    <w:p w:rsidR="006B3227" w:rsidRPr="003902F1" w:rsidRDefault="006B3227" w:rsidP="00DC63C7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DC63C7" w:rsidRPr="00DC63C7" w:rsidRDefault="00DC63C7" w:rsidP="00DC63C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C63C7">
        <w:rPr>
          <w:sz w:val="28"/>
          <w:szCs w:val="28"/>
          <w:lang w:val="uk-UA"/>
        </w:rPr>
        <w:t xml:space="preserve">Підвищення рівня пожежної та техногенної безпеки в державі шляхом удосконалення здійснення </w:t>
      </w:r>
      <w:r w:rsidRPr="00DC63C7">
        <w:rPr>
          <w:bCs/>
          <w:sz w:val="28"/>
          <w:szCs w:val="28"/>
          <w:lang w:val="uk-UA"/>
        </w:rPr>
        <w:t>заходів державного нагляду (контролю)</w:t>
      </w:r>
      <w:r w:rsidRPr="00DC63C7">
        <w:rPr>
          <w:sz w:val="28"/>
          <w:szCs w:val="28"/>
          <w:lang w:val="uk-UA"/>
        </w:rPr>
        <w:t xml:space="preserve">, </w:t>
      </w:r>
      <w:r w:rsidR="00511FA3">
        <w:rPr>
          <w:sz w:val="28"/>
          <w:szCs w:val="28"/>
          <w:lang w:val="uk-UA"/>
        </w:rPr>
        <w:t xml:space="preserve">що </w:t>
      </w:r>
      <w:r w:rsidRPr="00DC63C7">
        <w:rPr>
          <w:sz w:val="28"/>
          <w:szCs w:val="28"/>
          <w:lang w:val="uk-UA"/>
        </w:rPr>
        <w:t xml:space="preserve">дозволить запобігти людським втратам, зокрема, внаслідок пожеж, забезпечить збереження життя і здоров’я людей та безпеку середовища, що  є головним обов’язком Держави. </w:t>
      </w:r>
    </w:p>
    <w:p w:rsidR="00E16468" w:rsidRPr="0063245A" w:rsidRDefault="00E16468" w:rsidP="00C100AF">
      <w:pPr>
        <w:tabs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DC63C7" w:rsidRPr="0063245A" w:rsidRDefault="00DC63C7" w:rsidP="00DC63C7">
      <w:pPr>
        <w:pStyle w:val="a3"/>
        <w:tabs>
          <w:tab w:val="left" w:pos="0"/>
        </w:tabs>
        <w:ind w:left="0" w:firstLine="567"/>
        <w:jc w:val="both"/>
        <w:rPr>
          <w:b/>
          <w:lang w:val="uk-UA"/>
        </w:rPr>
      </w:pPr>
    </w:p>
    <w:p w:rsidR="006B3227" w:rsidRPr="006B3227" w:rsidRDefault="006B3227" w:rsidP="006B3227">
      <w:pPr>
        <w:suppressAutoHyphens w:val="0"/>
        <w:jc w:val="both"/>
        <w:rPr>
          <w:b/>
          <w:sz w:val="28"/>
          <w:szCs w:val="28"/>
          <w:lang w:val="uk-UA" w:eastAsia="uk-UA"/>
        </w:rPr>
      </w:pPr>
      <w:r w:rsidRPr="006B3227">
        <w:rPr>
          <w:b/>
          <w:sz w:val="28"/>
          <w:szCs w:val="28"/>
          <w:lang w:val="uk-UA" w:eastAsia="uk-UA"/>
        </w:rPr>
        <w:t>Народні депутати України:</w:t>
      </w:r>
      <w:r w:rsidRPr="006B3227">
        <w:rPr>
          <w:b/>
          <w:sz w:val="28"/>
          <w:szCs w:val="28"/>
          <w:lang w:val="uk-UA" w:eastAsia="uk-UA"/>
        </w:rPr>
        <w:tab/>
      </w:r>
    </w:p>
    <w:p w:rsidR="006B3227" w:rsidRPr="006B3227" w:rsidRDefault="006B3227" w:rsidP="006B3227">
      <w:pPr>
        <w:suppressAutoHyphens w:val="0"/>
        <w:jc w:val="right"/>
        <w:rPr>
          <w:b/>
          <w:sz w:val="28"/>
          <w:szCs w:val="28"/>
          <w:lang w:val="uk-UA" w:eastAsia="uk-UA"/>
        </w:rPr>
      </w:pPr>
      <w:r w:rsidRPr="006B3227">
        <w:rPr>
          <w:b/>
          <w:sz w:val="28"/>
          <w:szCs w:val="28"/>
          <w:lang w:val="uk-UA" w:eastAsia="uk-UA"/>
        </w:rPr>
        <w:t xml:space="preserve">Шахов С.В. (посв.315 )  </w:t>
      </w:r>
    </w:p>
    <w:p w:rsidR="006B3227" w:rsidRPr="006B3227" w:rsidRDefault="006B3227" w:rsidP="006B3227">
      <w:pPr>
        <w:suppressAutoHyphens w:val="0"/>
        <w:jc w:val="right"/>
        <w:rPr>
          <w:b/>
          <w:sz w:val="28"/>
          <w:szCs w:val="28"/>
          <w:lang w:val="uk-UA" w:eastAsia="uk-UA"/>
        </w:rPr>
      </w:pPr>
    </w:p>
    <w:p w:rsidR="006B3227" w:rsidRPr="006B3227" w:rsidRDefault="006B3227" w:rsidP="006B3227">
      <w:pPr>
        <w:suppressAutoHyphens w:val="0"/>
        <w:jc w:val="right"/>
        <w:rPr>
          <w:b/>
          <w:sz w:val="28"/>
          <w:szCs w:val="28"/>
          <w:lang w:val="uk-UA" w:eastAsia="uk-UA"/>
        </w:rPr>
      </w:pPr>
      <w:r w:rsidRPr="006B3227">
        <w:rPr>
          <w:b/>
          <w:sz w:val="28"/>
          <w:szCs w:val="28"/>
          <w:lang w:val="uk-UA" w:eastAsia="uk-UA"/>
        </w:rPr>
        <w:t xml:space="preserve">Вельможний  С.А. (посв. 313)  </w:t>
      </w:r>
    </w:p>
    <w:p w:rsidR="006B3227" w:rsidRPr="006B3227" w:rsidRDefault="006B3227" w:rsidP="006B3227">
      <w:pPr>
        <w:suppressAutoHyphens w:val="0"/>
        <w:jc w:val="right"/>
        <w:rPr>
          <w:b/>
          <w:sz w:val="28"/>
          <w:szCs w:val="28"/>
          <w:lang w:val="uk-UA" w:eastAsia="uk-UA"/>
        </w:rPr>
      </w:pPr>
    </w:p>
    <w:p w:rsidR="00142DB7" w:rsidRPr="0063245A" w:rsidRDefault="006B3227" w:rsidP="009D371B">
      <w:pPr>
        <w:suppressAutoHyphens w:val="0"/>
        <w:jc w:val="right"/>
        <w:rPr>
          <w:sz w:val="28"/>
          <w:szCs w:val="28"/>
          <w:lang w:val="uk-UA"/>
        </w:rPr>
      </w:pPr>
      <w:r w:rsidRPr="006B3227">
        <w:rPr>
          <w:b/>
          <w:sz w:val="28"/>
          <w:szCs w:val="28"/>
          <w:lang w:val="uk-UA" w:eastAsia="uk-UA"/>
        </w:rPr>
        <w:t xml:space="preserve">                         Сухов О.С. (посв.312) </w:t>
      </w:r>
    </w:p>
    <w:sectPr w:rsidR="00142DB7" w:rsidRPr="0063245A" w:rsidSect="006B3227">
      <w:headerReference w:type="default" r:id="rId7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63" w:rsidRDefault="00CC2463" w:rsidP="00D57780">
      <w:r>
        <w:separator/>
      </w:r>
    </w:p>
  </w:endnote>
  <w:endnote w:type="continuationSeparator" w:id="0">
    <w:p w:rsidR="00CC2463" w:rsidRDefault="00CC2463" w:rsidP="00D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63" w:rsidRDefault="00CC2463" w:rsidP="00D57780">
      <w:r>
        <w:separator/>
      </w:r>
    </w:p>
  </w:footnote>
  <w:footnote w:type="continuationSeparator" w:id="0">
    <w:p w:rsidR="00CC2463" w:rsidRDefault="00CC2463" w:rsidP="00D5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80" w:rsidRDefault="00D577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33E0">
      <w:rPr>
        <w:noProof/>
      </w:rPr>
      <w:t>3</w:t>
    </w:r>
    <w:r>
      <w:fldChar w:fldCharType="end"/>
    </w:r>
  </w:p>
  <w:p w:rsidR="00D57780" w:rsidRDefault="00D577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4497"/>
    <w:multiLevelType w:val="hybridMultilevel"/>
    <w:tmpl w:val="B1127D9E"/>
    <w:lvl w:ilvl="0" w:tplc="05DC02B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557905"/>
    <w:multiLevelType w:val="hybridMultilevel"/>
    <w:tmpl w:val="17B85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963562E"/>
    <w:multiLevelType w:val="hybridMultilevel"/>
    <w:tmpl w:val="32928CEC"/>
    <w:lvl w:ilvl="0" w:tplc="7A2C73E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8"/>
    <w:rsid w:val="00006B17"/>
    <w:rsid w:val="0001730F"/>
    <w:rsid w:val="00040C41"/>
    <w:rsid w:val="0005739A"/>
    <w:rsid w:val="000707A4"/>
    <w:rsid w:val="0007572E"/>
    <w:rsid w:val="0009798D"/>
    <w:rsid w:val="000A3B77"/>
    <w:rsid w:val="000A5C2E"/>
    <w:rsid w:val="000C0E94"/>
    <w:rsid w:val="000D518D"/>
    <w:rsid w:val="000D66D4"/>
    <w:rsid w:val="000E6001"/>
    <w:rsid w:val="0010711C"/>
    <w:rsid w:val="00142D22"/>
    <w:rsid w:val="00142DB7"/>
    <w:rsid w:val="001459CB"/>
    <w:rsid w:val="001576DF"/>
    <w:rsid w:val="00157981"/>
    <w:rsid w:val="00160414"/>
    <w:rsid w:val="001646C5"/>
    <w:rsid w:val="001672AE"/>
    <w:rsid w:val="001872AE"/>
    <w:rsid w:val="00191418"/>
    <w:rsid w:val="00193055"/>
    <w:rsid w:val="00194AB1"/>
    <w:rsid w:val="00197FCE"/>
    <w:rsid w:val="001A13B0"/>
    <w:rsid w:val="001B0581"/>
    <w:rsid w:val="001C125D"/>
    <w:rsid w:val="001E1FDB"/>
    <w:rsid w:val="001E6F5C"/>
    <w:rsid w:val="001F2D52"/>
    <w:rsid w:val="00200B9F"/>
    <w:rsid w:val="00214D29"/>
    <w:rsid w:val="00217272"/>
    <w:rsid w:val="00232C6C"/>
    <w:rsid w:val="00245600"/>
    <w:rsid w:val="00253914"/>
    <w:rsid w:val="00254AEE"/>
    <w:rsid w:val="002637D6"/>
    <w:rsid w:val="00285323"/>
    <w:rsid w:val="002928FC"/>
    <w:rsid w:val="002A2427"/>
    <w:rsid w:val="002A3B50"/>
    <w:rsid w:val="002C3E1A"/>
    <w:rsid w:val="002D56E6"/>
    <w:rsid w:val="002D7A02"/>
    <w:rsid w:val="002E2F1A"/>
    <w:rsid w:val="002F1482"/>
    <w:rsid w:val="002F4680"/>
    <w:rsid w:val="002F6104"/>
    <w:rsid w:val="00310008"/>
    <w:rsid w:val="00324DC0"/>
    <w:rsid w:val="00326F80"/>
    <w:rsid w:val="00330A34"/>
    <w:rsid w:val="00335D2B"/>
    <w:rsid w:val="003400E3"/>
    <w:rsid w:val="00354589"/>
    <w:rsid w:val="00354BDC"/>
    <w:rsid w:val="0036418F"/>
    <w:rsid w:val="00371454"/>
    <w:rsid w:val="00375B67"/>
    <w:rsid w:val="00385721"/>
    <w:rsid w:val="0038798C"/>
    <w:rsid w:val="003902F1"/>
    <w:rsid w:val="003903DB"/>
    <w:rsid w:val="003D62BE"/>
    <w:rsid w:val="003E2EBB"/>
    <w:rsid w:val="003F028A"/>
    <w:rsid w:val="004115D2"/>
    <w:rsid w:val="004549C3"/>
    <w:rsid w:val="00461CF0"/>
    <w:rsid w:val="00466FAD"/>
    <w:rsid w:val="004A491A"/>
    <w:rsid w:val="004E25C9"/>
    <w:rsid w:val="004E38BE"/>
    <w:rsid w:val="004F5BDB"/>
    <w:rsid w:val="004F6065"/>
    <w:rsid w:val="00502260"/>
    <w:rsid w:val="005033E0"/>
    <w:rsid w:val="00511B7F"/>
    <w:rsid w:val="00511D03"/>
    <w:rsid w:val="00511FA3"/>
    <w:rsid w:val="005200F8"/>
    <w:rsid w:val="00575900"/>
    <w:rsid w:val="0058747E"/>
    <w:rsid w:val="005935D5"/>
    <w:rsid w:val="00593D2C"/>
    <w:rsid w:val="005A046C"/>
    <w:rsid w:val="005B2361"/>
    <w:rsid w:val="005B2B6C"/>
    <w:rsid w:val="005C40FD"/>
    <w:rsid w:val="005D3F95"/>
    <w:rsid w:val="005F288A"/>
    <w:rsid w:val="005F544C"/>
    <w:rsid w:val="00614308"/>
    <w:rsid w:val="0063245A"/>
    <w:rsid w:val="00634A9D"/>
    <w:rsid w:val="00641F2E"/>
    <w:rsid w:val="006533C0"/>
    <w:rsid w:val="00677822"/>
    <w:rsid w:val="0068497F"/>
    <w:rsid w:val="00691E2A"/>
    <w:rsid w:val="006B3227"/>
    <w:rsid w:val="006D0ADF"/>
    <w:rsid w:val="006D12EB"/>
    <w:rsid w:val="006E50B4"/>
    <w:rsid w:val="007026F8"/>
    <w:rsid w:val="0070342F"/>
    <w:rsid w:val="007059F8"/>
    <w:rsid w:val="0072507F"/>
    <w:rsid w:val="00725966"/>
    <w:rsid w:val="007419EB"/>
    <w:rsid w:val="007451EC"/>
    <w:rsid w:val="00745572"/>
    <w:rsid w:val="0075121A"/>
    <w:rsid w:val="00754402"/>
    <w:rsid w:val="007559E7"/>
    <w:rsid w:val="007611F5"/>
    <w:rsid w:val="0077792B"/>
    <w:rsid w:val="00782601"/>
    <w:rsid w:val="007974B4"/>
    <w:rsid w:val="007A29B5"/>
    <w:rsid w:val="007B0EB5"/>
    <w:rsid w:val="007D63D3"/>
    <w:rsid w:val="007E129B"/>
    <w:rsid w:val="0080163B"/>
    <w:rsid w:val="00803FC6"/>
    <w:rsid w:val="0083600F"/>
    <w:rsid w:val="00844D20"/>
    <w:rsid w:val="008455AC"/>
    <w:rsid w:val="008457C9"/>
    <w:rsid w:val="00856CB7"/>
    <w:rsid w:val="00860B94"/>
    <w:rsid w:val="00874FC0"/>
    <w:rsid w:val="008975C4"/>
    <w:rsid w:val="008B34F7"/>
    <w:rsid w:val="008B533B"/>
    <w:rsid w:val="008B5878"/>
    <w:rsid w:val="008C1A7E"/>
    <w:rsid w:val="008F1776"/>
    <w:rsid w:val="008F586E"/>
    <w:rsid w:val="009031EB"/>
    <w:rsid w:val="00911D17"/>
    <w:rsid w:val="009153D7"/>
    <w:rsid w:val="00924037"/>
    <w:rsid w:val="00960D2F"/>
    <w:rsid w:val="009645C7"/>
    <w:rsid w:val="009762DE"/>
    <w:rsid w:val="00976ED1"/>
    <w:rsid w:val="00980C6E"/>
    <w:rsid w:val="009A5534"/>
    <w:rsid w:val="009C0E8B"/>
    <w:rsid w:val="009D2F03"/>
    <w:rsid w:val="009D371B"/>
    <w:rsid w:val="009D37E6"/>
    <w:rsid w:val="009D4358"/>
    <w:rsid w:val="009E445E"/>
    <w:rsid w:val="009F28AB"/>
    <w:rsid w:val="009F46BD"/>
    <w:rsid w:val="00A1488A"/>
    <w:rsid w:val="00A24EA9"/>
    <w:rsid w:val="00A37269"/>
    <w:rsid w:val="00A56552"/>
    <w:rsid w:val="00A565E2"/>
    <w:rsid w:val="00A603F3"/>
    <w:rsid w:val="00A6668F"/>
    <w:rsid w:val="00A95AC2"/>
    <w:rsid w:val="00A972D2"/>
    <w:rsid w:val="00AA4346"/>
    <w:rsid w:val="00AD0E31"/>
    <w:rsid w:val="00AD120F"/>
    <w:rsid w:val="00AE567F"/>
    <w:rsid w:val="00AF3AFE"/>
    <w:rsid w:val="00B04007"/>
    <w:rsid w:val="00B21459"/>
    <w:rsid w:val="00B2450F"/>
    <w:rsid w:val="00B24E50"/>
    <w:rsid w:val="00B310EF"/>
    <w:rsid w:val="00B3486C"/>
    <w:rsid w:val="00B41AEB"/>
    <w:rsid w:val="00B51CD6"/>
    <w:rsid w:val="00B84B0B"/>
    <w:rsid w:val="00BD3A8B"/>
    <w:rsid w:val="00BE4085"/>
    <w:rsid w:val="00C100AF"/>
    <w:rsid w:val="00C1420E"/>
    <w:rsid w:val="00C37EE5"/>
    <w:rsid w:val="00C664DA"/>
    <w:rsid w:val="00C7696A"/>
    <w:rsid w:val="00C80A49"/>
    <w:rsid w:val="00CA7C94"/>
    <w:rsid w:val="00CB1F9B"/>
    <w:rsid w:val="00CC2463"/>
    <w:rsid w:val="00CC593D"/>
    <w:rsid w:val="00CD597A"/>
    <w:rsid w:val="00D22734"/>
    <w:rsid w:val="00D57780"/>
    <w:rsid w:val="00D638A1"/>
    <w:rsid w:val="00D8415B"/>
    <w:rsid w:val="00DB0BC7"/>
    <w:rsid w:val="00DB721F"/>
    <w:rsid w:val="00DC15A2"/>
    <w:rsid w:val="00DC63C7"/>
    <w:rsid w:val="00DE344F"/>
    <w:rsid w:val="00DE6F5A"/>
    <w:rsid w:val="00DF0AEC"/>
    <w:rsid w:val="00DF2B4F"/>
    <w:rsid w:val="00DF6E20"/>
    <w:rsid w:val="00E16468"/>
    <w:rsid w:val="00E31C2A"/>
    <w:rsid w:val="00E4247F"/>
    <w:rsid w:val="00E4318E"/>
    <w:rsid w:val="00E5106C"/>
    <w:rsid w:val="00E5635D"/>
    <w:rsid w:val="00E5674C"/>
    <w:rsid w:val="00E63BD7"/>
    <w:rsid w:val="00E735DB"/>
    <w:rsid w:val="00E91546"/>
    <w:rsid w:val="00EA5BF4"/>
    <w:rsid w:val="00EC1CA4"/>
    <w:rsid w:val="00ED19D4"/>
    <w:rsid w:val="00EE55FA"/>
    <w:rsid w:val="00F367D4"/>
    <w:rsid w:val="00F36B34"/>
    <w:rsid w:val="00F40288"/>
    <w:rsid w:val="00F417A8"/>
    <w:rsid w:val="00F602D1"/>
    <w:rsid w:val="00F7249A"/>
    <w:rsid w:val="00F76FAD"/>
    <w:rsid w:val="00F8363D"/>
    <w:rsid w:val="00F95135"/>
    <w:rsid w:val="00FA7447"/>
    <w:rsid w:val="00FD020D"/>
    <w:rsid w:val="00FD2DEF"/>
    <w:rsid w:val="00FD359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27AC5C-20A7-4B38-A958-A644D12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F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F8"/>
    <w:pPr>
      <w:ind w:left="720"/>
      <w:contextualSpacing/>
    </w:pPr>
  </w:style>
  <w:style w:type="character" w:customStyle="1" w:styleId="rvts0">
    <w:name w:val="rvts0"/>
    <w:rsid w:val="00593D2C"/>
  </w:style>
  <w:style w:type="paragraph" w:styleId="HTML">
    <w:name w:val="HTML Preformatted"/>
    <w:basedOn w:val="a"/>
    <w:link w:val="HTML0"/>
    <w:uiPriority w:val="99"/>
    <w:rsid w:val="00593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93D2C"/>
    <w:rPr>
      <w:rFonts w:ascii="Courier New" w:hAnsi="Courier New" w:cs="Courier New"/>
      <w:sz w:val="20"/>
      <w:szCs w:val="20"/>
      <w:lang w:val="x-none" w:eastAsia="ar-SA" w:bidi="ar-SA"/>
    </w:rPr>
  </w:style>
  <w:style w:type="table" w:styleId="a4">
    <w:name w:val="Table Grid"/>
    <w:basedOn w:val="a1"/>
    <w:uiPriority w:val="59"/>
    <w:rsid w:val="00142D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4AE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5778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D5778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8">
    <w:name w:val="footer"/>
    <w:basedOn w:val="a"/>
    <w:link w:val="a9"/>
    <w:uiPriority w:val="99"/>
    <w:unhideWhenUsed/>
    <w:rsid w:val="00D5778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D5778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50226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502260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Шахов Сергій Володимирович</cp:lastModifiedBy>
  <cp:revision>3</cp:revision>
  <cp:lastPrinted>2019-12-27T14:17:00Z</cp:lastPrinted>
  <dcterms:created xsi:type="dcterms:W3CDTF">2020-02-20T08:02:00Z</dcterms:created>
  <dcterms:modified xsi:type="dcterms:W3CDTF">2020-02-20T08:03:00Z</dcterms:modified>
</cp:coreProperties>
</file>