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007F" w14:textId="77777777" w:rsidR="00174818" w:rsidRPr="00B036A0" w:rsidRDefault="00174818">
      <w:pPr>
        <w:rPr>
          <w:lang w:val="uk-UA"/>
        </w:rPr>
      </w:pPr>
    </w:p>
    <w:tbl>
      <w:tblPr>
        <w:tblStyle w:val="ad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44"/>
      </w:tblGrid>
      <w:tr w:rsidR="00174818" w:rsidRPr="00A775EC" w14:paraId="6298BB0E" w14:textId="77777777" w:rsidTr="0038094A">
        <w:trPr>
          <w:trHeight w:val="24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BD03D7" w14:textId="77777777" w:rsidR="00174818" w:rsidRPr="00B036A0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494B0A" w14:textId="5BA0AF43" w:rsidR="00174818" w:rsidRPr="00B036A0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E709500" w14:textId="77777777" w:rsidR="00D3104B" w:rsidRPr="00B036A0" w:rsidRDefault="00D31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7D6DA2C" w14:textId="77777777" w:rsidR="00967C2B" w:rsidRPr="00FC65CA" w:rsidRDefault="00967C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545434F" w14:textId="687CAD0A" w:rsidR="00174818" w:rsidRPr="00FC65CA" w:rsidRDefault="00263425" w:rsidP="00F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65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Комітету</w:t>
            </w:r>
          </w:p>
          <w:p w14:paraId="5D3401FE" w14:textId="77777777" w:rsidR="00174818" w:rsidRPr="00FC65CA" w:rsidRDefault="00263425" w:rsidP="00F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65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 експертного висновку</w:t>
            </w:r>
          </w:p>
          <w:p w14:paraId="5EDABE51" w14:textId="035B44CC" w:rsidR="00996F5C" w:rsidRPr="006105F0" w:rsidRDefault="00263425" w:rsidP="00FC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65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законопроекту № </w:t>
            </w:r>
            <w:r w:rsidR="00134E01" w:rsidRPr="00FC65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2786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8C4024B" w14:textId="485B9E25" w:rsidR="00174818" w:rsidRPr="00A775EC" w:rsidRDefault="00134E01" w:rsidP="00A7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4E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Комітет з питань економічного розвитку</w:t>
            </w:r>
          </w:p>
        </w:tc>
      </w:tr>
    </w:tbl>
    <w:p w14:paraId="2D9BD12E" w14:textId="77777777" w:rsidR="00FC65CA" w:rsidRDefault="002901A4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01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2C770DF7" w14:textId="22623BC6" w:rsidR="00134E01" w:rsidRDefault="00263425" w:rsidP="00FC65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</w:t>
      </w:r>
      <w:r w:rsidR="00E13E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="00134E01" w:rsidRPr="00134E01">
        <w:t xml:space="preserve"> </w:t>
      </w:r>
      <w:r w:rsidR="00134E01" w:rsidRPr="00134E0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Кодексу України з процедур банкрутства щодо вдосконалення процедур банкрутства державних підприємств оборонно-промислового комплексу  (реєстр. № 2786), поданий народним депутатом України Підласою Р.А.</w:t>
      </w:r>
    </w:p>
    <w:p w14:paraId="6E906106" w14:textId="7D414F39" w:rsidR="004C53BF" w:rsidRPr="004C53BF" w:rsidRDefault="00134E01" w:rsidP="00FC65CA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B70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Проектом Закону, відповідно до пояснювальної записки,</w:t>
      </w:r>
      <w:r w:rsidRPr="00134E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B70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пропонується</w:t>
      </w:r>
      <w:r w:rsidR="00B25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забезпечити належну керованість</w:t>
      </w:r>
      <w:r w:rsidRPr="00134E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державних підприємств та акціонерних товариств оборонно-промислового комплексу</w:t>
      </w:r>
      <w:r w:rsidR="004422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134E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статутному капіталі яких розмір корпоративних прав держави перевищує 50 відсотків та повноваження з управління корпоративними правами держави щодо яких здійснює Державний концерн «</w:t>
      </w:r>
      <w:proofErr w:type="spellStart"/>
      <w:r w:rsidRPr="00134E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Укроборонпром</w:t>
      </w:r>
      <w:proofErr w:type="spellEnd"/>
      <w:r w:rsidRPr="00134E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».</w:t>
      </w:r>
      <w:bookmarkStart w:id="0" w:name="_GoBack"/>
      <w:bookmarkEnd w:id="0"/>
    </w:p>
    <w:p w14:paraId="3A00656B" w14:textId="43E27DC1" w:rsidR="00174818" w:rsidRPr="0049508F" w:rsidRDefault="00263425" w:rsidP="00FC65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5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проекті </w:t>
      </w:r>
      <w:proofErr w:type="spellStart"/>
      <w:r w:rsidRPr="0049508F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495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виявлено </w:t>
      </w:r>
      <w:proofErr w:type="spellStart"/>
      <w:r w:rsidRPr="0049508F">
        <w:rPr>
          <w:rFonts w:ascii="Times New Roman" w:eastAsia="Times New Roman" w:hAnsi="Times New Roman" w:cs="Times New Roman"/>
          <w:sz w:val="28"/>
          <w:szCs w:val="28"/>
          <w:lang w:val="uk-UA"/>
        </w:rPr>
        <w:t>корупціогенних</w:t>
      </w:r>
      <w:proofErr w:type="spellEnd"/>
      <w:r w:rsidRPr="00495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факторів, що можуть сприяти вчиненню корупційних правопорушень.</w:t>
      </w:r>
    </w:p>
    <w:p w14:paraId="6BE4D7E0" w14:textId="7ECCD3E7" w:rsidR="00174818" w:rsidRPr="00B036A0" w:rsidRDefault="00263425" w:rsidP="00FC65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eading=h.gjdgxs" w:colFirst="0" w:colLast="0"/>
      <w:bookmarkEnd w:id="1"/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положеннями пункту 3 частини першої статті 16 Закону України </w:t>
      </w:r>
      <w:r w:rsidR="0062601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Про комітети Верховної Ради України</w:t>
      </w:r>
      <w:r w:rsidR="0062601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статті 55 Закону України </w:t>
      </w:r>
      <w:r w:rsidR="00626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="0062601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запобігання корупції»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першої статті 93 Регламенту Верховної Ради України, Комітет на своєму засіданні </w:t>
      </w:r>
      <w:r w:rsidR="0049508F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374A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508F"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 w:rsidR="00E111F8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508F"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(протокол №</w:t>
      </w:r>
      <w:r w:rsidR="00967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7C2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="0049508F">
        <w:rPr>
          <w:rFonts w:ascii="Times New Roman" w:eastAsia="Times New Roman" w:hAnsi="Times New Roman" w:cs="Times New Roman"/>
          <w:sz w:val="28"/>
          <w:szCs w:val="28"/>
          <w:lang w:val="uk-UA"/>
        </w:rPr>
        <w:t>101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) дійшов висновку та прийняв рішення, що</w:t>
      </w:r>
      <w:r w:rsidR="00E13E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3E57" w:rsidRPr="00E13E57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Закону України</w:t>
      </w:r>
      <w:r w:rsidR="00134E01" w:rsidRPr="00134E01">
        <w:rPr>
          <w:lang w:val="uk-UA"/>
        </w:rPr>
        <w:t xml:space="preserve"> </w:t>
      </w:r>
      <w:r w:rsidR="00134E01" w:rsidRPr="00134E0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Кодексу України з процедур банкрутства щодо вдосконалення процедур банкрутства державних підприємств оборонно-промислового комплексу  (реєстр. № 2786), поданий народним депутатом України Підласою Р.А.</w:t>
      </w:r>
      <w:r w:rsidR="002875A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FF5243" w:rsidRPr="002875A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036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відповідає вимогам антикорупційного законодавства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4743BF" w14:textId="77777777" w:rsidR="00E72054" w:rsidRDefault="00E72054" w:rsidP="00FC65C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FE86E4" w14:textId="61201474" w:rsidR="00174818" w:rsidRPr="00B036A0" w:rsidRDefault="00E67927" w:rsidP="003809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38EF" w:rsidRPr="00E13E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Комітету                                </w:t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</w:t>
      </w:r>
      <w:r w:rsidR="00CD67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A38EF" w:rsidRPr="00FF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CD67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="00CD671D">
        <w:rPr>
          <w:rFonts w:ascii="Times New Roman" w:eastAsia="Times New Roman" w:hAnsi="Times New Roman" w:cs="Times New Roman"/>
          <w:sz w:val="28"/>
          <w:szCs w:val="28"/>
          <w:lang w:val="uk-UA"/>
        </w:rPr>
        <w:t>РАДІНА</w:t>
      </w:r>
    </w:p>
    <w:sectPr w:rsidR="00174818" w:rsidRPr="00B036A0" w:rsidSect="005B701C">
      <w:headerReference w:type="default" r:id="rId10"/>
      <w:headerReference w:type="first" r:id="rId11"/>
      <w:footerReference w:type="first" r:id="rId12"/>
      <w:pgSz w:w="11906" w:h="16838"/>
      <w:pgMar w:top="1134" w:right="567" w:bottom="993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27856" w14:textId="77777777" w:rsidR="002D7922" w:rsidRDefault="002D7922">
      <w:pPr>
        <w:spacing w:after="0" w:line="240" w:lineRule="auto"/>
      </w:pPr>
      <w:r>
        <w:separator/>
      </w:r>
    </w:p>
  </w:endnote>
  <w:endnote w:type="continuationSeparator" w:id="0">
    <w:p w14:paraId="39504434" w14:textId="77777777" w:rsidR="002D7922" w:rsidRDefault="002D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AE86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3F502040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64F9C" w14:textId="77777777" w:rsidR="002D7922" w:rsidRDefault="002D7922">
      <w:pPr>
        <w:spacing w:after="0" w:line="240" w:lineRule="auto"/>
      </w:pPr>
      <w:r>
        <w:separator/>
      </w:r>
    </w:p>
  </w:footnote>
  <w:footnote w:type="continuationSeparator" w:id="0">
    <w:p w14:paraId="7692715C" w14:textId="77777777" w:rsidR="002D7922" w:rsidRDefault="002D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24FA" w14:textId="77777777" w:rsidR="00174818" w:rsidRDefault="0026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807F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Style w:val="ae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174818" w14:paraId="697F8314" w14:textId="7777777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2B54668C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FEEDD9A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69B8477E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D9B91DA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  <w:lang w:val="uk-UA"/>
            </w:rPr>
            <w:drawing>
              <wp:anchor distT="360045" distB="0" distL="114300" distR="114300" simplePos="0" relativeHeight="251658240" behindDoc="0" locked="0" layoutInCell="1" hidden="0" allowOverlap="1" wp14:anchorId="0757FB27" wp14:editId="554ABC5E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437334F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14:paraId="44B832BE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вул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. М.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Грушевського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, 5, тел.: (044) 255-35-03,  e-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14:paraId="5BD49139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f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174818" w14:paraId="1C728AD7" w14:textId="77777777">
      <w:tc>
        <w:tcPr>
          <w:tcW w:w="1087" w:type="dxa"/>
          <w:tcBorders>
            <w:top w:val="nil"/>
          </w:tcBorders>
        </w:tcPr>
        <w:p w14:paraId="04D41453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14:paraId="571C54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14:paraId="74EBFD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14:paraId="714516B8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8"/>
    <w:rsid w:val="00061845"/>
    <w:rsid w:val="00064269"/>
    <w:rsid w:val="00073F9B"/>
    <w:rsid w:val="0008084C"/>
    <w:rsid w:val="0008292A"/>
    <w:rsid w:val="00090AF0"/>
    <w:rsid w:val="000946EA"/>
    <w:rsid w:val="00095145"/>
    <w:rsid w:val="000A59DE"/>
    <w:rsid w:val="000C3F4D"/>
    <w:rsid w:val="000D129C"/>
    <w:rsid w:val="000D614E"/>
    <w:rsid w:val="00105CB3"/>
    <w:rsid w:val="0011337D"/>
    <w:rsid w:val="0013413D"/>
    <w:rsid w:val="001342CE"/>
    <w:rsid w:val="00134E01"/>
    <w:rsid w:val="0013569F"/>
    <w:rsid w:val="00137369"/>
    <w:rsid w:val="0016684F"/>
    <w:rsid w:val="001670EF"/>
    <w:rsid w:val="001725FC"/>
    <w:rsid w:val="00174818"/>
    <w:rsid w:val="00180C10"/>
    <w:rsid w:val="00190353"/>
    <w:rsid w:val="0019335B"/>
    <w:rsid w:val="001A6D31"/>
    <w:rsid w:val="001E5453"/>
    <w:rsid w:val="001F74A0"/>
    <w:rsid w:val="0020237E"/>
    <w:rsid w:val="00223F62"/>
    <w:rsid w:val="00227EDC"/>
    <w:rsid w:val="00234CDF"/>
    <w:rsid w:val="00263425"/>
    <w:rsid w:val="0026613C"/>
    <w:rsid w:val="00277D8C"/>
    <w:rsid w:val="00281AF5"/>
    <w:rsid w:val="002848D2"/>
    <w:rsid w:val="002875A2"/>
    <w:rsid w:val="002901A4"/>
    <w:rsid w:val="002A03BA"/>
    <w:rsid w:val="002A38EF"/>
    <w:rsid w:val="002D2111"/>
    <w:rsid w:val="002D3D1D"/>
    <w:rsid w:val="002D7922"/>
    <w:rsid w:val="002E4D72"/>
    <w:rsid w:val="003023FF"/>
    <w:rsid w:val="003334F9"/>
    <w:rsid w:val="00344C9D"/>
    <w:rsid w:val="003458A3"/>
    <w:rsid w:val="00365209"/>
    <w:rsid w:val="00371B94"/>
    <w:rsid w:val="00374A79"/>
    <w:rsid w:val="0038094A"/>
    <w:rsid w:val="003A4374"/>
    <w:rsid w:val="003A5094"/>
    <w:rsid w:val="003C6363"/>
    <w:rsid w:val="003D0E21"/>
    <w:rsid w:val="003E7063"/>
    <w:rsid w:val="003E7103"/>
    <w:rsid w:val="00403E33"/>
    <w:rsid w:val="004179B4"/>
    <w:rsid w:val="00420732"/>
    <w:rsid w:val="00436B3B"/>
    <w:rsid w:val="0044226A"/>
    <w:rsid w:val="004649E5"/>
    <w:rsid w:val="0049078A"/>
    <w:rsid w:val="0049508F"/>
    <w:rsid w:val="004A65BD"/>
    <w:rsid w:val="004B2DC5"/>
    <w:rsid w:val="004C53BF"/>
    <w:rsid w:val="00522EC0"/>
    <w:rsid w:val="0055780F"/>
    <w:rsid w:val="0056780E"/>
    <w:rsid w:val="005B701C"/>
    <w:rsid w:val="005E117C"/>
    <w:rsid w:val="00600479"/>
    <w:rsid w:val="006105F0"/>
    <w:rsid w:val="0061177C"/>
    <w:rsid w:val="00626014"/>
    <w:rsid w:val="00656DB5"/>
    <w:rsid w:val="006606EA"/>
    <w:rsid w:val="0067159B"/>
    <w:rsid w:val="00692AAB"/>
    <w:rsid w:val="006967C7"/>
    <w:rsid w:val="006B4563"/>
    <w:rsid w:val="006C5DFA"/>
    <w:rsid w:val="006D0F58"/>
    <w:rsid w:val="006F67C1"/>
    <w:rsid w:val="0070799D"/>
    <w:rsid w:val="00716A2F"/>
    <w:rsid w:val="00743D14"/>
    <w:rsid w:val="007526E9"/>
    <w:rsid w:val="00767451"/>
    <w:rsid w:val="00775AC6"/>
    <w:rsid w:val="007B2195"/>
    <w:rsid w:val="007D3D4A"/>
    <w:rsid w:val="007D3D96"/>
    <w:rsid w:val="007D7CD3"/>
    <w:rsid w:val="007E53F8"/>
    <w:rsid w:val="0084450F"/>
    <w:rsid w:val="008447FB"/>
    <w:rsid w:val="00856A22"/>
    <w:rsid w:val="00873699"/>
    <w:rsid w:val="0087752B"/>
    <w:rsid w:val="008C7ACD"/>
    <w:rsid w:val="0090249B"/>
    <w:rsid w:val="00932D5C"/>
    <w:rsid w:val="009561FF"/>
    <w:rsid w:val="00967C2B"/>
    <w:rsid w:val="00985E4A"/>
    <w:rsid w:val="00996C4B"/>
    <w:rsid w:val="00996F5C"/>
    <w:rsid w:val="009A1A28"/>
    <w:rsid w:val="009C54C1"/>
    <w:rsid w:val="009F48F7"/>
    <w:rsid w:val="009F5741"/>
    <w:rsid w:val="00A4065E"/>
    <w:rsid w:val="00A70591"/>
    <w:rsid w:val="00A775EC"/>
    <w:rsid w:val="00AA2701"/>
    <w:rsid w:val="00AD500F"/>
    <w:rsid w:val="00AE770D"/>
    <w:rsid w:val="00B036A0"/>
    <w:rsid w:val="00B25EEF"/>
    <w:rsid w:val="00B31D57"/>
    <w:rsid w:val="00B57F0F"/>
    <w:rsid w:val="00B72BC9"/>
    <w:rsid w:val="00B750E9"/>
    <w:rsid w:val="00BD27C3"/>
    <w:rsid w:val="00C015E1"/>
    <w:rsid w:val="00C20EF4"/>
    <w:rsid w:val="00C34B4D"/>
    <w:rsid w:val="00C53D05"/>
    <w:rsid w:val="00C54621"/>
    <w:rsid w:val="00C60AAC"/>
    <w:rsid w:val="00C63D5D"/>
    <w:rsid w:val="00CC62A2"/>
    <w:rsid w:val="00CD5269"/>
    <w:rsid w:val="00CD671D"/>
    <w:rsid w:val="00CD7C4D"/>
    <w:rsid w:val="00CE486F"/>
    <w:rsid w:val="00D16F43"/>
    <w:rsid w:val="00D3104B"/>
    <w:rsid w:val="00DC1AF1"/>
    <w:rsid w:val="00DC57EF"/>
    <w:rsid w:val="00DD7BCB"/>
    <w:rsid w:val="00DE7D9F"/>
    <w:rsid w:val="00DF258A"/>
    <w:rsid w:val="00DF6078"/>
    <w:rsid w:val="00E111F8"/>
    <w:rsid w:val="00E13E57"/>
    <w:rsid w:val="00E217B5"/>
    <w:rsid w:val="00E5247F"/>
    <w:rsid w:val="00E6265A"/>
    <w:rsid w:val="00E6420E"/>
    <w:rsid w:val="00E67927"/>
    <w:rsid w:val="00E71693"/>
    <w:rsid w:val="00E72054"/>
    <w:rsid w:val="00E75E01"/>
    <w:rsid w:val="00EA25D5"/>
    <w:rsid w:val="00EA4683"/>
    <w:rsid w:val="00EB210D"/>
    <w:rsid w:val="00EC025B"/>
    <w:rsid w:val="00EF5005"/>
    <w:rsid w:val="00F045ED"/>
    <w:rsid w:val="00F06192"/>
    <w:rsid w:val="00F25731"/>
    <w:rsid w:val="00F460CF"/>
    <w:rsid w:val="00F55844"/>
    <w:rsid w:val="00F61158"/>
    <w:rsid w:val="00F62A06"/>
    <w:rsid w:val="00F65F37"/>
    <w:rsid w:val="00FA74BB"/>
    <w:rsid w:val="00FB196F"/>
    <w:rsid w:val="00FC65CA"/>
    <w:rsid w:val="00FD280F"/>
    <w:rsid w:val="00FE3554"/>
    <w:rsid w:val="00FF5243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6CE9"/>
  <w15:docId w15:val="{10894387-4EF1-4072-9136-3871F9DA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5E306B"/>
    <w:rPr>
      <w:rFonts w:cs="Times New Roman"/>
    </w:rPr>
  </w:style>
  <w:style w:type="paragraph" w:styleId="a6">
    <w:name w:val="footer"/>
    <w:basedOn w:val="a"/>
    <w:link w:val="a7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5E306B"/>
    <w:rPr>
      <w:rFonts w:cs="Times New Roman"/>
    </w:rPr>
  </w:style>
  <w:style w:type="table" w:styleId="a8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uEKLxX7JYn1zkNAfAzeQf/eKg==">AMUW2mUflSn9hRgYxFEcmLOgkSUYS1c1xOy11VYKZKkAaiuevcYR+Z+YpZpa4COiNuRer1aXJshIwF83N2lo2QHe4BkSyHMkKzNZppgdQ1dYcS7vdLtHvQDrTVi4ifAJXrF1LQ+W8EUG</go:docsCustomData>
</go:gDocsCustomXmlDataStorage>
</file>

<file path=customXml/itemProps1.xml><?xml version="1.0" encoding="utf-8"?>
<ds:datastoreItem xmlns:ds="http://schemas.openxmlformats.org/officeDocument/2006/customXml" ds:itemID="{2F949ED6-C57A-4AD8-BCC8-1E2D958EC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A7CD55-2443-4822-A087-4A5EEA0BB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2089A-C09F-4034-BE55-AF9C8C55C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Документ_197240.docx</vt:lpstr>
      <vt:lpstr>Документ_197240.docx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Документ_197240.docx</dc:title>
  <dc:creator>Nata</dc:creator>
  <cp:lastModifiedBy>Желих Наталія Михайлівна</cp:lastModifiedBy>
  <cp:revision>9</cp:revision>
  <dcterms:created xsi:type="dcterms:W3CDTF">2022-01-17T15:42:00Z</dcterms:created>
  <dcterms:modified xsi:type="dcterms:W3CDTF">2022-01-18T13:14:00Z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