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B3E5C" w:rsidRPr="007D6510" w:rsidRDefault="006337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D65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ПОЯСНЮВАЛЬНА ЗАПИСКА </w:t>
      </w:r>
    </w:p>
    <w:p w14:paraId="00000002" w14:textId="55753974" w:rsidR="005B3E5C" w:rsidRPr="007D6510" w:rsidRDefault="006337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D65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 проекту Закону України </w:t>
      </w:r>
      <w:r w:rsidR="00724F7D" w:rsidRPr="00724F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«Про внесення змін до Закону України «Про тимчасові заходи на період проведення антитерористичної </w:t>
      </w:r>
      <w:r w:rsidR="006C527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операції</w:t>
      </w:r>
      <w:r w:rsidR="00724F7D" w:rsidRPr="00724F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 та інших законів України щодо узгодження термінів та уточнення окремих норм»</w:t>
      </w:r>
    </w:p>
    <w:p w14:paraId="00000003" w14:textId="77777777" w:rsidR="005B3E5C" w:rsidRPr="007D6510" w:rsidRDefault="005B3E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0000004" w14:textId="6D52CDA3" w:rsidR="005B3E5C" w:rsidRPr="007D6510" w:rsidRDefault="00F26FB8" w:rsidP="00F26FB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after="0" w:line="240" w:lineRule="auto"/>
        <w:ind w:hanging="11"/>
        <w:jc w:val="both"/>
        <w:rPr>
          <w:b/>
          <w:sz w:val="28"/>
          <w:szCs w:val="28"/>
          <w:lang w:val="uk-UA"/>
        </w:rPr>
      </w:pPr>
      <w:r w:rsidRPr="00F26FB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Обґрунтування необхідності прийняття законопроекту</w:t>
      </w:r>
      <w:r w:rsidR="00633711" w:rsidRPr="007D65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0000000B" w14:textId="0AFB4C8D" w:rsidR="005B3E5C" w:rsidRDefault="00A67791" w:rsidP="007D6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Закон України «</w:t>
      </w:r>
      <w:r w:rsidRPr="00A67791">
        <w:rPr>
          <w:rFonts w:ascii="Times New Roman" w:eastAsia="Times New Roman" w:hAnsi="Times New Roman" w:cs="Times New Roman"/>
          <w:sz w:val="28"/>
          <w:szCs w:val="28"/>
          <w:lang w:val="uk-UA"/>
        </w:rPr>
        <w:t>Про тимчасові заходи на період провед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ення антитерористичної операції»</w:t>
      </w:r>
      <w:r w:rsidR="009575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Pr="00A67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1669 (далі </w:t>
      </w:r>
      <w:r w:rsidR="00957566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A67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</w:t>
      </w:r>
      <w:r w:rsidR="009575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№1669</w:t>
      </w:r>
      <w:r w:rsidRPr="00A67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який </w:t>
      </w:r>
      <w:r w:rsidRPr="00A67791">
        <w:rPr>
          <w:rFonts w:ascii="Times New Roman" w:eastAsia="Times New Roman" w:hAnsi="Times New Roman" w:cs="Times New Roman"/>
          <w:sz w:val="28"/>
          <w:szCs w:val="28"/>
          <w:lang w:val="uk-UA"/>
        </w:rPr>
        <w:t>був прийнятий Верховною Радою України 2 вересня 2014 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67791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визначає тимчасові заходи для забезпечення підтримки суб’єктів господарювання, що здійснюють діяльність на території проведення антитерористичної операції, та осіб, які проживають у зоні проведення антитерористичної операції або переселилися з неї під час її проведення</w:t>
      </w:r>
      <w:r w:rsidR="00633711" w:rsidRPr="007D651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F741039" w14:textId="2912604C" w:rsidR="00A67791" w:rsidRDefault="00A67791" w:rsidP="007D6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той же час</w:t>
      </w:r>
      <w:r w:rsidR="00F9683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чинній редакції не враховано зміни, які відбулися після прийняття Закону України «Про </w:t>
      </w:r>
      <w:r w:rsidRPr="00A67791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від 18.01.2018 року №2268 </w:t>
      </w:r>
      <w:r w:rsidR="009575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(далі – Закон №2268)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 Указу Президента України «</w:t>
      </w:r>
      <w:r w:rsidRPr="00A67791">
        <w:rPr>
          <w:rFonts w:ascii="Times New Roman" w:eastAsia="Times New Roman" w:hAnsi="Times New Roman" w:cs="Times New Roman"/>
          <w:sz w:val="28"/>
          <w:szCs w:val="28"/>
          <w:lang w:val="uk-UA"/>
        </w:rPr>
        <w:t>Про рішення Ради національної безпеки і оборони 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країни від 30 квітня 2018 року «</w:t>
      </w:r>
      <w:r w:rsidRPr="00A67791">
        <w:rPr>
          <w:rFonts w:ascii="Times New Roman" w:eastAsia="Times New Roman" w:hAnsi="Times New Roman" w:cs="Times New Roman"/>
          <w:sz w:val="28"/>
          <w:szCs w:val="28"/>
          <w:lang w:val="uk-UA"/>
        </w:rPr>
        <w:t>Про широкомасштабну антитерористичну операцію в 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онецькій та Луганській областях» від 30.04.2018 року №116.</w:t>
      </w:r>
    </w:p>
    <w:p w14:paraId="165E7BB4" w14:textId="34DBBC60" w:rsidR="00A67791" w:rsidRDefault="00A67791" w:rsidP="007D6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Так, </w:t>
      </w:r>
      <w:r w:rsidRPr="00A67791">
        <w:rPr>
          <w:rFonts w:ascii="Times New Roman" w:eastAsia="Times New Roman" w:hAnsi="Times New Roman" w:cs="Times New Roman"/>
          <w:sz w:val="28"/>
          <w:szCs w:val="28"/>
          <w:lang w:val="uk-UA"/>
        </w:rPr>
        <w:t>антитерористичний штаб СБУ на сході замін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ив О</w:t>
      </w:r>
      <w:r w:rsidRPr="00A67791">
        <w:rPr>
          <w:rFonts w:ascii="Times New Roman" w:eastAsia="Times New Roman" w:hAnsi="Times New Roman" w:cs="Times New Roman"/>
          <w:sz w:val="28"/>
          <w:szCs w:val="28"/>
          <w:lang w:val="uk-UA"/>
        </w:rPr>
        <w:t>б'єднаний оперативний штаб Збройних сил України (об'єднані сили)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основним завданням якого є </w:t>
      </w:r>
      <w:r w:rsidRPr="00A67791">
        <w:rPr>
          <w:rFonts w:ascii="Times New Roman" w:eastAsia="Times New Roman" w:hAnsi="Times New Roman" w:cs="Times New Roman"/>
          <w:sz w:val="28"/>
          <w:szCs w:val="28"/>
          <w:lang w:val="uk-UA"/>
        </w:rPr>
        <w:t>стримування та від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січ російській збройної агресії</w:t>
      </w:r>
      <w:r w:rsidRPr="00A67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Донецькій та Луганській областях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14:paraId="4FB01EBE" w14:textId="63C8FF3F" w:rsidR="00A67791" w:rsidRPr="00A67791" w:rsidRDefault="00A67791" w:rsidP="00A677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7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із змінами, внесеними Законом </w:t>
      </w:r>
      <w:r w:rsidR="00957566">
        <w:rPr>
          <w:rFonts w:ascii="Times New Roman" w:eastAsia="Times New Roman" w:hAnsi="Times New Roman" w:cs="Times New Roman"/>
          <w:sz w:val="28"/>
          <w:szCs w:val="28"/>
          <w:lang w:val="uk-UA"/>
        </w:rPr>
        <w:t>№2268 до статті 3 Закону України «</w:t>
      </w:r>
      <w:r w:rsidRPr="00A67791">
        <w:rPr>
          <w:rFonts w:ascii="Times New Roman" w:eastAsia="Times New Roman" w:hAnsi="Times New Roman" w:cs="Times New Roman"/>
          <w:sz w:val="28"/>
          <w:szCs w:val="28"/>
          <w:lang w:val="uk-UA"/>
        </w:rPr>
        <w:t>Про боротьбу з тер</w:t>
      </w:r>
      <w:r w:rsidR="00957566">
        <w:rPr>
          <w:rFonts w:ascii="Times New Roman" w:eastAsia="Times New Roman" w:hAnsi="Times New Roman" w:cs="Times New Roman"/>
          <w:sz w:val="28"/>
          <w:szCs w:val="28"/>
          <w:lang w:val="uk-UA"/>
        </w:rPr>
        <w:t>оризмом»</w:t>
      </w:r>
      <w:r w:rsidRPr="00A67791">
        <w:rPr>
          <w:rFonts w:ascii="Times New Roman" w:eastAsia="Times New Roman" w:hAnsi="Times New Roman" w:cs="Times New Roman"/>
          <w:sz w:val="28"/>
          <w:szCs w:val="28"/>
          <w:lang w:val="uk-UA"/>
        </w:rPr>
        <w:t>, антитерористична операція може здійснюватися одночасно із відсіччю збройної агресії в порядку статті 51 Статуту Організації Об’єднаних Націй. Відпов</w:t>
      </w:r>
      <w:r w:rsidR="00957566">
        <w:rPr>
          <w:rFonts w:ascii="Times New Roman" w:eastAsia="Times New Roman" w:hAnsi="Times New Roman" w:cs="Times New Roman"/>
          <w:sz w:val="28"/>
          <w:szCs w:val="28"/>
          <w:lang w:val="uk-UA"/>
        </w:rPr>
        <w:t>ідно до статті 8 Закону №2268</w:t>
      </w:r>
      <w:r w:rsidRPr="00A67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забезпечення національної безпеки і оборони, відсічі і стримування збройної агресії Російської Федерації у Д</w:t>
      </w:r>
      <w:bookmarkStart w:id="0" w:name="_GoBack"/>
      <w:bookmarkEnd w:id="0"/>
      <w:r w:rsidRPr="00A67791">
        <w:rPr>
          <w:rFonts w:ascii="Times New Roman" w:eastAsia="Times New Roman" w:hAnsi="Times New Roman" w:cs="Times New Roman"/>
          <w:sz w:val="28"/>
          <w:szCs w:val="28"/>
          <w:lang w:val="uk-UA"/>
        </w:rPr>
        <w:t>онецькій та Луганській областях державним органам України можуть надаватися спеціальні повноваження, необхідні для здійснення відповідних заходів, тоді як межі зон безпеки, прилеглих до району бойових дій, визначаються начальником Генерального штабу - Головнокомандувачем Збройних Сил України за поданням Командувача об’єднаних сил.</w:t>
      </w:r>
    </w:p>
    <w:p w14:paraId="32982C33" w14:textId="755D8306" w:rsidR="00A67791" w:rsidRPr="00A67791" w:rsidRDefault="00A67791" w:rsidP="00A677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7791">
        <w:rPr>
          <w:rFonts w:ascii="Times New Roman" w:eastAsia="Times New Roman" w:hAnsi="Times New Roman" w:cs="Times New Roman"/>
          <w:sz w:val="28"/>
          <w:szCs w:val="28"/>
          <w:lang w:val="uk-UA"/>
        </w:rPr>
        <w:t>Отже, залежно від ситуації межі зон безпеки, прилеглих до району бойових дій, можуть відрізнятися від меж території проведення антитерористичної операції, визначено</w:t>
      </w:r>
      <w:r w:rsidR="00957566">
        <w:rPr>
          <w:rFonts w:ascii="Times New Roman" w:eastAsia="Times New Roman" w:hAnsi="Times New Roman" w:cs="Times New Roman"/>
          <w:sz w:val="28"/>
          <w:szCs w:val="28"/>
          <w:lang w:val="uk-UA"/>
        </w:rPr>
        <w:t>ї відповідно до Закону України №1669</w:t>
      </w:r>
      <w:r w:rsidRPr="00A6779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839F94D" w14:textId="2919CB25" w:rsidR="00A67791" w:rsidRDefault="00A67791" w:rsidP="00A677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7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Тому для належного забезпечення прав громадян </w:t>
      </w:r>
      <w:r w:rsidR="00957566">
        <w:rPr>
          <w:rFonts w:ascii="Times New Roman" w:eastAsia="Times New Roman" w:hAnsi="Times New Roman" w:cs="Times New Roman"/>
          <w:sz w:val="28"/>
          <w:szCs w:val="28"/>
          <w:lang w:val="uk-UA"/>
        </w:rPr>
        <w:t>доцільно</w:t>
      </w:r>
      <w:r w:rsidRPr="00A67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</w:t>
      </w:r>
      <w:r w:rsidR="009575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назві та у </w:t>
      </w:r>
      <w:r w:rsidRPr="00A67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тексті </w:t>
      </w:r>
      <w:r w:rsidR="009575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статей </w:t>
      </w:r>
      <w:r w:rsidR="00957566" w:rsidRPr="00957566">
        <w:rPr>
          <w:rFonts w:ascii="Times New Roman" w:eastAsia="Times New Roman" w:hAnsi="Times New Roman" w:cs="Times New Roman"/>
          <w:sz w:val="28"/>
          <w:szCs w:val="28"/>
          <w:lang w:val="uk-UA"/>
        </w:rPr>
        <w:t>Закон</w:t>
      </w:r>
      <w:r w:rsidR="00957566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957566" w:rsidRPr="009575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 «Про тимчасові заходи на період проведення антитерористичної операції»</w:t>
      </w:r>
      <w:r w:rsidR="009575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67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слова </w:t>
      </w:r>
      <w:r w:rsidR="00957566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A67791">
        <w:rPr>
          <w:rFonts w:ascii="Times New Roman" w:eastAsia="Times New Roman" w:hAnsi="Times New Roman" w:cs="Times New Roman"/>
          <w:sz w:val="28"/>
          <w:szCs w:val="28"/>
          <w:lang w:val="uk-UA"/>
        </w:rPr>
        <w:t>антитерористична операція</w:t>
      </w:r>
      <w:r w:rsidR="00957566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A67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усіх </w:t>
      </w:r>
      <w:r w:rsidRPr="00A6779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</w:t>
      </w:r>
      <w:r w:rsidR="00957566">
        <w:rPr>
          <w:rFonts w:ascii="Times New Roman" w:eastAsia="Times New Roman" w:hAnsi="Times New Roman" w:cs="Times New Roman"/>
          <w:sz w:val="28"/>
          <w:szCs w:val="28"/>
          <w:lang w:val="uk-UA"/>
        </w:rPr>
        <w:t>ідмінках слід замінити словами «</w:t>
      </w:r>
      <w:r w:rsidRPr="00A67791">
        <w:rPr>
          <w:rFonts w:ascii="Times New Roman" w:eastAsia="Times New Roman" w:hAnsi="Times New Roman" w:cs="Times New Roman"/>
          <w:sz w:val="28"/>
          <w:szCs w:val="28"/>
          <w:lang w:val="uk-UA"/>
        </w:rPr>
        <w:t>антитерористична операція та/або здійснення заходів із забезпечення національної безпеки і оборони, відсічі і стримування збройної агресії Російської Федерації у Д</w:t>
      </w:r>
      <w:r w:rsidR="00957566">
        <w:rPr>
          <w:rFonts w:ascii="Times New Roman" w:eastAsia="Times New Roman" w:hAnsi="Times New Roman" w:cs="Times New Roman"/>
          <w:sz w:val="28"/>
          <w:szCs w:val="28"/>
          <w:lang w:val="uk-UA"/>
        </w:rPr>
        <w:t>онецькій та Луганській областях»</w:t>
      </w:r>
      <w:r w:rsidRPr="00A67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відповідних відмінках.</w:t>
      </w:r>
    </w:p>
    <w:p w14:paraId="17705868" w14:textId="77777777" w:rsidR="00957566" w:rsidRDefault="00957566" w:rsidP="00A677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Також в наслідок цього виникає необхідність редакційного уточнення і інших положень Закону №1669 та окремих законів, в статтях яких містяться посилання на цей Закон.</w:t>
      </w:r>
    </w:p>
    <w:p w14:paraId="5D930AF4" w14:textId="48BFC167" w:rsidR="00957566" w:rsidRDefault="00957566" w:rsidP="00A677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Крім того</w:t>
      </w:r>
      <w:r w:rsidR="00F96830">
        <w:rPr>
          <w:rFonts w:ascii="Times New Roman" w:eastAsia="Times New Roman" w:hAnsi="Times New Roman" w:cs="Times New Roman"/>
          <w:sz w:val="28"/>
          <w:szCs w:val="28"/>
          <w:lang w:val="uk-UA"/>
        </w:rPr>
        <w:t>, 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наслідок недостатнього чіткого урегулювання питання м</w:t>
      </w:r>
      <w:r w:rsidRPr="00957566">
        <w:rPr>
          <w:rFonts w:ascii="Times New Roman" w:eastAsia="Times New Roman" w:hAnsi="Times New Roman" w:cs="Times New Roman"/>
          <w:sz w:val="28"/>
          <w:szCs w:val="28"/>
          <w:lang w:val="uk-UA"/>
        </w:rPr>
        <w:t>ораторі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9575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виконання договірних зобов’язань та на нарахування пені та штрафів на основну суму заборгованості за кредитними та іншими договірними зобов’язаннями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слалася ситуація</w:t>
      </w:r>
      <w:r w:rsidR="00F9683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коли кредиторами нараховувалися </w:t>
      </w:r>
      <w:r w:rsidRPr="00957566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0E7B5D">
        <w:rPr>
          <w:rFonts w:ascii="Times New Roman" w:eastAsia="Times New Roman" w:hAnsi="Times New Roman" w:cs="Times New Roman"/>
          <w:sz w:val="28"/>
          <w:szCs w:val="28"/>
          <w:lang w:val="uk-UA"/>
        </w:rPr>
        <w:t>ізного роду комісії та проценти (</w:t>
      </w:r>
      <w:r w:rsidR="000E7B5D" w:rsidRPr="000E7B5D">
        <w:rPr>
          <w:rFonts w:ascii="Times New Roman" w:eastAsia="Times New Roman" w:hAnsi="Times New Roman" w:cs="Times New Roman"/>
          <w:sz w:val="28"/>
          <w:szCs w:val="28"/>
          <w:lang w:val="uk-UA"/>
        </w:rPr>
        <w:t>з урахуванням встановленого індексу інфляції за весь час прострочення, а також процентів річних від простроченої суми</w:t>
      </w:r>
      <w:r w:rsidR="00F968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тощо</w:t>
      </w:r>
      <w:r w:rsidR="000E7B5D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14:paraId="5F68791D" w14:textId="14C4D4B2" w:rsidR="000E7B5D" w:rsidRDefault="000E7B5D" w:rsidP="00A677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Результатом цього стал</w:t>
      </w:r>
      <w:r w:rsidR="00F96830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те, що </w:t>
      </w:r>
      <w:r w:rsidRPr="000E7B5D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фінансове навантаження на постраждалих від конфлікту осіб не зменшилося, а навпаки зросло в десятки разів.</w:t>
      </w:r>
    </w:p>
    <w:p w14:paraId="47CDFC7C" w14:textId="7E593E4C" w:rsidR="000E7B5D" w:rsidRDefault="000E7B5D" w:rsidP="00A677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Зважаючи на це</w:t>
      </w:r>
      <w:r w:rsidR="00F9683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виникла необхідність доповнення Закону нормою, яка </w:t>
      </w:r>
      <w:r w:rsidRPr="000E7B5D">
        <w:rPr>
          <w:rFonts w:ascii="Times New Roman" w:eastAsia="Times New Roman" w:hAnsi="Times New Roman" w:cs="Times New Roman"/>
          <w:sz w:val="28"/>
          <w:szCs w:val="28"/>
          <w:lang w:val="uk-UA"/>
        </w:rPr>
        <w:t>реально зменшить борг за кредитом чи позикою боржникам, які до моменту початку антитерористичної операції сумлінно виконували грошові зобов’язання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000000C" w14:textId="77777777" w:rsidR="005B3E5C" w:rsidRPr="007D6510" w:rsidRDefault="005B3E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40" w:hanging="627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0D" w14:textId="5081D413" w:rsidR="005B3E5C" w:rsidRPr="007D6510" w:rsidRDefault="006337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40" w:hanging="627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D65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2. </w:t>
      </w:r>
      <w:r w:rsidR="00AD0644" w:rsidRPr="00AD064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Цілі і завдання прийняття законопроекту</w:t>
      </w:r>
      <w:r w:rsidRPr="007D65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65308831" w14:textId="77777777" w:rsidR="000E7B5D" w:rsidRDefault="000E7B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Законопроект розроблено з метою уточнення норм і недопущення їх подвійного трактування в тому числі в частині застосування норм Закону після 30 квітня 2018 року.</w:t>
      </w:r>
    </w:p>
    <w:p w14:paraId="32B97DEE" w14:textId="3EA48D56" w:rsidR="000E7B5D" w:rsidRDefault="000E7B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Завданням проекту є узгодження норм з урахуванням чинних законодавчих актів України, а також </w:t>
      </w:r>
      <w:r w:rsidR="005804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підтримка осіб, </w:t>
      </w:r>
      <w:r w:rsidR="00580475" w:rsidRPr="00580475">
        <w:rPr>
          <w:rFonts w:ascii="Times New Roman" w:eastAsia="Times New Roman" w:hAnsi="Times New Roman" w:cs="Times New Roman"/>
          <w:sz w:val="28"/>
          <w:szCs w:val="28"/>
          <w:lang w:val="uk-UA"/>
        </w:rPr>
        <w:t>які проживають на території проведення антитерористичної операції та/або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Луганських областях, або переселилися з неї під час проведення операції або заходів</w:t>
      </w:r>
      <w:r w:rsidR="0058047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0000010" w14:textId="77777777" w:rsidR="005B3E5C" w:rsidRPr="007D6510" w:rsidRDefault="005B3E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11" w14:textId="7F6ECC2F" w:rsidR="005B3E5C" w:rsidRPr="007D6510" w:rsidRDefault="00850F3E" w:rsidP="00850F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3. </w:t>
      </w:r>
      <w:r w:rsidR="00633711" w:rsidRPr="007D65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Загальна характеристика і основні положення </w:t>
      </w:r>
      <w:r w:rsidR="00AD06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законопроекту</w:t>
      </w:r>
    </w:p>
    <w:p w14:paraId="00000013" w14:textId="1E8B1398" w:rsidR="00724F7D" w:rsidRDefault="00633711" w:rsidP="00724F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65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Проектом передбачається </w:t>
      </w:r>
      <w:r w:rsidR="002B48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внесення уточнень термінів які вживаються у Законі з урахуванням проведення не тільки антитерористичної операції але і </w:t>
      </w:r>
      <w:r w:rsidR="002B48FB" w:rsidRPr="002B48FB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</w:t>
      </w:r>
      <w:r w:rsidR="002B48F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C9C9849" w14:textId="342243AF" w:rsidR="002B48FB" w:rsidRPr="007D6510" w:rsidRDefault="002B48FB" w:rsidP="00724F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Також Закон доповнюється новою статтею </w:t>
      </w:r>
      <w:r w:rsidRPr="002B48FB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2B48FB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2B48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2B48FB">
        <w:rPr>
          <w:rFonts w:ascii="Times New Roman" w:eastAsia="Times New Roman" w:hAnsi="Times New Roman" w:cs="Times New Roman"/>
          <w:sz w:val="28"/>
          <w:szCs w:val="28"/>
          <w:lang w:val="uk-UA"/>
        </w:rPr>
        <w:t>Звільнення від негативних наслідків невиконання грошових зобов’язань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якою пропонується здійснити списання надмірних нарахувань по кредитах (позиках) осіб, </w:t>
      </w:r>
      <w:r w:rsidRPr="002B48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які проживають на території проведення антитерористичної операції та/або здійснення заходів із забезпечення національної безпеки і оборони, відсічі і стримування збройної </w:t>
      </w:r>
      <w:r w:rsidRPr="002B48F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агресії Російської Федерації у Донецькій та Луганських областях, або переселилися з неї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які, </w:t>
      </w:r>
      <w:r w:rsidRPr="002B48FB">
        <w:rPr>
          <w:rFonts w:ascii="Times New Roman" w:eastAsia="Times New Roman" w:hAnsi="Times New Roman" w:cs="Times New Roman"/>
          <w:sz w:val="28"/>
          <w:szCs w:val="28"/>
          <w:lang w:val="uk-UA"/>
        </w:rPr>
        <w:t>станом на 14 квітня 2014 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добросовісно виконували свої зобов’язання перед кредитором.</w:t>
      </w:r>
    </w:p>
    <w:p w14:paraId="00000017" w14:textId="0B4BA0E5" w:rsidR="005B3E5C" w:rsidRPr="007D6510" w:rsidRDefault="005B3E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19" w14:textId="2D32D85E" w:rsidR="005B3E5C" w:rsidRPr="007D6510" w:rsidRDefault="006337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D65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4. </w:t>
      </w:r>
      <w:r w:rsidR="007D56BA" w:rsidRPr="007D56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Стан нормативно-правової бази у даній сфері правового регулювання</w:t>
      </w:r>
    </w:p>
    <w:p w14:paraId="5992409E" w14:textId="42BD8CF9" w:rsidR="002B48FB" w:rsidRPr="002B48FB" w:rsidRDefault="002B48FB" w:rsidP="002B48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48FB">
        <w:rPr>
          <w:rFonts w:ascii="Times New Roman" w:eastAsia="Times New Roman" w:hAnsi="Times New Roman" w:cs="Times New Roman"/>
          <w:sz w:val="28"/>
          <w:szCs w:val="28"/>
          <w:lang w:val="uk-UA"/>
        </w:rPr>
        <w:t>Нормативну базу у цій сфері складають: Конституція України, Цивільний кодекс України, Цивільний процесуальний кодекс України, Закони України  «Про тимчасові заходи на період проведення антитерористичної операції»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B48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бухгалтерський облік та фінансову звітність в Україні», </w:t>
      </w:r>
      <w:r w:rsidR="002473C9" w:rsidRPr="002473C9">
        <w:rPr>
          <w:rFonts w:ascii="Times New Roman" w:eastAsia="Times New Roman" w:hAnsi="Times New Roman" w:cs="Times New Roman"/>
          <w:sz w:val="28"/>
          <w:szCs w:val="28"/>
          <w:lang w:val="uk-UA"/>
        </w:rPr>
        <w:t>«Про дозвільну систему у сфері господарської діяльності»</w:t>
      </w:r>
      <w:r w:rsidR="002473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2B48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нормативно-правові акти </w:t>
      </w:r>
      <w:r w:rsidR="00002E0C" w:rsidRPr="002B48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Кабінету Міністрів України </w:t>
      </w:r>
      <w:r w:rsidR="00002E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Pr="002B48FB">
        <w:rPr>
          <w:rFonts w:ascii="Times New Roman" w:eastAsia="Times New Roman" w:hAnsi="Times New Roman" w:cs="Times New Roman"/>
          <w:sz w:val="28"/>
          <w:szCs w:val="28"/>
          <w:lang w:val="uk-UA"/>
        </w:rPr>
        <w:t>Національного банку України.</w:t>
      </w:r>
    </w:p>
    <w:p w14:paraId="0000001C" w14:textId="5AC5E49C" w:rsidR="005B3E5C" w:rsidRPr="007D6510" w:rsidRDefault="002B48FB" w:rsidP="002B48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48FB">
        <w:rPr>
          <w:rFonts w:ascii="Times New Roman" w:eastAsia="Times New Roman" w:hAnsi="Times New Roman" w:cs="Times New Roman"/>
          <w:sz w:val="28"/>
          <w:szCs w:val="28"/>
          <w:lang w:val="uk-UA"/>
        </w:rPr>
        <w:t>Прийняття цього проекту Закону не потребує внесення змін до інших законів України.</w:t>
      </w:r>
    </w:p>
    <w:p w14:paraId="1BFC9436" w14:textId="77777777" w:rsidR="002B48FB" w:rsidRDefault="002B48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000001D" w14:textId="77777777" w:rsidR="005B3E5C" w:rsidRPr="007D6510" w:rsidRDefault="006337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D65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5.</w:t>
      </w:r>
      <w:r w:rsidRPr="007D65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D65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Фінансово-економічне обґрунтування</w:t>
      </w:r>
    </w:p>
    <w:p w14:paraId="00000029" w14:textId="486D1648" w:rsidR="005B3E5C" w:rsidRPr="007D6510" w:rsidRDefault="002B48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48FB"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Реалізація положень цього проекту Закону не потребуватиме додаткових витрат із Державного бюджету України.</w:t>
      </w:r>
    </w:p>
    <w:p w14:paraId="0000002A" w14:textId="77777777" w:rsidR="005B3E5C" w:rsidRPr="007D6510" w:rsidRDefault="005B3E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2B" w14:textId="73F654C2" w:rsidR="005B3E5C" w:rsidRPr="007D6510" w:rsidRDefault="00633711" w:rsidP="007D56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D65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6.</w:t>
      </w:r>
      <w:r w:rsidRPr="007D65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D56BA" w:rsidRPr="007D56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Прогноз соціально-економічних та інших наслідків прийняття</w:t>
      </w:r>
      <w:r w:rsidR="007D56BA" w:rsidRPr="007D56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D56BA" w:rsidRPr="007D56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законопроекту</w:t>
      </w:r>
    </w:p>
    <w:p w14:paraId="0000002C" w14:textId="3DA448BC" w:rsidR="005B3E5C" w:rsidRPr="007D6510" w:rsidRDefault="002B48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48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Прийняття проекту сприятиме створенню надійної державної системи захисту прав </w:t>
      </w:r>
      <w:r w:rsidR="00C247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юридичних та фізичних осіб як на період </w:t>
      </w:r>
      <w:r w:rsidR="00C24772" w:rsidRPr="00C24772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антитерористичної операції</w:t>
      </w:r>
      <w:r w:rsidR="00C247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так і під час здійснення </w:t>
      </w:r>
      <w:r w:rsidR="00C24772" w:rsidRPr="00C24772">
        <w:rPr>
          <w:rFonts w:ascii="Times New Roman" w:eastAsia="Times New Roman" w:hAnsi="Times New Roman" w:cs="Times New Roman"/>
          <w:sz w:val="28"/>
          <w:szCs w:val="28"/>
          <w:lang w:val="uk-UA"/>
        </w:rPr>
        <w:t>із забезпечення національної безпеки і оборони, відсічі і стримування збройної агресії Російської Федерації у Донецькій та Луганських областях</w:t>
      </w:r>
      <w:r w:rsidR="00633711" w:rsidRPr="007D65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14:paraId="0000002D" w14:textId="77777777" w:rsidR="005B3E5C" w:rsidRDefault="005B3E5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9D8A7E" w14:textId="77777777" w:rsidR="007B7CD2" w:rsidRDefault="007B7C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8D6D1EC" w14:textId="77777777" w:rsidR="007B7CD2" w:rsidRDefault="007B7C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2E" w14:textId="7A1193EA" w:rsidR="005B3E5C" w:rsidRPr="007D6510" w:rsidRDefault="0063371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D65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Народний депутат України </w:t>
      </w:r>
      <w:r w:rsidRPr="007D65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7D65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7D65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7D65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       Р.О. Горбенко</w:t>
      </w:r>
    </w:p>
    <w:sectPr w:rsidR="005B3E5C" w:rsidRPr="007D6510" w:rsidSect="007D6510">
      <w:headerReference w:type="default" r:id="rId7"/>
      <w:pgSz w:w="12240" w:h="15840"/>
      <w:pgMar w:top="1134" w:right="851" w:bottom="1134" w:left="1701" w:header="709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D9478" w14:textId="77777777" w:rsidR="00995B01" w:rsidRDefault="00995B01">
      <w:pPr>
        <w:spacing w:after="0" w:line="240" w:lineRule="auto"/>
      </w:pPr>
      <w:r>
        <w:separator/>
      </w:r>
    </w:p>
  </w:endnote>
  <w:endnote w:type="continuationSeparator" w:id="0">
    <w:p w14:paraId="275373DD" w14:textId="77777777" w:rsidR="00995B01" w:rsidRDefault="0099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9728E" w14:textId="77777777" w:rsidR="00995B01" w:rsidRDefault="00995B01">
      <w:pPr>
        <w:spacing w:after="0" w:line="240" w:lineRule="auto"/>
      </w:pPr>
      <w:r>
        <w:separator/>
      </w:r>
    </w:p>
  </w:footnote>
  <w:footnote w:type="continuationSeparator" w:id="0">
    <w:p w14:paraId="0711FD2E" w14:textId="77777777" w:rsidR="00995B01" w:rsidRDefault="00995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F" w14:textId="466A1AA6" w:rsidR="005B3E5C" w:rsidRDefault="00633711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6C5277">
      <w:rPr>
        <w:rFonts w:ascii="Times New Roman" w:eastAsia="Times New Roman" w:hAnsi="Times New Roman" w:cs="Times New Roman"/>
        <w:noProof/>
        <w:color w:val="000000"/>
      </w:rPr>
      <w:t>3</w:t>
    </w:r>
    <w:r>
      <w:rPr>
        <w:rFonts w:ascii="Times New Roman" w:eastAsia="Times New Roman" w:hAnsi="Times New Roman" w:cs="Times New Roman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C4ED8"/>
    <w:multiLevelType w:val="multilevel"/>
    <w:tmpl w:val="D8AE3A38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689201AF"/>
    <w:multiLevelType w:val="multilevel"/>
    <w:tmpl w:val="9850E2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5C"/>
    <w:rsid w:val="00002E0C"/>
    <w:rsid w:val="00014630"/>
    <w:rsid w:val="000E7B5D"/>
    <w:rsid w:val="000F388F"/>
    <w:rsid w:val="00165E86"/>
    <w:rsid w:val="001F32DB"/>
    <w:rsid w:val="002473C9"/>
    <w:rsid w:val="002A76E8"/>
    <w:rsid w:val="002B48FB"/>
    <w:rsid w:val="00356984"/>
    <w:rsid w:val="00523695"/>
    <w:rsid w:val="00580475"/>
    <w:rsid w:val="005B3E5C"/>
    <w:rsid w:val="00633711"/>
    <w:rsid w:val="00683ED3"/>
    <w:rsid w:val="006C5277"/>
    <w:rsid w:val="00724F7D"/>
    <w:rsid w:val="007B7CD2"/>
    <w:rsid w:val="007D56BA"/>
    <w:rsid w:val="007D6510"/>
    <w:rsid w:val="00850F3E"/>
    <w:rsid w:val="00957566"/>
    <w:rsid w:val="009822B8"/>
    <w:rsid w:val="00995B01"/>
    <w:rsid w:val="00A43CCA"/>
    <w:rsid w:val="00A67791"/>
    <w:rsid w:val="00AD0644"/>
    <w:rsid w:val="00B6783A"/>
    <w:rsid w:val="00B75454"/>
    <w:rsid w:val="00C24772"/>
    <w:rsid w:val="00CC2FE9"/>
    <w:rsid w:val="00CF1008"/>
    <w:rsid w:val="00F161B0"/>
    <w:rsid w:val="00F26FB8"/>
    <w:rsid w:val="00F67EB9"/>
    <w:rsid w:val="00F9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288DC"/>
  <w15:docId w15:val="{EB012940-7D59-4BE2-A3DE-2B242404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a5">
    <w:name w:val="header"/>
    <w:basedOn w:val="a"/>
    <w:link w:val="a6"/>
    <w:uiPriority w:val="99"/>
    <w:unhideWhenUsed/>
    <w:rsid w:val="007D6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7D6510"/>
  </w:style>
  <w:style w:type="paragraph" w:styleId="a7">
    <w:name w:val="footer"/>
    <w:basedOn w:val="a"/>
    <w:link w:val="a8"/>
    <w:uiPriority w:val="99"/>
    <w:unhideWhenUsed/>
    <w:rsid w:val="007D6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D6510"/>
  </w:style>
  <w:style w:type="paragraph" w:styleId="a9">
    <w:name w:val="List Paragraph"/>
    <w:basedOn w:val="a"/>
    <w:uiPriority w:val="34"/>
    <w:qFormat/>
    <w:rsid w:val="00850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4163</Words>
  <Characters>2373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Горбенко Руслан Олександрович</cp:lastModifiedBy>
  <cp:revision>23</cp:revision>
  <dcterms:created xsi:type="dcterms:W3CDTF">2019-12-24T13:12:00Z</dcterms:created>
  <dcterms:modified xsi:type="dcterms:W3CDTF">2020-02-03T07:08:00Z</dcterms:modified>
</cp:coreProperties>
</file>