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12" w:rsidRDefault="00AF6B12"/>
    <w:p w:rsidR="00AF6B12" w:rsidRDefault="00AF6B12"/>
    <w:p w:rsidR="00AF6B12" w:rsidRDefault="00AF6B12"/>
    <w:p w:rsidR="00AF6B12" w:rsidRDefault="00AF6B12"/>
    <w:p w:rsidR="00AF6B12" w:rsidRDefault="00AF6B12"/>
    <w:p w:rsidR="00AF6B12" w:rsidRDefault="00AF6B12"/>
    <w:p w:rsidR="00F967BF" w:rsidRDefault="00F967BF" w:rsidP="00AF6B12">
      <w:pPr>
        <w:jc w:val="center"/>
        <w:rPr>
          <w:b/>
        </w:rPr>
      </w:pPr>
    </w:p>
    <w:p w:rsidR="00F967BF" w:rsidRDefault="00F967BF" w:rsidP="00AF6B12">
      <w:pPr>
        <w:jc w:val="center"/>
        <w:rPr>
          <w:b/>
        </w:rPr>
      </w:pPr>
    </w:p>
    <w:p w:rsidR="00AF6B12" w:rsidRPr="00F967BF" w:rsidRDefault="00AF6B12" w:rsidP="00AF6B12">
      <w:pPr>
        <w:jc w:val="center"/>
        <w:rPr>
          <w:b/>
        </w:rPr>
      </w:pPr>
      <w:r w:rsidRPr="00F967BF">
        <w:rPr>
          <w:b/>
        </w:rPr>
        <w:t>ВИСНОВОК</w:t>
      </w:r>
    </w:p>
    <w:p w:rsidR="00F967BF" w:rsidRDefault="00AF6B12" w:rsidP="00AF6B12">
      <w:pPr>
        <w:jc w:val="center"/>
        <w:rPr>
          <w:b/>
        </w:rPr>
      </w:pPr>
      <w:r w:rsidRPr="00F967BF">
        <w:rPr>
          <w:b/>
        </w:rPr>
        <w:t xml:space="preserve">на проект Закону України </w:t>
      </w:r>
      <w:r w:rsidR="00F967BF">
        <w:rPr>
          <w:b/>
        </w:rPr>
        <w:t>«</w:t>
      </w:r>
      <w:r w:rsidRPr="00F967BF">
        <w:rPr>
          <w:b/>
        </w:rPr>
        <w:t>Про внесення змін до Закону України</w:t>
      </w:r>
      <w:r w:rsidR="00F967BF">
        <w:rPr>
          <w:b/>
        </w:rPr>
        <w:br/>
      </w:r>
      <w:r w:rsidRPr="00F967BF">
        <w:rPr>
          <w:b/>
        </w:rPr>
        <w:t xml:space="preserve">«Про загальні засади створення і функціонування </w:t>
      </w:r>
    </w:p>
    <w:p w:rsidR="00AF6B12" w:rsidRPr="00F967BF" w:rsidRDefault="00AF6B12" w:rsidP="00AF6B12">
      <w:pPr>
        <w:jc w:val="center"/>
        <w:rPr>
          <w:b/>
        </w:rPr>
      </w:pPr>
      <w:r w:rsidRPr="00F967BF">
        <w:rPr>
          <w:b/>
        </w:rPr>
        <w:t>спеціальних (вільних) економічних зон»</w:t>
      </w:r>
      <w:r w:rsidR="00F967BF">
        <w:rPr>
          <w:b/>
        </w:rPr>
        <w:t>»</w:t>
      </w:r>
    </w:p>
    <w:p w:rsidR="00AF6B12" w:rsidRDefault="00AF6B12" w:rsidP="00AF6B12">
      <w:pPr>
        <w:jc w:val="center"/>
      </w:pPr>
    </w:p>
    <w:p w:rsidR="00AF6B12" w:rsidRDefault="00AF6B12" w:rsidP="00AF6B12">
      <w:pPr>
        <w:ind w:firstLine="709"/>
        <w:jc w:val="both"/>
      </w:pPr>
      <w:r>
        <w:t xml:space="preserve">У законопроекті </w:t>
      </w:r>
      <w:r w:rsidR="00CB7344">
        <w:t xml:space="preserve">шляхом внесення змін </w:t>
      </w:r>
      <w:r w:rsidRPr="00AF6B12">
        <w:t xml:space="preserve">до Закону України </w:t>
      </w:r>
      <w:r w:rsidR="00E6058D">
        <w:br/>
      </w:r>
      <w:r w:rsidRPr="00AF6B12">
        <w:t>«Про загальні засади створення і функціонування спеціальних (вільних) економічних зон»</w:t>
      </w:r>
      <w:r w:rsidR="00E6058D">
        <w:t xml:space="preserve"> </w:t>
      </w:r>
      <w:r w:rsidR="00731FE2">
        <w:t>(далі – Закон)</w:t>
      </w:r>
      <w:r w:rsidR="00CB7344">
        <w:t xml:space="preserve"> пропонується надати право народним депутатам України </w:t>
      </w:r>
      <w:r>
        <w:t>ініціюва</w:t>
      </w:r>
      <w:r w:rsidR="00CB7344">
        <w:t xml:space="preserve">ти </w:t>
      </w:r>
      <w:r w:rsidRPr="00AF6B12">
        <w:t xml:space="preserve">створення спеціальних (вільних) економічних зон. </w:t>
      </w:r>
    </w:p>
    <w:p w:rsidR="00AF6B12" w:rsidRDefault="00AF6B12" w:rsidP="00AF6B12">
      <w:pPr>
        <w:ind w:firstLine="709"/>
        <w:jc w:val="both"/>
      </w:pPr>
      <w:r w:rsidRPr="00AF6B12">
        <w:t>Метою прийняття законопроекту</w:t>
      </w:r>
      <w:r>
        <w:t xml:space="preserve">, як зазначається у </w:t>
      </w:r>
      <w:r w:rsidR="00CB7344">
        <w:t>п</w:t>
      </w:r>
      <w:r>
        <w:t>ояснювальній записці до нього,</w:t>
      </w:r>
      <w:r w:rsidRPr="00AF6B12">
        <w:t xml:space="preserve"> є </w:t>
      </w:r>
      <w:r w:rsidR="00CB7344">
        <w:t>«</w:t>
      </w:r>
      <w:r w:rsidRPr="00AF6B12">
        <w:t xml:space="preserve">приведення норм чинної редакції Закону України </w:t>
      </w:r>
      <w:r w:rsidR="001467D2">
        <w:br/>
      </w:r>
      <w:r w:rsidRPr="00AF6B12">
        <w:t>«Про загальні засади створення і функціонування спеціальних (вільних) економічних зон»</w:t>
      </w:r>
      <w:r w:rsidR="00D77F23">
        <w:t xml:space="preserve"> </w:t>
      </w:r>
      <w:r w:rsidRPr="00AF6B12">
        <w:t>до положень Конституції України</w:t>
      </w:r>
      <w:r w:rsidR="00CB7344">
        <w:t>»</w:t>
      </w:r>
      <w:r w:rsidRPr="00AF6B12">
        <w:t>.</w:t>
      </w:r>
    </w:p>
    <w:p w:rsidR="00CB7344" w:rsidRDefault="00CB7344" w:rsidP="00CB7344">
      <w:pPr>
        <w:ind w:firstLine="709"/>
        <w:jc w:val="both"/>
      </w:pPr>
      <w:r>
        <w:t xml:space="preserve">Головне управління, </w:t>
      </w:r>
      <w:r w:rsidR="00B53266">
        <w:t xml:space="preserve">проаналізувавши законопроект, </w:t>
      </w:r>
      <w:r>
        <w:t>у цілому не виключа</w:t>
      </w:r>
      <w:r w:rsidR="00B53266">
        <w:t>є</w:t>
      </w:r>
      <w:r>
        <w:t xml:space="preserve"> можливості наділення народних депутатів України правом ініціювання</w:t>
      </w:r>
      <w:r w:rsidR="00E6058D">
        <w:t xml:space="preserve"> </w:t>
      </w:r>
      <w:r w:rsidRPr="00AF6B12">
        <w:t>створення спеціальних (вільних) економічних зон</w:t>
      </w:r>
      <w:r>
        <w:t xml:space="preserve">, </w:t>
      </w:r>
      <w:r w:rsidR="00B53266">
        <w:t xml:space="preserve">проте вважає внесену законодавчу пропозицію </w:t>
      </w:r>
      <w:r w:rsidR="00C70C89">
        <w:t xml:space="preserve">у пропонованому вигляді </w:t>
      </w:r>
      <w:r w:rsidR="00B53266">
        <w:t xml:space="preserve">дискусійною з огляду на таке. </w:t>
      </w:r>
    </w:p>
    <w:p w:rsidR="0057195B" w:rsidRDefault="00731FE2" w:rsidP="00B50C7C">
      <w:pPr>
        <w:ind w:firstLine="709"/>
        <w:jc w:val="both"/>
      </w:pPr>
      <w:r>
        <w:t xml:space="preserve">На нашу думку, </w:t>
      </w:r>
      <w:r w:rsidR="002F7B2D">
        <w:t xml:space="preserve">належна реалізація такої пропозиції можлива на основі </w:t>
      </w:r>
      <w:r>
        <w:t>чітк</w:t>
      </w:r>
      <w:r w:rsidR="00B50C7C">
        <w:t>ого</w:t>
      </w:r>
      <w:r w:rsidR="00290F65">
        <w:t xml:space="preserve"> та завершеного </w:t>
      </w:r>
      <w:r>
        <w:t xml:space="preserve"> механізм</w:t>
      </w:r>
      <w:r w:rsidR="00B50C7C">
        <w:t>у</w:t>
      </w:r>
      <w:r w:rsidR="00E6058D">
        <w:t xml:space="preserve"> </w:t>
      </w:r>
      <w:r w:rsidR="00D72311">
        <w:t xml:space="preserve">реалізації ініціативи народного депутата України щодо </w:t>
      </w:r>
      <w:r>
        <w:t xml:space="preserve">створення </w:t>
      </w:r>
      <w:r w:rsidRPr="00731FE2">
        <w:t>спеціальн</w:t>
      </w:r>
      <w:r>
        <w:t>ої</w:t>
      </w:r>
      <w:r w:rsidRPr="00731FE2">
        <w:t xml:space="preserve"> (вільн</w:t>
      </w:r>
      <w:r>
        <w:t>ої</w:t>
      </w:r>
      <w:r w:rsidRPr="00731FE2">
        <w:t>) економічн</w:t>
      </w:r>
      <w:r>
        <w:t>ої</w:t>
      </w:r>
      <w:r w:rsidRPr="00731FE2">
        <w:t xml:space="preserve"> зон</w:t>
      </w:r>
      <w:r>
        <w:t>и</w:t>
      </w:r>
      <w:r w:rsidR="002F7B2D">
        <w:t>, якого у проекті не визначено.</w:t>
      </w:r>
      <w:r>
        <w:t xml:space="preserve"> </w:t>
      </w:r>
    </w:p>
    <w:p w:rsidR="00707906" w:rsidRDefault="00B50C7C" w:rsidP="00B50C7C">
      <w:pPr>
        <w:ind w:firstLine="709"/>
        <w:jc w:val="both"/>
      </w:pPr>
      <w:r>
        <w:t>Зокрема, в</w:t>
      </w:r>
      <w:r w:rsidR="00731FE2">
        <w:t xml:space="preserve">иникає питання стосовно </w:t>
      </w:r>
      <w:r>
        <w:t xml:space="preserve">порядку формування </w:t>
      </w:r>
      <w:r w:rsidR="00BE6CA8">
        <w:t xml:space="preserve">достатньо широкого переліку та складних за змістом </w:t>
      </w:r>
      <w:r>
        <w:t>д</w:t>
      </w:r>
      <w:r w:rsidR="00731FE2">
        <w:t>окументів</w:t>
      </w:r>
      <w:r>
        <w:t xml:space="preserve"> про створення спеціальної (вільної) економічної зони, які</w:t>
      </w:r>
      <w:r w:rsidR="00251B8E">
        <w:t xml:space="preserve">, відповідно до вимог </w:t>
      </w:r>
      <w:r w:rsidR="00251B8E">
        <w:br/>
        <w:t xml:space="preserve">ст. 6 Закону, </w:t>
      </w:r>
      <w:r>
        <w:t>повинні містити, зокрема:</w:t>
      </w:r>
      <w:r w:rsidRPr="00707906">
        <w:rPr>
          <w:i/>
        </w:rPr>
        <w:t xml:space="preserve"> письмову згоду відповідних місцевих Рад народних депутатів та місцевих державних адміністрацій, на території яких має бути розташована спеціальна (вільна) економічна зона;</w:t>
      </w:r>
      <w:bookmarkStart w:id="0" w:name="o29"/>
      <w:bookmarkEnd w:id="0"/>
      <w:r w:rsidR="00D77F23">
        <w:rPr>
          <w:i/>
        </w:rPr>
        <w:t xml:space="preserve"> </w:t>
      </w:r>
      <w:r w:rsidRPr="00707906">
        <w:rPr>
          <w:i/>
        </w:rPr>
        <w:t>проект положення про її статус та систему управління, офіційну назву спеціальної (вільної) економічної зони;</w:t>
      </w:r>
      <w:bookmarkStart w:id="1" w:name="o30"/>
      <w:bookmarkEnd w:id="1"/>
      <w:r w:rsidR="00E6058D">
        <w:rPr>
          <w:i/>
        </w:rPr>
        <w:t xml:space="preserve"> </w:t>
      </w:r>
      <w:r w:rsidRPr="00707906">
        <w:rPr>
          <w:i/>
        </w:rPr>
        <w:t>точний опис кордонів спеціальної (вільної) економічної зони та карту її території;</w:t>
      </w:r>
      <w:bookmarkStart w:id="2" w:name="o31"/>
      <w:bookmarkEnd w:id="2"/>
      <w:r w:rsidR="00E6058D">
        <w:rPr>
          <w:i/>
        </w:rPr>
        <w:t xml:space="preserve"> </w:t>
      </w:r>
      <w:r w:rsidRPr="00707906">
        <w:rPr>
          <w:i/>
        </w:rPr>
        <w:t xml:space="preserve">техніко-економічне </w:t>
      </w:r>
      <w:r w:rsidR="00E6058D" w:rsidRPr="00707906">
        <w:rPr>
          <w:i/>
        </w:rPr>
        <w:t>обґрунтування</w:t>
      </w:r>
      <w:r w:rsidR="00E6058D">
        <w:rPr>
          <w:i/>
        </w:rPr>
        <w:t xml:space="preserve"> </w:t>
      </w:r>
      <w:r w:rsidRPr="00707906">
        <w:rPr>
          <w:i/>
        </w:rPr>
        <w:t xml:space="preserve">доцільності створення і функціонування спеціальної (вільної) економічної зони згідно </w:t>
      </w:r>
      <w:r w:rsidR="00707906" w:rsidRPr="00707906">
        <w:rPr>
          <w:i/>
        </w:rPr>
        <w:t>і</w:t>
      </w:r>
      <w:r w:rsidRPr="00707906">
        <w:rPr>
          <w:i/>
        </w:rPr>
        <w:t>з ст</w:t>
      </w:r>
      <w:r w:rsidR="00707906" w:rsidRPr="00707906">
        <w:rPr>
          <w:i/>
        </w:rPr>
        <w:t xml:space="preserve">. </w:t>
      </w:r>
      <w:r w:rsidRPr="00707906">
        <w:rPr>
          <w:i/>
        </w:rPr>
        <w:t>7 Закону</w:t>
      </w:r>
      <w:r w:rsidR="00F54460">
        <w:t>.</w:t>
      </w:r>
    </w:p>
    <w:p w:rsidR="00F54460" w:rsidRDefault="00F54460" w:rsidP="0057195B">
      <w:pPr>
        <w:ind w:firstLine="709"/>
        <w:jc w:val="both"/>
      </w:pPr>
      <w:r w:rsidRPr="007015CE">
        <w:lastRenderedPageBreak/>
        <w:t xml:space="preserve">При цьому, </w:t>
      </w:r>
      <w:bookmarkStart w:id="3" w:name="o35"/>
      <w:bookmarkEnd w:id="3"/>
      <w:r w:rsidRPr="007015CE">
        <w:t>техніко-економічне об</w:t>
      </w:r>
      <w:r w:rsidR="00EF56D0" w:rsidRPr="007015CE">
        <w:t>ґ</w:t>
      </w:r>
      <w:r w:rsidRPr="007015CE">
        <w:t xml:space="preserve">рунтування доцільності створення </w:t>
      </w:r>
      <w:r w:rsidRPr="007015CE">
        <w:br/>
        <w:t>спеціальної (вільної) економічної зони, відповідно</w:t>
      </w:r>
      <w:r>
        <w:t xml:space="preserve"> до вимог зазначеної </w:t>
      </w:r>
      <w:r w:rsidR="006B0E2F">
        <w:t xml:space="preserve">              </w:t>
      </w:r>
      <w:bookmarkStart w:id="4" w:name="_GoBack"/>
      <w:bookmarkEnd w:id="4"/>
      <w:r>
        <w:t>ст. 7 Закону, має</w:t>
      </w:r>
      <w:r w:rsidR="00E6058D">
        <w:t xml:space="preserve"> </w:t>
      </w:r>
      <w:r>
        <w:t>включати:</w:t>
      </w:r>
      <w:bookmarkStart w:id="5" w:name="o36"/>
      <w:bookmarkEnd w:id="5"/>
      <w:r w:rsidR="00E6058D">
        <w:t xml:space="preserve"> </w:t>
      </w:r>
      <w:r w:rsidRPr="00C65BDC">
        <w:rPr>
          <w:i/>
        </w:rPr>
        <w:t xml:space="preserve">мету, функціональне призначення та галузеву </w:t>
      </w:r>
      <w:r w:rsidR="0057195B" w:rsidRPr="00C65BDC">
        <w:rPr>
          <w:i/>
        </w:rPr>
        <w:t>с</w:t>
      </w:r>
      <w:r w:rsidRPr="00C65BDC">
        <w:rPr>
          <w:i/>
        </w:rPr>
        <w:t>прямованість її діяльності;</w:t>
      </w:r>
      <w:bookmarkStart w:id="6" w:name="o37"/>
      <w:bookmarkEnd w:id="6"/>
      <w:r w:rsidR="00E6058D">
        <w:rPr>
          <w:i/>
        </w:rPr>
        <w:t xml:space="preserve"> </w:t>
      </w:r>
      <w:r w:rsidRPr="00C65BDC">
        <w:rPr>
          <w:i/>
        </w:rPr>
        <w:t>етапи розвитку із зазначенням часу їх здійснення;</w:t>
      </w:r>
      <w:bookmarkStart w:id="7" w:name="o38"/>
      <w:bookmarkEnd w:id="7"/>
      <w:r w:rsidR="00E6058D">
        <w:rPr>
          <w:i/>
        </w:rPr>
        <w:t xml:space="preserve"> </w:t>
      </w:r>
      <w:r w:rsidRPr="00C65BDC">
        <w:rPr>
          <w:i/>
        </w:rPr>
        <w:t>ступінь розвитку виробничої і соціальної інфраструктури, інфраструктури підприємництва та можливості їх розвитку в майбутньому;</w:t>
      </w:r>
      <w:bookmarkStart w:id="8" w:name="o39"/>
      <w:bookmarkEnd w:id="8"/>
      <w:r w:rsidR="00E6058D">
        <w:rPr>
          <w:i/>
        </w:rPr>
        <w:t xml:space="preserve"> </w:t>
      </w:r>
      <w:r w:rsidRPr="00C65BDC">
        <w:rPr>
          <w:i/>
        </w:rPr>
        <w:t xml:space="preserve">вихідний рівень розвитку економічного, наукового та іншого потенціалу з урахуванням </w:t>
      </w:r>
      <w:r w:rsidR="0057195B" w:rsidRPr="00C65BDC">
        <w:rPr>
          <w:i/>
        </w:rPr>
        <w:t>с</w:t>
      </w:r>
      <w:r w:rsidRPr="00C65BDC">
        <w:rPr>
          <w:i/>
        </w:rPr>
        <w:t>пецифічних умов її створення;</w:t>
      </w:r>
      <w:bookmarkStart w:id="9" w:name="o40"/>
      <w:bookmarkEnd w:id="9"/>
      <w:r w:rsidR="00E6058D">
        <w:rPr>
          <w:i/>
        </w:rPr>
        <w:t xml:space="preserve"> </w:t>
      </w:r>
      <w:r w:rsidRPr="00C65BDC">
        <w:rPr>
          <w:i/>
        </w:rPr>
        <w:t>рівень</w:t>
      </w:r>
      <w:r w:rsidR="00E6058D">
        <w:rPr>
          <w:i/>
        </w:rPr>
        <w:t xml:space="preserve"> </w:t>
      </w:r>
      <w:r w:rsidRPr="00C65BDC">
        <w:rPr>
          <w:i/>
        </w:rPr>
        <w:t>забезпеченості кваліфікованими кадрами;</w:t>
      </w:r>
      <w:bookmarkStart w:id="10" w:name="o41"/>
      <w:bookmarkEnd w:id="10"/>
      <w:r w:rsidR="00D77F23">
        <w:rPr>
          <w:i/>
        </w:rPr>
        <w:t xml:space="preserve"> </w:t>
      </w:r>
      <w:r w:rsidRPr="00C65BDC">
        <w:rPr>
          <w:i/>
        </w:rPr>
        <w:t>обсяги, джерела та форми фінансування на кожному етапі її створення і розвитку;</w:t>
      </w:r>
      <w:bookmarkStart w:id="11" w:name="o42"/>
      <w:bookmarkEnd w:id="11"/>
      <w:r w:rsidR="00E6058D">
        <w:rPr>
          <w:i/>
        </w:rPr>
        <w:t xml:space="preserve"> </w:t>
      </w:r>
      <w:r w:rsidR="00E6058D" w:rsidRPr="00C65BDC">
        <w:rPr>
          <w:i/>
        </w:rPr>
        <w:t>обґрунтування</w:t>
      </w:r>
      <w:r w:rsidRPr="00C65BDC">
        <w:rPr>
          <w:i/>
        </w:rPr>
        <w:t xml:space="preserve"> режиму ціноутворення, оподаткування, митного регулювання, валютно-фінансового та кредитного механізму</w:t>
      </w:r>
      <w:r>
        <w:t xml:space="preserve">. </w:t>
      </w:r>
    </w:p>
    <w:p w:rsidR="0057195B" w:rsidRDefault="0057195B" w:rsidP="0057195B">
      <w:pPr>
        <w:ind w:firstLine="709"/>
        <w:jc w:val="both"/>
      </w:pPr>
      <w:r>
        <w:t xml:space="preserve">Невизначеним залишається </w:t>
      </w:r>
      <w:r w:rsidR="00C65BDC">
        <w:t xml:space="preserve">і </w:t>
      </w:r>
      <w:r>
        <w:t xml:space="preserve">порядок </w:t>
      </w:r>
      <w:r w:rsidR="00251B8E">
        <w:t>по</w:t>
      </w:r>
      <w:r>
        <w:t xml:space="preserve">дання </w:t>
      </w:r>
      <w:r w:rsidR="00251B8E">
        <w:t xml:space="preserve">народним депутатом України </w:t>
      </w:r>
      <w:r>
        <w:t>таких документів.</w:t>
      </w:r>
    </w:p>
    <w:p w:rsidR="002B38C5" w:rsidRDefault="00F61DA6" w:rsidP="002B38C5">
      <w:pPr>
        <w:ind w:firstLine="709"/>
        <w:jc w:val="both"/>
      </w:pPr>
      <w:r>
        <w:t>Крім того, с</w:t>
      </w:r>
      <w:r w:rsidR="002B38C5">
        <w:t>умнівною виглядає пропозиція</w:t>
      </w:r>
      <w:r>
        <w:t>,</w:t>
      </w:r>
      <w:r w:rsidR="002B38C5">
        <w:t xml:space="preserve"> відповідно до якої </w:t>
      </w:r>
      <w:r w:rsidR="00E6058D">
        <w:br/>
      </w:r>
      <w:r w:rsidR="002B38C5">
        <w:t xml:space="preserve">будь-який народний депутат України може ініціювати ліквідацію </w:t>
      </w:r>
      <w:r w:rsidR="002B38C5" w:rsidRPr="002B38C5">
        <w:t>спеціальної (вільної) економічної зони</w:t>
      </w:r>
      <w:r>
        <w:t xml:space="preserve"> (зміни до ст. 24 Закону), </w:t>
      </w:r>
      <w:r w:rsidR="002B38C5">
        <w:t xml:space="preserve">що </w:t>
      </w:r>
      <w:r>
        <w:t xml:space="preserve">може </w:t>
      </w:r>
      <w:r w:rsidR="002B38C5">
        <w:t>негативно вплин</w:t>
      </w:r>
      <w:r>
        <w:t xml:space="preserve">ути </w:t>
      </w:r>
      <w:r w:rsidR="002B38C5">
        <w:t>на стабільність функціонування</w:t>
      </w:r>
      <w:r w:rsidR="00E6058D">
        <w:t xml:space="preserve"> </w:t>
      </w:r>
      <w:r w:rsidR="00ED6213">
        <w:t xml:space="preserve">як безпосередньо зони, так і </w:t>
      </w:r>
      <w:r>
        <w:t>відповідного регіону у цілому</w:t>
      </w:r>
      <w:r w:rsidR="00ED6213">
        <w:t>, на території якого така зона створена</w:t>
      </w:r>
      <w:r>
        <w:t>.</w:t>
      </w:r>
    </w:p>
    <w:p w:rsidR="002A3B6B" w:rsidRDefault="002A3B6B" w:rsidP="002B38C5">
      <w:pPr>
        <w:ind w:firstLine="709"/>
        <w:jc w:val="both"/>
      </w:pPr>
    </w:p>
    <w:p w:rsidR="00F61DA6" w:rsidRDefault="00F61DA6" w:rsidP="002B38C5">
      <w:pPr>
        <w:ind w:firstLine="709"/>
        <w:jc w:val="both"/>
      </w:pPr>
    </w:p>
    <w:p w:rsidR="008B5FFE" w:rsidRDefault="008B5FFE" w:rsidP="008B5FFE">
      <w:pPr>
        <w:ind w:firstLine="709"/>
        <w:jc w:val="both"/>
      </w:pPr>
      <w:r>
        <w:t xml:space="preserve">Керівник Головного управління                                      С. </w:t>
      </w:r>
      <w:proofErr w:type="spellStart"/>
      <w:r>
        <w:t>Тихонюк</w:t>
      </w:r>
      <w:proofErr w:type="spellEnd"/>
    </w:p>
    <w:p w:rsidR="008B5FFE" w:rsidRDefault="008B5FFE" w:rsidP="008B5FFE">
      <w:pPr>
        <w:ind w:firstLine="709"/>
        <w:jc w:val="both"/>
      </w:pPr>
    </w:p>
    <w:p w:rsidR="008B5FFE" w:rsidRDefault="008B5FFE" w:rsidP="008B5FFE">
      <w:pPr>
        <w:ind w:firstLine="709"/>
        <w:jc w:val="both"/>
      </w:pPr>
    </w:p>
    <w:p w:rsidR="008B5FFE" w:rsidRPr="008B5FFE" w:rsidRDefault="008B5FFE" w:rsidP="008B5FFE">
      <w:pPr>
        <w:ind w:firstLine="709"/>
        <w:jc w:val="both"/>
        <w:rPr>
          <w:sz w:val="20"/>
          <w:szCs w:val="20"/>
        </w:rPr>
      </w:pPr>
      <w:proofErr w:type="spellStart"/>
      <w:r w:rsidRPr="008B5FFE">
        <w:rPr>
          <w:sz w:val="20"/>
          <w:szCs w:val="20"/>
        </w:rPr>
        <w:t>Вик</w:t>
      </w:r>
      <w:proofErr w:type="spellEnd"/>
      <w:r w:rsidRPr="008B5FFE">
        <w:rPr>
          <w:sz w:val="20"/>
          <w:szCs w:val="20"/>
        </w:rPr>
        <w:t>.: А. Мних</w:t>
      </w:r>
    </w:p>
    <w:p w:rsidR="00AF6B12" w:rsidRDefault="00AF6B12" w:rsidP="00AF6B12">
      <w:pPr>
        <w:jc w:val="center"/>
      </w:pPr>
    </w:p>
    <w:p w:rsidR="00AF6B12" w:rsidRPr="00AF6B12" w:rsidRDefault="00AF6B12" w:rsidP="00AF6B12">
      <w:pPr>
        <w:jc w:val="center"/>
      </w:pPr>
    </w:p>
    <w:sectPr w:rsidR="00AF6B12" w:rsidRPr="00AF6B12" w:rsidSect="001467D2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32" w:rsidRDefault="00280532" w:rsidP="0037026F">
      <w:r>
        <w:separator/>
      </w:r>
    </w:p>
  </w:endnote>
  <w:endnote w:type="continuationSeparator" w:id="0">
    <w:p w:rsidR="00280532" w:rsidRDefault="00280532" w:rsidP="0037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32" w:rsidRDefault="00280532" w:rsidP="0037026F">
      <w:r>
        <w:separator/>
      </w:r>
    </w:p>
  </w:footnote>
  <w:footnote w:type="continuationSeparator" w:id="0">
    <w:p w:rsidR="00280532" w:rsidRDefault="00280532" w:rsidP="0037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7740"/>
      <w:docPartObj>
        <w:docPartGallery w:val="Page Numbers (Top of Page)"/>
        <w:docPartUnique/>
      </w:docPartObj>
    </w:sdtPr>
    <w:sdtEndPr/>
    <w:sdtContent>
      <w:p w:rsidR="00F967BF" w:rsidRDefault="00680B9B">
        <w:pPr>
          <w:pStyle w:val="a3"/>
        </w:pPr>
        <w:r>
          <w:fldChar w:fldCharType="begin"/>
        </w:r>
        <w:r w:rsidR="00F967BF">
          <w:instrText>PAGE   \* MERGEFORMAT</w:instrText>
        </w:r>
        <w:r>
          <w:fldChar w:fldCharType="separate"/>
        </w:r>
        <w:r w:rsidR="006B0E2F">
          <w:rPr>
            <w:noProof/>
          </w:rPr>
          <w:t>2</w:t>
        </w:r>
        <w:r>
          <w:fldChar w:fldCharType="end"/>
        </w:r>
      </w:p>
    </w:sdtContent>
  </w:sdt>
  <w:p w:rsidR="0037026F" w:rsidRDefault="003702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689537"/>
      <w:docPartObj>
        <w:docPartGallery w:val="Page Numbers (Top of Page)"/>
        <w:docPartUnique/>
      </w:docPartObj>
    </w:sdtPr>
    <w:sdtEndPr/>
    <w:sdtContent>
      <w:p w:rsidR="00F967BF" w:rsidRPr="00AF6B12" w:rsidRDefault="00F967BF" w:rsidP="00F967BF">
        <w:pPr>
          <w:rPr>
            <w:sz w:val="20"/>
            <w:szCs w:val="20"/>
          </w:rPr>
        </w:pPr>
        <w:r w:rsidRPr="00AF6B12">
          <w:rPr>
            <w:sz w:val="20"/>
            <w:szCs w:val="20"/>
          </w:rPr>
          <w:t xml:space="preserve">До реєстр. </w:t>
        </w:r>
        <w:r w:rsidRPr="00AF6B12">
          <w:rPr>
            <w:sz w:val="20"/>
            <w:szCs w:val="20"/>
          </w:rPr>
          <w:t>№</w:t>
        </w:r>
        <w:r w:rsidR="007B4AF4">
          <w:rPr>
            <w:sz w:val="20"/>
            <w:szCs w:val="20"/>
          </w:rPr>
          <w:t xml:space="preserve"> </w:t>
        </w:r>
        <w:r w:rsidRPr="00AF6B12">
          <w:rPr>
            <w:sz w:val="20"/>
            <w:szCs w:val="20"/>
          </w:rPr>
          <w:t>3024 від 06.02.2020</w:t>
        </w:r>
      </w:p>
      <w:p w:rsidR="00F967BF" w:rsidRDefault="00F967BF" w:rsidP="00F967BF">
        <w:pPr>
          <w:rPr>
            <w:sz w:val="20"/>
            <w:szCs w:val="20"/>
          </w:rPr>
        </w:pPr>
        <w:r w:rsidRPr="00AF6B12">
          <w:rPr>
            <w:sz w:val="20"/>
            <w:szCs w:val="20"/>
          </w:rPr>
          <w:t xml:space="preserve">Народний депутат України </w:t>
        </w:r>
      </w:p>
      <w:p w:rsidR="00F967BF" w:rsidRDefault="00F967BF" w:rsidP="00F967BF">
        <w:r>
          <w:rPr>
            <w:sz w:val="20"/>
            <w:szCs w:val="20"/>
          </w:rPr>
          <w:t xml:space="preserve">О. </w:t>
        </w:r>
        <w:r w:rsidRPr="00AF6B12">
          <w:rPr>
            <w:sz w:val="20"/>
            <w:szCs w:val="20"/>
          </w:rPr>
          <w:t>Устенко</w:t>
        </w:r>
      </w:p>
    </w:sdtContent>
  </w:sdt>
  <w:p w:rsidR="00F967BF" w:rsidRDefault="00F967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12"/>
    <w:rsid w:val="000F4228"/>
    <w:rsid w:val="001118B3"/>
    <w:rsid w:val="001467D2"/>
    <w:rsid w:val="00251B8E"/>
    <w:rsid w:val="00280532"/>
    <w:rsid w:val="00290F65"/>
    <w:rsid w:val="002A3B6B"/>
    <w:rsid w:val="002B38C5"/>
    <w:rsid w:val="002D59FB"/>
    <w:rsid w:val="002F7B2D"/>
    <w:rsid w:val="0037026F"/>
    <w:rsid w:val="003940E0"/>
    <w:rsid w:val="00402A30"/>
    <w:rsid w:val="004220FC"/>
    <w:rsid w:val="00434A1D"/>
    <w:rsid w:val="00526F2E"/>
    <w:rsid w:val="00570B24"/>
    <w:rsid w:val="0057195B"/>
    <w:rsid w:val="006049ED"/>
    <w:rsid w:val="00680B9B"/>
    <w:rsid w:val="006B0E2F"/>
    <w:rsid w:val="006D6CF2"/>
    <w:rsid w:val="007015CE"/>
    <w:rsid w:val="00707906"/>
    <w:rsid w:val="00731FE2"/>
    <w:rsid w:val="00761484"/>
    <w:rsid w:val="007B4AF4"/>
    <w:rsid w:val="008B5FFE"/>
    <w:rsid w:val="00AF6B12"/>
    <w:rsid w:val="00B50C7C"/>
    <w:rsid w:val="00B53266"/>
    <w:rsid w:val="00BE6CA8"/>
    <w:rsid w:val="00C33C25"/>
    <w:rsid w:val="00C65BDC"/>
    <w:rsid w:val="00C70C89"/>
    <w:rsid w:val="00CB7344"/>
    <w:rsid w:val="00D72311"/>
    <w:rsid w:val="00D77F23"/>
    <w:rsid w:val="00DB024A"/>
    <w:rsid w:val="00E3588B"/>
    <w:rsid w:val="00E56C26"/>
    <w:rsid w:val="00E6058D"/>
    <w:rsid w:val="00ED6213"/>
    <w:rsid w:val="00EF56D0"/>
    <w:rsid w:val="00F25D0C"/>
    <w:rsid w:val="00F54460"/>
    <w:rsid w:val="00F61DA6"/>
    <w:rsid w:val="00F9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8569"/>
  <w15:docId w15:val="{B4DA565C-7322-4515-9AD2-578418E5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26F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7026F"/>
  </w:style>
  <w:style w:type="paragraph" w:styleId="a5">
    <w:name w:val="footer"/>
    <w:basedOn w:val="a"/>
    <w:link w:val="a6"/>
    <w:uiPriority w:val="99"/>
    <w:unhideWhenUsed/>
    <w:rsid w:val="0037026F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7026F"/>
  </w:style>
  <w:style w:type="paragraph" w:styleId="HTML">
    <w:name w:val="HTML Preformatted"/>
    <w:basedOn w:val="a"/>
    <w:link w:val="HTML0"/>
    <w:uiPriority w:val="99"/>
    <w:semiHidden/>
    <w:unhideWhenUsed/>
    <w:rsid w:val="00B50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50C7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7FBF-FFB3-4129-98EC-BD592263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2085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Мних Андрій Миколайович</dc:creator>
  <cp:keywords/>
  <dc:description/>
  <cp:lastModifiedBy>Інна Григорівна Лопотуха</cp:lastModifiedBy>
  <cp:revision>5</cp:revision>
  <dcterms:created xsi:type="dcterms:W3CDTF">2020-06-30T10:27:00Z</dcterms:created>
  <dcterms:modified xsi:type="dcterms:W3CDTF">2020-06-30T10:29:00Z</dcterms:modified>
</cp:coreProperties>
</file>