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5E" w:rsidRPr="003417FF" w:rsidRDefault="00A7635E" w:rsidP="000D6E8B">
      <w:pPr>
        <w:spacing w:after="0" w:line="240" w:lineRule="auto"/>
        <w:ind w:firstLine="709"/>
        <w:rPr>
          <w:rFonts w:ascii="Times New Roman" w:hAnsi="Times New Roman"/>
          <w:sz w:val="28"/>
          <w:szCs w:val="28"/>
        </w:rPr>
      </w:pPr>
    </w:p>
    <w:p w:rsidR="000D6E8B" w:rsidRPr="003417FF" w:rsidRDefault="00C30A60" w:rsidP="007F1D25">
      <w:pPr>
        <w:shd w:val="clear" w:color="auto" w:fill="FFFFFF"/>
        <w:spacing w:after="0" w:line="240" w:lineRule="auto"/>
        <w:ind w:left="5103"/>
        <w:rPr>
          <w:rFonts w:ascii="Times New Roman" w:hAnsi="Times New Roman"/>
          <w:b/>
          <w:bCs/>
          <w:sz w:val="28"/>
          <w:szCs w:val="28"/>
          <w:lang w:val="uk-UA"/>
        </w:rPr>
      </w:pPr>
      <w:r w:rsidRPr="00C30A60">
        <w:rPr>
          <w:rFonts w:ascii="Times New Roman" w:hAnsi="Times New Roman"/>
          <w:b/>
          <w:bCs/>
          <w:sz w:val="28"/>
          <w:szCs w:val="28"/>
          <w:lang w:val="uk-UA"/>
        </w:rPr>
        <w:t>Комітет Верховної Ради України з питань організації державної влади, місцевого самоврядування, регіонального розвитку та містобудування</w:t>
      </w:r>
    </w:p>
    <w:p w:rsidR="00241A1B" w:rsidRPr="00241A1B" w:rsidRDefault="00241A1B" w:rsidP="00241A1B">
      <w:pPr>
        <w:spacing w:after="0" w:line="240" w:lineRule="auto"/>
        <w:ind w:firstLine="142"/>
        <w:rPr>
          <w:rStyle w:val="rvts23"/>
          <w:rFonts w:ascii="Times New Roman" w:hAnsi="Times New Roman"/>
          <w:bCs/>
          <w:color w:val="000000"/>
          <w:sz w:val="28"/>
          <w:szCs w:val="28"/>
          <w:bdr w:val="none" w:sz="0" w:space="0" w:color="auto" w:frame="1"/>
          <w:lang w:val="uk-UA"/>
        </w:rPr>
      </w:pPr>
    </w:p>
    <w:p w:rsidR="00241A1B" w:rsidRPr="00241A1B" w:rsidRDefault="00241A1B" w:rsidP="00241A1B">
      <w:pPr>
        <w:pStyle w:val="1"/>
        <w:jc w:val="both"/>
        <w:rPr>
          <w:b w:val="0"/>
          <w:bCs w:val="0"/>
          <w:i/>
          <w:u w:val="single"/>
        </w:rPr>
      </w:pPr>
      <w:r w:rsidRPr="00241A1B">
        <w:rPr>
          <w:b w:val="0"/>
          <w:bCs w:val="0"/>
          <w:i/>
          <w:u w:val="single"/>
        </w:rPr>
        <w:t>Щодо розгляду законопроекту</w:t>
      </w:r>
      <w:r w:rsidR="00C30A60">
        <w:rPr>
          <w:b w:val="0"/>
          <w:bCs w:val="0"/>
          <w:i/>
          <w:u w:val="single"/>
        </w:rPr>
        <w:t xml:space="preserve"> № 3029</w:t>
      </w:r>
    </w:p>
    <w:p w:rsidR="00241A1B" w:rsidRPr="00241A1B" w:rsidRDefault="00241A1B" w:rsidP="00241A1B">
      <w:pPr>
        <w:spacing w:after="0" w:line="240" w:lineRule="auto"/>
        <w:ind w:firstLine="142"/>
        <w:rPr>
          <w:rStyle w:val="rvts23"/>
          <w:rFonts w:ascii="Times New Roman" w:hAnsi="Times New Roman"/>
          <w:bCs/>
          <w:color w:val="000000"/>
          <w:sz w:val="28"/>
          <w:szCs w:val="28"/>
          <w:bdr w:val="none" w:sz="0" w:space="0" w:color="auto" w:frame="1"/>
          <w:lang w:val="uk-UA"/>
        </w:rPr>
      </w:pPr>
    </w:p>
    <w:p w:rsidR="00C30A60" w:rsidRPr="00C30A60" w:rsidRDefault="00C30A60" w:rsidP="00C30A60">
      <w:pPr>
        <w:spacing w:before="120" w:after="0" w:line="240" w:lineRule="auto"/>
        <w:ind w:firstLine="851"/>
        <w:jc w:val="both"/>
        <w:rPr>
          <w:rStyle w:val="rvts23"/>
          <w:rFonts w:ascii="Times New Roman" w:hAnsi="Times New Roman"/>
          <w:bCs/>
          <w:color w:val="000000"/>
          <w:sz w:val="28"/>
          <w:szCs w:val="28"/>
          <w:bdr w:val="none" w:sz="0" w:space="0" w:color="auto" w:frame="1"/>
          <w:lang w:val="uk-UA"/>
        </w:rPr>
      </w:pPr>
      <w:r w:rsidRPr="00C30A60">
        <w:rPr>
          <w:rStyle w:val="rvts23"/>
          <w:rFonts w:ascii="Times New Roman" w:hAnsi="Times New Roman"/>
          <w:bCs/>
          <w:color w:val="000000"/>
          <w:sz w:val="28"/>
          <w:szCs w:val="28"/>
          <w:bdr w:val="none" w:sz="0" w:space="0" w:color="auto" w:frame="1"/>
          <w:lang w:val="uk-UA"/>
        </w:rPr>
        <w:t xml:space="preserve">Комітет Верховної Ради України з питань бюджету на своєму засіданні </w:t>
      </w:r>
      <w:r>
        <w:rPr>
          <w:rStyle w:val="rvts23"/>
          <w:rFonts w:ascii="Times New Roman" w:hAnsi="Times New Roman"/>
          <w:bCs/>
          <w:color w:val="000000"/>
          <w:sz w:val="28"/>
          <w:szCs w:val="28"/>
          <w:bdr w:val="none" w:sz="0" w:space="0" w:color="auto" w:frame="1"/>
          <w:lang w:val="uk-UA"/>
        </w:rPr>
        <w:br/>
      </w:r>
      <w:r w:rsidR="005B4317">
        <w:rPr>
          <w:rStyle w:val="rvts23"/>
          <w:rFonts w:ascii="Times New Roman" w:hAnsi="Times New Roman"/>
          <w:bCs/>
          <w:color w:val="000000"/>
          <w:sz w:val="28"/>
          <w:szCs w:val="28"/>
          <w:bdr w:val="none" w:sz="0" w:space="0" w:color="auto" w:frame="1"/>
          <w:lang w:val="uk-UA"/>
        </w:rPr>
        <w:t>24 квітня 2020 року (протокол № 34)</w:t>
      </w:r>
      <w:bookmarkStart w:id="0" w:name="_GoBack"/>
      <w:bookmarkEnd w:id="0"/>
      <w:r w:rsidRPr="00C30A60">
        <w:rPr>
          <w:rStyle w:val="rvts23"/>
          <w:rFonts w:ascii="Times New Roman" w:hAnsi="Times New Roman"/>
          <w:bCs/>
          <w:color w:val="000000"/>
          <w:sz w:val="28"/>
          <w:szCs w:val="28"/>
          <w:bdr w:val="none" w:sz="0" w:space="0" w:color="auto" w:frame="1"/>
          <w:lang w:val="uk-UA"/>
        </w:rPr>
        <w:t xml:space="preserve"> відповідно до статей 27 і 109 Бюджетного кодексу України та статті 93 Регламенту Верховної Ради України розглянув проект закону про внесення змін до Виборчого кодексу України щодо уточнення вимог до подання кандидатами на виборні посади декларації особи, уповноваженої на виконання функцій держави або місцевого самоврядування, внесений народними депутатами У</w:t>
      </w:r>
      <w:r>
        <w:rPr>
          <w:rStyle w:val="rvts23"/>
          <w:rFonts w:ascii="Times New Roman" w:hAnsi="Times New Roman"/>
          <w:bCs/>
          <w:color w:val="000000"/>
          <w:sz w:val="28"/>
          <w:szCs w:val="28"/>
          <w:bdr w:val="none" w:sz="0" w:space="0" w:color="auto" w:frame="1"/>
          <w:lang w:val="uk-UA"/>
        </w:rPr>
        <w:t xml:space="preserve">країни </w:t>
      </w:r>
      <w:proofErr w:type="spellStart"/>
      <w:r>
        <w:rPr>
          <w:rStyle w:val="rvts23"/>
          <w:rFonts w:ascii="Times New Roman" w:hAnsi="Times New Roman"/>
          <w:bCs/>
          <w:color w:val="000000"/>
          <w:sz w:val="28"/>
          <w:szCs w:val="28"/>
          <w:bdr w:val="none" w:sz="0" w:space="0" w:color="auto" w:frame="1"/>
          <w:lang w:val="uk-UA"/>
        </w:rPr>
        <w:t>Міньком</w:t>
      </w:r>
      <w:proofErr w:type="spellEnd"/>
      <w:r>
        <w:rPr>
          <w:rStyle w:val="rvts23"/>
          <w:rFonts w:ascii="Times New Roman" w:hAnsi="Times New Roman"/>
          <w:bCs/>
          <w:color w:val="000000"/>
          <w:sz w:val="28"/>
          <w:szCs w:val="28"/>
          <w:bdr w:val="none" w:sz="0" w:space="0" w:color="auto" w:frame="1"/>
          <w:lang w:val="uk-UA"/>
        </w:rPr>
        <w:t> С.А., Мезенцевою </w:t>
      </w:r>
      <w:r w:rsidRPr="00C30A60">
        <w:rPr>
          <w:rStyle w:val="rvts23"/>
          <w:rFonts w:ascii="Times New Roman" w:hAnsi="Times New Roman"/>
          <w:bCs/>
          <w:color w:val="000000"/>
          <w:sz w:val="28"/>
          <w:szCs w:val="28"/>
          <w:bdr w:val="none" w:sz="0" w:space="0" w:color="auto" w:frame="1"/>
          <w:lang w:val="uk-UA"/>
        </w:rPr>
        <w:t>М.С. та іншими (реєстр. № 3029 від 06.02.2020 р.).</w:t>
      </w:r>
    </w:p>
    <w:p w:rsidR="00C30A60" w:rsidRPr="00C30A60" w:rsidRDefault="00C30A60" w:rsidP="00C30A60">
      <w:pPr>
        <w:spacing w:before="120" w:after="0" w:line="240" w:lineRule="auto"/>
        <w:ind w:firstLine="851"/>
        <w:jc w:val="both"/>
        <w:rPr>
          <w:rStyle w:val="rvts23"/>
          <w:rFonts w:ascii="Times New Roman" w:hAnsi="Times New Roman"/>
          <w:bCs/>
          <w:color w:val="000000"/>
          <w:sz w:val="28"/>
          <w:szCs w:val="28"/>
          <w:bdr w:val="none" w:sz="0" w:space="0" w:color="auto" w:frame="1"/>
          <w:lang w:val="uk-UA"/>
        </w:rPr>
      </w:pPr>
      <w:r w:rsidRPr="00C30A60">
        <w:rPr>
          <w:rStyle w:val="rvts23"/>
          <w:rFonts w:ascii="Times New Roman" w:hAnsi="Times New Roman"/>
          <w:bCs/>
          <w:color w:val="000000"/>
          <w:sz w:val="28"/>
          <w:szCs w:val="28"/>
          <w:bdr w:val="none" w:sz="0" w:space="0" w:color="auto" w:frame="1"/>
          <w:lang w:val="uk-UA"/>
        </w:rPr>
        <w:t>Міністерство фінансів України у своєму експертному висновку зазначає, що реалізація законопроекту не вплине на дохідну та видаткову частини бюджетів та не потребуватиме додаткових фінансових витрат з державного бюджету.</w:t>
      </w:r>
    </w:p>
    <w:p w:rsidR="00241A1B" w:rsidRPr="00241A1B" w:rsidRDefault="00C30A60" w:rsidP="00C30A60">
      <w:pPr>
        <w:spacing w:before="120" w:after="0" w:line="240" w:lineRule="auto"/>
        <w:ind w:firstLine="851"/>
        <w:jc w:val="both"/>
        <w:rPr>
          <w:rStyle w:val="rvts23"/>
          <w:rFonts w:ascii="Times New Roman" w:hAnsi="Times New Roman"/>
          <w:bCs/>
          <w:color w:val="000000"/>
          <w:sz w:val="28"/>
          <w:szCs w:val="28"/>
          <w:bdr w:val="none" w:sz="0" w:space="0" w:color="auto" w:frame="1"/>
          <w:lang w:val="uk-UA"/>
        </w:rPr>
      </w:pPr>
      <w:r w:rsidRPr="00C30A60">
        <w:rPr>
          <w:rStyle w:val="rvts23"/>
          <w:rFonts w:ascii="Times New Roman" w:hAnsi="Times New Roman"/>
          <w:bCs/>
          <w:color w:val="000000"/>
          <w:sz w:val="28"/>
          <w:szCs w:val="28"/>
          <w:bdr w:val="none" w:sz="0" w:space="0" w:color="auto" w:frame="1"/>
          <w:lang w:val="uk-UA"/>
        </w:rPr>
        <w:t>За наслідками розгляду законопроекту (реєстр. № 3029) Комітет ухвалив рішення: законопроект не матиме впливу на показники бюджету. У разі прийняття відповідного закону він може набирати чинності у термін, визначений авторами законопроекту</w:t>
      </w:r>
      <w:r w:rsidR="00481CB3" w:rsidRPr="00481CB3">
        <w:rPr>
          <w:rStyle w:val="rvts23"/>
          <w:rFonts w:ascii="Times New Roman" w:hAnsi="Times New Roman"/>
          <w:bCs/>
          <w:color w:val="000000"/>
          <w:sz w:val="28"/>
          <w:szCs w:val="28"/>
          <w:bdr w:val="none" w:sz="0" w:space="0" w:color="auto" w:frame="1"/>
          <w:lang w:val="uk-UA"/>
        </w:rPr>
        <w:t>.</w:t>
      </w:r>
    </w:p>
    <w:p w:rsidR="00241A1B" w:rsidRPr="00241A1B" w:rsidRDefault="00241A1B" w:rsidP="00241A1B">
      <w:pPr>
        <w:spacing w:after="0" w:line="240" w:lineRule="auto"/>
        <w:ind w:firstLine="142"/>
        <w:rPr>
          <w:rStyle w:val="rvts23"/>
          <w:rFonts w:ascii="Times New Roman" w:hAnsi="Times New Roman"/>
          <w:bCs/>
          <w:color w:val="000000"/>
          <w:sz w:val="28"/>
          <w:szCs w:val="28"/>
          <w:bdr w:val="none" w:sz="0" w:space="0" w:color="auto" w:frame="1"/>
          <w:lang w:val="uk-UA"/>
        </w:rPr>
      </w:pPr>
    </w:p>
    <w:p w:rsidR="003417FF" w:rsidRDefault="003417FF" w:rsidP="001F51BB">
      <w:pPr>
        <w:spacing w:after="0" w:line="240" w:lineRule="auto"/>
        <w:ind w:firstLine="142"/>
        <w:rPr>
          <w:rFonts w:ascii="Times New Roman" w:hAnsi="Times New Roman"/>
          <w:sz w:val="28"/>
          <w:szCs w:val="28"/>
          <w:lang w:val="uk-UA"/>
        </w:rPr>
      </w:pPr>
    </w:p>
    <w:p w:rsidR="00241A1B" w:rsidRPr="003417FF" w:rsidRDefault="00241A1B" w:rsidP="001F51BB">
      <w:pPr>
        <w:spacing w:after="0" w:line="240" w:lineRule="auto"/>
        <w:ind w:firstLine="142"/>
        <w:rPr>
          <w:rFonts w:ascii="Times New Roman" w:hAnsi="Times New Roman"/>
          <w:sz w:val="28"/>
          <w:szCs w:val="28"/>
          <w:lang w:val="uk-UA"/>
        </w:rPr>
      </w:pPr>
    </w:p>
    <w:p w:rsidR="001F51BB" w:rsidRPr="003417FF" w:rsidRDefault="001F51BB" w:rsidP="00C20EC3">
      <w:pPr>
        <w:pStyle w:val="ab"/>
        <w:rPr>
          <w:sz w:val="28"/>
          <w:szCs w:val="28"/>
          <w:lang w:val="ru-RU"/>
        </w:rPr>
      </w:pPr>
      <w:r w:rsidRPr="003417FF">
        <w:rPr>
          <w:sz w:val="28"/>
          <w:szCs w:val="28"/>
        </w:rPr>
        <w:t>Голова Комітету</w:t>
      </w:r>
      <w:r w:rsidRPr="003417FF">
        <w:rPr>
          <w:sz w:val="28"/>
          <w:szCs w:val="28"/>
        </w:rPr>
        <w:tab/>
      </w:r>
      <w:r w:rsidRPr="003417FF">
        <w:rPr>
          <w:sz w:val="28"/>
          <w:szCs w:val="28"/>
        </w:rPr>
        <w:tab/>
      </w:r>
      <w:r w:rsidRPr="003417FF">
        <w:rPr>
          <w:sz w:val="28"/>
          <w:szCs w:val="28"/>
        </w:rPr>
        <w:tab/>
      </w:r>
      <w:r w:rsidRPr="003417FF">
        <w:rPr>
          <w:sz w:val="28"/>
          <w:szCs w:val="28"/>
        </w:rPr>
        <w:tab/>
      </w:r>
      <w:r w:rsidRPr="003417FF">
        <w:rPr>
          <w:sz w:val="28"/>
          <w:szCs w:val="28"/>
        </w:rPr>
        <w:tab/>
      </w:r>
      <w:r w:rsidRPr="003417FF">
        <w:rPr>
          <w:sz w:val="28"/>
          <w:szCs w:val="28"/>
        </w:rPr>
        <w:tab/>
      </w:r>
      <w:r w:rsidRPr="003417FF">
        <w:rPr>
          <w:sz w:val="28"/>
          <w:szCs w:val="28"/>
        </w:rPr>
        <w:tab/>
        <w:t xml:space="preserve">  </w:t>
      </w:r>
      <w:r w:rsidR="003417FF">
        <w:rPr>
          <w:sz w:val="28"/>
          <w:szCs w:val="28"/>
        </w:rPr>
        <w:t xml:space="preserve"> </w:t>
      </w:r>
      <w:r w:rsidR="00CB563A" w:rsidRPr="003417FF">
        <w:rPr>
          <w:sz w:val="28"/>
          <w:szCs w:val="28"/>
        </w:rPr>
        <w:t xml:space="preserve">       </w:t>
      </w:r>
      <w:r w:rsidRPr="003417FF">
        <w:rPr>
          <w:sz w:val="28"/>
          <w:szCs w:val="28"/>
          <w:lang w:val="ru-RU"/>
        </w:rPr>
        <w:t>Ю.Ю. Ар</w:t>
      </w:r>
      <w:r w:rsidRPr="003417FF">
        <w:rPr>
          <w:sz w:val="28"/>
          <w:szCs w:val="28"/>
        </w:rPr>
        <w:t>і</w:t>
      </w:r>
      <w:proofErr w:type="spellStart"/>
      <w:r w:rsidRPr="003417FF">
        <w:rPr>
          <w:sz w:val="28"/>
          <w:szCs w:val="28"/>
          <w:lang w:val="ru-RU"/>
        </w:rPr>
        <w:t>стов</w:t>
      </w:r>
      <w:proofErr w:type="spellEnd"/>
    </w:p>
    <w:sectPr w:rsidR="001F51BB" w:rsidRPr="003417FF" w:rsidSect="00CB563A">
      <w:headerReference w:type="default" r:id="rId7"/>
      <w:headerReference w:type="first" r:id="rId8"/>
      <w:footerReference w:type="first" r:id="rId9"/>
      <w:pgSz w:w="11906" w:h="16838" w:code="9"/>
      <w:pgMar w:top="1134" w:right="851" w:bottom="2835" w:left="1418"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CC" w:rsidRDefault="003720CC" w:rsidP="005E306B">
      <w:pPr>
        <w:spacing w:after="0" w:line="240" w:lineRule="auto"/>
      </w:pPr>
      <w:r>
        <w:separator/>
      </w:r>
    </w:p>
  </w:endnote>
  <w:endnote w:type="continuationSeparator" w:id="0">
    <w:p w:rsidR="003720CC" w:rsidRDefault="003720CC"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5E" w:rsidRDefault="00A7635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CC" w:rsidRDefault="003720CC" w:rsidP="005E306B">
      <w:pPr>
        <w:spacing w:after="0" w:line="240" w:lineRule="auto"/>
      </w:pPr>
      <w:r>
        <w:separator/>
      </w:r>
    </w:p>
  </w:footnote>
  <w:footnote w:type="continuationSeparator" w:id="0">
    <w:p w:rsidR="003720CC" w:rsidRDefault="003720CC"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тел.: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33E19"/>
    <w:rsid w:val="0004046F"/>
    <w:rsid w:val="000414A9"/>
    <w:rsid w:val="000D6E8B"/>
    <w:rsid w:val="000E7247"/>
    <w:rsid w:val="000F1586"/>
    <w:rsid w:val="00141617"/>
    <w:rsid w:val="00150F97"/>
    <w:rsid w:val="0017351B"/>
    <w:rsid w:val="00175BBC"/>
    <w:rsid w:val="0019108F"/>
    <w:rsid w:val="0019231B"/>
    <w:rsid w:val="001966F0"/>
    <w:rsid w:val="001D2FE6"/>
    <w:rsid w:val="001D3C24"/>
    <w:rsid w:val="001F51BB"/>
    <w:rsid w:val="0021032F"/>
    <w:rsid w:val="00235CD7"/>
    <w:rsid w:val="00241A1B"/>
    <w:rsid w:val="002A5D4C"/>
    <w:rsid w:val="002B2AE5"/>
    <w:rsid w:val="002B3EB6"/>
    <w:rsid w:val="002B5FC1"/>
    <w:rsid w:val="002D0561"/>
    <w:rsid w:val="002D116F"/>
    <w:rsid w:val="002E0A18"/>
    <w:rsid w:val="002E31BF"/>
    <w:rsid w:val="002E44DA"/>
    <w:rsid w:val="003417FF"/>
    <w:rsid w:val="003614C3"/>
    <w:rsid w:val="003720CC"/>
    <w:rsid w:val="003B49E8"/>
    <w:rsid w:val="003D0996"/>
    <w:rsid w:val="003D1CBA"/>
    <w:rsid w:val="00451750"/>
    <w:rsid w:val="00466D97"/>
    <w:rsid w:val="004717F5"/>
    <w:rsid w:val="004734B1"/>
    <w:rsid w:val="00481CB3"/>
    <w:rsid w:val="004852FA"/>
    <w:rsid w:val="004A5738"/>
    <w:rsid w:val="004C53C1"/>
    <w:rsid w:val="004E4F5C"/>
    <w:rsid w:val="004E68F8"/>
    <w:rsid w:val="004F7B8A"/>
    <w:rsid w:val="00500CE7"/>
    <w:rsid w:val="0050620F"/>
    <w:rsid w:val="005138A2"/>
    <w:rsid w:val="00530A26"/>
    <w:rsid w:val="00541922"/>
    <w:rsid w:val="00545919"/>
    <w:rsid w:val="0055005A"/>
    <w:rsid w:val="0056039F"/>
    <w:rsid w:val="00561A15"/>
    <w:rsid w:val="0056352F"/>
    <w:rsid w:val="00592C72"/>
    <w:rsid w:val="005A4728"/>
    <w:rsid w:val="005B4317"/>
    <w:rsid w:val="005B71F5"/>
    <w:rsid w:val="005C3D1C"/>
    <w:rsid w:val="005C674D"/>
    <w:rsid w:val="005E306B"/>
    <w:rsid w:val="005F20B5"/>
    <w:rsid w:val="00626A3E"/>
    <w:rsid w:val="00627587"/>
    <w:rsid w:val="0065022E"/>
    <w:rsid w:val="00655170"/>
    <w:rsid w:val="00660B13"/>
    <w:rsid w:val="0066623D"/>
    <w:rsid w:val="006A0F3D"/>
    <w:rsid w:val="006C13B3"/>
    <w:rsid w:val="006F10E8"/>
    <w:rsid w:val="007069DA"/>
    <w:rsid w:val="00713E93"/>
    <w:rsid w:val="0073224C"/>
    <w:rsid w:val="007A0252"/>
    <w:rsid w:val="007B31A3"/>
    <w:rsid w:val="007D2B6C"/>
    <w:rsid w:val="007F118D"/>
    <w:rsid w:val="007F1D25"/>
    <w:rsid w:val="007F5D91"/>
    <w:rsid w:val="0080009B"/>
    <w:rsid w:val="0080545D"/>
    <w:rsid w:val="00811821"/>
    <w:rsid w:val="008267A3"/>
    <w:rsid w:val="0084269F"/>
    <w:rsid w:val="008D0011"/>
    <w:rsid w:val="008D7BBE"/>
    <w:rsid w:val="008E54D5"/>
    <w:rsid w:val="00945B68"/>
    <w:rsid w:val="00957D31"/>
    <w:rsid w:val="009720E0"/>
    <w:rsid w:val="00972232"/>
    <w:rsid w:val="00974B0F"/>
    <w:rsid w:val="009858E3"/>
    <w:rsid w:val="009865D4"/>
    <w:rsid w:val="009A720A"/>
    <w:rsid w:val="00A00059"/>
    <w:rsid w:val="00A47F6B"/>
    <w:rsid w:val="00A60747"/>
    <w:rsid w:val="00A70C96"/>
    <w:rsid w:val="00A74375"/>
    <w:rsid w:val="00A7635E"/>
    <w:rsid w:val="00A76A60"/>
    <w:rsid w:val="00A833C8"/>
    <w:rsid w:val="00AD7F82"/>
    <w:rsid w:val="00B20D18"/>
    <w:rsid w:val="00B311E8"/>
    <w:rsid w:val="00B47417"/>
    <w:rsid w:val="00B56A16"/>
    <w:rsid w:val="00B62F04"/>
    <w:rsid w:val="00B64F73"/>
    <w:rsid w:val="00BA62CD"/>
    <w:rsid w:val="00BD061F"/>
    <w:rsid w:val="00BD0801"/>
    <w:rsid w:val="00BF1E95"/>
    <w:rsid w:val="00C11FB6"/>
    <w:rsid w:val="00C12C4D"/>
    <w:rsid w:val="00C20EC3"/>
    <w:rsid w:val="00C27AE9"/>
    <w:rsid w:val="00C30A60"/>
    <w:rsid w:val="00C434B6"/>
    <w:rsid w:val="00C762CB"/>
    <w:rsid w:val="00C86266"/>
    <w:rsid w:val="00C92F3D"/>
    <w:rsid w:val="00C97711"/>
    <w:rsid w:val="00CA7044"/>
    <w:rsid w:val="00CB563A"/>
    <w:rsid w:val="00CC39A1"/>
    <w:rsid w:val="00CD4A38"/>
    <w:rsid w:val="00CE3E1B"/>
    <w:rsid w:val="00CE6A4B"/>
    <w:rsid w:val="00CF4794"/>
    <w:rsid w:val="00D128A2"/>
    <w:rsid w:val="00D166A3"/>
    <w:rsid w:val="00D203D4"/>
    <w:rsid w:val="00D22048"/>
    <w:rsid w:val="00D242C2"/>
    <w:rsid w:val="00D37FA2"/>
    <w:rsid w:val="00D436A3"/>
    <w:rsid w:val="00D52549"/>
    <w:rsid w:val="00D57E1B"/>
    <w:rsid w:val="00DE24D0"/>
    <w:rsid w:val="00DF0115"/>
    <w:rsid w:val="00E22290"/>
    <w:rsid w:val="00E3187E"/>
    <w:rsid w:val="00E60B6A"/>
    <w:rsid w:val="00E82D99"/>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D95C6"/>
  <w15:docId w15:val="{F010BBEA-8C6E-4F92-A944-B2666123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0D6E8B"/>
    <w:pPr>
      <w:keepNext/>
      <w:spacing w:after="0" w:line="240" w:lineRule="auto"/>
      <w:outlineLvl w:val="0"/>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10">
    <w:name w:val="Заголовок 1 Знак"/>
    <w:basedOn w:val="a0"/>
    <w:link w:val="1"/>
    <w:rsid w:val="000D6E8B"/>
    <w:rPr>
      <w:rFonts w:ascii="Times New Roman" w:eastAsia="Times New Roman" w:hAnsi="Times New Roman"/>
      <w:b/>
      <w:bCs/>
      <w:sz w:val="24"/>
      <w:szCs w:val="24"/>
      <w:lang w:val="uk-UA" w:eastAsia="ru-RU"/>
    </w:rPr>
  </w:style>
  <w:style w:type="character" w:customStyle="1" w:styleId="rvts23">
    <w:name w:val="rvts23"/>
    <w:basedOn w:val="a0"/>
    <w:rsid w:val="000D6E8B"/>
  </w:style>
  <w:style w:type="paragraph" w:styleId="ab">
    <w:name w:val="Body Text"/>
    <w:basedOn w:val="a"/>
    <w:link w:val="ac"/>
    <w:rsid w:val="001F51BB"/>
    <w:pPr>
      <w:spacing w:after="0" w:line="240" w:lineRule="auto"/>
      <w:jc w:val="both"/>
    </w:pPr>
    <w:rPr>
      <w:rFonts w:ascii="Times New Roman" w:eastAsia="Times New Roman" w:hAnsi="Times New Roman"/>
      <w:b/>
      <w:bCs/>
      <w:sz w:val="26"/>
      <w:szCs w:val="24"/>
      <w:lang w:val="uk-UA" w:eastAsia="ru-RU"/>
    </w:rPr>
  </w:style>
  <w:style w:type="character" w:customStyle="1" w:styleId="ac">
    <w:name w:val="Основний текст Знак"/>
    <w:basedOn w:val="a0"/>
    <w:link w:val="ab"/>
    <w:rsid w:val="001F51BB"/>
    <w:rPr>
      <w:rFonts w:ascii="Times New Roman" w:eastAsia="Times New Roman" w:hAnsi="Times New Roman"/>
      <w:b/>
      <w:bCs/>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0B18-C13E-42F7-A46E-6F2245A6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782</Words>
  <Characters>447</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Василівна Філь</dc:creator>
  <cp:lastModifiedBy>Луценко Наталія Василівна</cp:lastModifiedBy>
  <cp:revision>5</cp:revision>
  <cp:lastPrinted>2020-04-16T09:20:00Z</cp:lastPrinted>
  <dcterms:created xsi:type="dcterms:W3CDTF">2020-04-16T12:22:00Z</dcterms:created>
  <dcterms:modified xsi:type="dcterms:W3CDTF">2020-04-27T08:34:00Z</dcterms:modified>
</cp:coreProperties>
</file>