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0C703E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ГОНЧАРУК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29BB"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7147BA" w:rsidRPr="007147BA" w:rsidRDefault="007147BA" w:rsidP="007147BA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147BA">
        <w:rPr>
          <w:rFonts w:ascii="Times New Roman" w:hAnsi="Times New Roman"/>
          <w:b w:val="0"/>
          <w:sz w:val="28"/>
          <w:szCs w:val="28"/>
        </w:rPr>
        <w:t xml:space="preserve">Про внесення зміни до статті 7 Закону України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147BA">
        <w:rPr>
          <w:rFonts w:ascii="Times New Roman" w:hAnsi="Times New Roman"/>
          <w:b w:val="0"/>
          <w:sz w:val="28"/>
          <w:szCs w:val="28"/>
        </w:rPr>
        <w:t xml:space="preserve">“Про передачу об’єктів права державної та комунальної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147BA">
        <w:rPr>
          <w:rFonts w:ascii="Times New Roman" w:hAnsi="Times New Roman"/>
          <w:b w:val="0"/>
          <w:sz w:val="28"/>
          <w:szCs w:val="28"/>
        </w:rPr>
        <w:t xml:space="preserve">власності” щодо передачі цілісних майнових комплексів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147BA">
        <w:rPr>
          <w:rFonts w:ascii="Times New Roman" w:hAnsi="Times New Roman"/>
          <w:b w:val="0"/>
          <w:sz w:val="28"/>
          <w:szCs w:val="28"/>
        </w:rPr>
        <w:t xml:space="preserve">державних пожежно-рятувальних підрозділів (частин) та іншого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147BA">
        <w:rPr>
          <w:rFonts w:ascii="Times New Roman" w:hAnsi="Times New Roman"/>
          <w:b w:val="0"/>
          <w:sz w:val="28"/>
          <w:szCs w:val="28"/>
        </w:rPr>
        <w:t>майна Оперативно-рятувальної служби цивільного захисту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</w:t>
      </w:r>
    </w:p>
    <w:p w:rsidR="007147BA" w:rsidRDefault="007147BA" w:rsidP="00714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7147BA" w:rsidRPr="007147BA" w:rsidRDefault="007147BA" w:rsidP="00714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Частину першу </w:t>
      </w:r>
      <w:r w:rsidRPr="007147BA">
        <w:rPr>
          <w:rFonts w:ascii="Times New Roman" w:hAnsi="Times New Roman"/>
          <w:sz w:val="28"/>
          <w:szCs w:val="28"/>
        </w:rPr>
        <w:t xml:space="preserve">статті 7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7147BA">
        <w:rPr>
          <w:rFonts w:ascii="Times New Roman" w:hAnsi="Times New Roman"/>
          <w:sz w:val="28"/>
          <w:szCs w:val="28"/>
        </w:rPr>
        <w:t>Про передачу об’єктів права державної та комунальної власності</w:t>
      </w:r>
      <w:r>
        <w:rPr>
          <w:rFonts w:ascii="Times New Roman" w:hAnsi="Times New Roman"/>
          <w:sz w:val="28"/>
          <w:szCs w:val="28"/>
        </w:rPr>
        <w:t>”</w:t>
      </w:r>
      <w:r w:rsidRPr="007147BA">
        <w:rPr>
          <w:rFonts w:ascii="Times New Roman" w:hAnsi="Times New Roman"/>
          <w:sz w:val="28"/>
          <w:szCs w:val="28"/>
        </w:rPr>
        <w:t xml:space="preserve"> (Відомості Верховної Ради України, 1998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7147BA">
        <w:rPr>
          <w:rFonts w:ascii="Times New Roman" w:hAnsi="Times New Roman"/>
          <w:sz w:val="28"/>
          <w:szCs w:val="28"/>
        </w:rPr>
        <w:t>, № 34, ст. 228</w:t>
      </w:r>
      <w:r w:rsidR="00DA636C">
        <w:rPr>
          <w:rFonts w:ascii="Times New Roman" w:hAnsi="Times New Roman"/>
          <w:sz w:val="28"/>
          <w:szCs w:val="28"/>
        </w:rPr>
        <w:t>; 2013 р., № 8, ст. 76, № 41, ст. 550; 2015 р., № 45, ст. 404</w:t>
      </w:r>
      <w:r w:rsidRPr="007147BA">
        <w:rPr>
          <w:rFonts w:ascii="Times New Roman" w:hAnsi="Times New Roman"/>
          <w:sz w:val="28"/>
          <w:szCs w:val="28"/>
        </w:rPr>
        <w:t>)</w:t>
      </w:r>
      <w:r w:rsidR="00DA636C">
        <w:rPr>
          <w:rFonts w:ascii="Times New Roman" w:hAnsi="Times New Roman"/>
          <w:sz w:val="28"/>
          <w:szCs w:val="28"/>
        </w:rPr>
        <w:t xml:space="preserve"> після абзацу чотирнадцятого </w:t>
      </w:r>
      <w:r w:rsidRPr="007147BA">
        <w:rPr>
          <w:rFonts w:ascii="Times New Roman" w:hAnsi="Times New Roman"/>
          <w:sz w:val="28"/>
          <w:szCs w:val="28"/>
        </w:rPr>
        <w:t>доповнити</w:t>
      </w:r>
      <w:r w:rsidR="00DA636C">
        <w:rPr>
          <w:rFonts w:ascii="Times New Roman" w:hAnsi="Times New Roman"/>
          <w:sz w:val="28"/>
          <w:szCs w:val="28"/>
        </w:rPr>
        <w:t xml:space="preserve"> новим</w:t>
      </w:r>
      <w:r w:rsidRPr="007147BA">
        <w:rPr>
          <w:rFonts w:ascii="Times New Roman" w:hAnsi="Times New Roman"/>
          <w:sz w:val="28"/>
          <w:szCs w:val="28"/>
        </w:rPr>
        <w:t xml:space="preserve"> абзацом такого змісту:</w:t>
      </w:r>
    </w:p>
    <w:p w:rsidR="007147BA" w:rsidRPr="007147BA" w:rsidRDefault="007147BA" w:rsidP="007147BA">
      <w:pPr>
        <w:pStyle w:val="a3"/>
        <w:rPr>
          <w:rFonts w:ascii="Times New Roman" w:hAnsi="Times New Roman"/>
          <w:sz w:val="28"/>
          <w:szCs w:val="28"/>
        </w:rPr>
      </w:pPr>
      <w:r w:rsidRPr="007147BA">
        <w:rPr>
          <w:rFonts w:ascii="Times New Roman" w:hAnsi="Times New Roman"/>
          <w:sz w:val="28"/>
          <w:szCs w:val="28"/>
        </w:rPr>
        <w:t>“цілісні майнові комплекси державних пожежно-рятувальних підрозділів (частин), інше нерухоме та окреме індивідуально визначене (рухоме) майно, яке не використовується і не планується до використання в органах та підрозділах Оперативно-рятувальної служби цивільного захисту (крім житлових будинків та гуртожитків, безоплатна передача яких здійснюється відповідно до абзацу другого частини першої цієї статті)</w:t>
      </w:r>
      <w:r w:rsidR="00DA636C">
        <w:rPr>
          <w:rFonts w:ascii="Times New Roman" w:hAnsi="Times New Roman"/>
          <w:sz w:val="28"/>
          <w:szCs w:val="28"/>
        </w:rPr>
        <w:t>.</w:t>
      </w:r>
      <w:r w:rsidRPr="007147BA">
        <w:rPr>
          <w:rFonts w:ascii="Times New Roman" w:hAnsi="Times New Roman"/>
          <w:sz w:val="28"/>
          <w:szCs w:val="28"/>
        </w:rPr>
        <w:t>”.</w:t>
      </w:r>
    </w:p>
    <w:p w:rsidR="007147BA" w:rsidRPr="007147BA" w:rsidRDefault="00C60EBB" w:rsidP="00714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абзац</w:t>
      </w:r>
      <w:r w:rsidR="007147BA" w:rsidRPr="007147BA">
        <w:rPr>
          <w:rFonts w:ascii="Times New Roman" w:hAnsi="Times New Roman"/>
          <w:sz w:val="28"/>
          <w:szCs w:val="28"/>
        </w:rPr>
        <w:t xml:space="preserve"> п’ятнадцятий </w:t>
      </w:r>
      <w:r>
        <w:rPr>
          <w:rFonts w:ascii="Times New Roman" w:hAnsi="Times New Roman"/>
          <w:sz w:val="28"/>
          <w:szCs w:val="28"/>
        </w:rPr>
        <w:t>в</w:t>
      </w:r>
      <w:r w:rsidR="007147BA" w:rsidRPr="007147BA">
        <w:rPr>
          <w:rFonts w:ascii="Times New Roman" w:hAnsi="Times New Roman"/>
          <w:sz w:val="28"/>
          <w:szCs w:val="28"/>
        </w:rPr>
        <w:t>важати абзац</w:t>
      </w:r>
      <w:r>
        <w:rPr>
          <w:rFonts w:ascii="Times New Roman" w:hAnsi="Times New Roman"/>
          <w:sz w:val="28"/>
          <w:szCs w:val="28"/>
        </w:rPr>
        <w:t>о</w:t>
      </w:r>
      <w:r w:rsidR="007147BA" w:rsidRPr="007147BA">
        <w:rPr>
          <w:rFonts w:ascii="Times New Roman" w:hAnsi="Times New Roman"/>
          <w:sz w:val="28"/>
          <w:szCs w:val="28"/>
        </w:rPr>
        <w:t>м шістнадцятим.</w:t>
      </w:r>
    </w:p>
    <w:p w:rsidR="007147BA" w:rsidRDefault="007147BA" w:rsidP="00714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Цей Закон набирає чинності з дня, наступного за днем його опублікування.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A" w:rsidRDefault="00BF1F6A">
      <w:r>
        <w:separator/>
      </w:r>
    </w:p>
  </w:endnote>
  <w:endnote w:type="continuationSeparator" w:id="0">
    <w:p w:rsidR="00BF1F6A" w:rsidRDefault="00B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A" w:rsidRDefault="00BF1F6A">
      <w:r>
        <w:separator/>
      </w:r>
    </w:p>
  </w:footnote>
  <w:footnote w:type="continuationSeparator" w:id="0">
    <w:p w:rsidR="00BF1F6A" w:rsidRDefault="00BF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147BA">
      <w:rPr>
        <w:noProof/>
      </w:rPr>
      <w:t>2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003"/>
    <w:multiLevelType w:val="hybridMultilevel"/>
    <w:tmpl w:val="3EACCED4"/>
    <w:lvl w:ilvl="0" w:tplc="96AEF7CE">
      <w:start w:val="1"/>
      <w:numFmt w:val="decimal"/>
      <w:suff w:val="space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C703E"/>
    <w:rsid w:val="000D0632"/>
    <w:rsid w:val="0017473D"/>
    <w:rsid w:val="001F5CEC"/>
    <w:rsid w:val="002223C5"/>
    <w:rsid w:val="00222A07"/>
    <w:rsid w:val="002729B5"/>
    <w:rsid w:val="00282DEE"/>
    <w:rsid w:val="002B53D3"/>
    <w:rsid w:val="002D5098"/>
    <w:rsid w:val="002F09E9"/>
    <w:rsid w:val="002F1A96"/>
    <w:rsid w:val="00420D74"/>
    <w:rsid w:val="004329E9"/>
    <w:rsid w:val="00445A63"/>
    <w:rsid w:val="00455CFC"/>
    <w:rsid w:val="005C3CB4"/>
    <w:rsid w:val="005D04BC"/>
    <w:rsid w:val="005D7ABE"/>
    <w:rsid w:val="005E5AF7"/>
    <w:rsid w:val="006C6D58"/>
    <w:rsid w:val="007147BA"/>
    <w:rsid w:val="00757FFD"/>
    <w:rsid w:val="00764C95"/>
    <w:rsid w:val="00780723"/>
    <w:rsid w:val="00794F0A"/>
    <w:rsid w:val="007B5FAB"/>
    <w:rsid w:val="007D1318"/>
    <w:rsid w:val="007D3B5A"/>
    <w:rsid w:val="008016F2"/>
    <w:rsid w:val="008132A1"/>
    <w:rsid w:val="008D506E"/>
    <w:rsid w:val="008E0FCE"/>
    <w:rsid w:val="00906AB0"/>
    <w:rsid w:val="009371E4"/>
    <w:rsid w:val="009C45CB"/>
    <w:rsid w:val="009D7F47"/>
    <w:rsid w:val="009E758D"/>
    <w:rsid w:val="00A455BA"/>
    <w:rsid w:val="00AA33B1"/>
    <w:rsid w:val="00AD6988"/>
    <w:rsid w:val="00B05708"/>
    <w:rsid w:val="00B5119D"/>
    <w:rsid w:val="00B76F4B"/>
    <w:rsid w:val="00BB56AD"/>
    <w:rsid w:val="00BF1F6A"/>
    <w:rsid w:val="00C3481E"/>
    <w:rsid w:val="00C60EBB"/>
    <w:rsid w:val="00C666A3"/>
    <w:rsid w:val="00D4191B"/>
    <w:rsid w:val="00DA636C"/>
    <w:rsid w:val="00DD78C4"/>
    <w:rsid w:val="00E403DB"/>
    <w:rsid w:val="00EB29BB"/>
    <w:rsid w:val="00F37B32"/>
    <w:rsid w:val="00F44363"/>
    <w:rsid w:val="00F852E9"/>
    <w:rsid w:val="00FE4F7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2020-02-07T14:31:00Z</dcterms:created>
  <dcterms:modified xsi:type="dcterms:W3CDTF">2020-02-07T14:31:00Z</dcterms:modified>
</cp:coreProperties>
</file>