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33" w:rsidRPr="009034B0" w:rsidRDefault="00E92C33" w:rsidP="00E02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ПОЯСНЮВАЛЬНА ЗАПИСКА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до проекту Закону України  </w:t>
      </w:r>
      <w:r w:rsidR="009034B0" w:rsidRPr="009034B0">
        <w:rPr>
          <w:rFonts w:ascii="Times New Roman" w:hAnsi="Times New Roman"/>
          <w:b/>
          <w:bCs/>
          <w:sz w:val="28"/>
          <w:szCs w:val="28"/>
          <w:lang w:val="uk-UA"/>
        </w:rPr>
        <w:t>«Про внесення змін до деяких законів України щодо особливостей оплати послуг банків та інших установ із приймання і перерахування коштів за житлово-комунальні послуги»</w:t>
      </w:r>
    </w:p>
    <w:p w:rsidR="00E92C33" w:rsidRPr="009034B0" w:rsidRDefault="00E92C33" w:rsidP="00E02E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9034B0" w:rsidRDefault="00E92C33" w:rsidP="00E02E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9034B0" w:rsidRDefault="00E92C33" w:rsidP="00E02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 </w:t>
      </w:r>
      <w:r w:rsidR="001A3E3E" w:rsidRPr="009034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Обґрунтування</w:t>
      </w:r>
      <w:r w:rsidRPr="009034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необхідності прийняття законопроекту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70858" w:rsidRDefault="00E02E33" w:rsidP="00E02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>Прийняття да</w:t>
      </w:r>
      <w:r w:rsidR="00E92C33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ного законопроекту </w:t>
      </w:r>
      <w:r w:rsidR="00944B3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покликане необхідністю вдосконалити правове регулювання </w:t>
      </w:r>
      <w:r w:rsidR="00C70858">
        <w:rPr>
          <w:rFonts w:ascii="Times New Roman" w:hAnsi="Times New Roman"/>
          <w:color w:val="000000"/>
          <w:sz w:val="28"/>
          <w:szCs w:val="28"/>
          <w:lang w:val="uk-UA" w:eastAsia="ru-RU"/>
        </w:rPr>
        <w:t>оплати послуг банків та інших установ із приймання та перерахування коштів за житлово-комунальні послуги.</w:t>
      </w:r>
    </w:p>
    <w:p w:rsidR="00E462FC" w:rsidRDefault="00C70858" w:rsidP="00E02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Під час розрахунку готівкою за житлово-комунальні послуги у відділеннях банків та інших установ, що здійснюють прийом таких платежів, фізичні особи додатков</w:t>
      </w:r>
      <w:r w:rsidR="00E462FC">
        <w:rPr>
          <w:rFonts w:ascii="Times New Roman" w:hAnsi="Times New Roman"/>
          <w:color w:val="000000"/>
          <w:sz w:val="28"/>
          <w:szCs w:val="28"/>
          <w:lang w:val="uk-UA" w:eastAsia="ru-RU"/>
        </w:rPr>
        <w:t>о сплачуть комісійну винагороду за послуги банку. Розмір такої комісії залежить від банку, а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>ле мінімально становить 3 гривні</w:t>
      </w:r>
      <w:r w:rsidR="00E462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одну послугу. Враховуючи кількість послуг, які надаються споживачам, оплата комісійної винагороди суттєво впливає на сімейні бюджети українців.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70858" w:rsidRPr="0090089F" w:rsidRDefault="00446626" w:rsidP="00E02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Окрім</w:t>
      </w:r>
      <w:r w:rsidR="00E462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того, </w:t>
      </w:r>
      <w:r w:rsidR="00C7085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комісія утримується з населення двічі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1A3E3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 </w:t>
      </w:r>
      <w:r w:rsidR="00C70858">
        <w:rPr>
          <w:rFonts w:ascii="Times New Roman" w:hAnsi="Times New Roman"/>
          <w:color w:val="000000"/>
          <w:sz w:val="28"/>
          <w:szCs w:val="28"/>
          <w:lang w:val="uk-UA" w:eastAsia="ru-RU"/>
        </w:rPr>
        <w:t>пов’язано</w:t>
      </w:r>
      <w:r w:rsidR="0090089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це з тим, що</w:t>
      </w:r>
      <w:r w:rsidR="00C7085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A3E3E">
        <w:rPr>
          <w:rFonts w:ascii="Times New Roman" w:hAnsi="Times New Roman"/>
          <w:color w:val="000000"/>
          <w:sz w:val="28"/>
          <w:szCs w:val="28"/>
          <w:lang w:val="uk-UA" w:eastAsia="ru-RU"/>
        </w:rPr>
        <w:t>комісійна</w:t>
      </w:r>
      <w:r w:rsidR="001A3E3E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A3E3E">
        <w:rPr>
          <w:rFonts w:ascii="Times New Roman" w:hAnsi="Times New Roman"/>
          <w:color w:val="000000"/>
          <w:sz w:val="28"/>
          <w:szCs w:val="28"/>
          <w:lang w:val="uk-UA" w:eastAsia="ru-RU"/>
        </w:rPr>
        <w:t>винагорода</w:t>
      </w:r>
      <w:r w:rsidR="001A3E3E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приймання та перерахування платежів споживачів </w:t>
      </w:r>
      <w:r w:rsidR="00E462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вже </w:t>
      </w:r>
      <w:r w:rsidR="001A3E3E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закладено </w:t>
      </w:r>
      <w:r w:rsidR="001A3E3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тариф надавача комунальних послуг. </w:t>
      </w:r>
      <w:r w:rsidR="00082A5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Подвійне стягнення комісійної винагороди із споживачів житлово-комунальних послуг 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>є наслідком відсутності</w:t>
      </w:r>
      <w:r w:rsidR="00082A5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правового 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механізму </w:t>
      </w:r>
      <w:r w:rsidR="00082A5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стягнення комісійної винагороди за житлово-комунальні послуги. </w:t>
      </w:r>
    </w:p>
    <w:p w:rsidR="0090089F" w:rsidRPr="00087BBD" w:rsidRDefault="0090089F" w:rsidP="00900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87BBD">
        <w:rPr>
          <w:rFonts w:ascii="Times New Roman" w:hAnsi="Times New Roman"/>
          <w:color w:val="000000"/>
          <w:sz w:val="28"/>
          <w:szCs w:val="28"/>
          <w:lang w:val="uk-UA" w:eastAsia="ru-RU"/>
        </w:rPr>
        <w:t>Вказане підтверджується  Звітом Антимонопольного Комітету України «Про результати дослідження ринку послуг з приймання готівкових платежів від фізичних осіб з</w:t>
      </w:r>
      <w:r w:rsidR="004466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 житлово-комунальні послуги», </w:t>
      </w:r>
      <w:r w:rsidRPr="00087BB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схваленого на засіданні Антимонопольного комітету України 01 листопада 2016 року (протокол </w:t>
      </w:r>
      <w:r w:rsidR="004466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Pr="00087BB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80), в якому сказано, що ситуація, яка склалася з організацією приймання та перерахування коштів фізичних осіб за житлово-комунальні послуги, коли, незважаючи на закладення у тариф витрат на приймання та перерахування платежів споживачів, під час оплати відповідних платежів з фізичних осіб утримується комісійна винагорода згідно зі встановленими тарифами банків/УДППЗ «Укрпошта», може свідчити про: </w:t>
      </w:r>
    </w:p>
    <w:p w:rsidR="00446626" w:rsidRDefault="0090089F" w:rsidP="00446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87BB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відсутність та/або недосконалість розрахунків комісійної винагороди за приймання та перерахування коштів споживачів, закладеної у тариф на послуги, та її обліку; </w:t>
      </w:r>
    </w:p>
    <w:p w:rsidR="0090089F" w:rsidRPr="00446626" w:rsidRDefault="0090089F" w:rsidP="00446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466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ознаки порушення законодавства про захист економічної конкуренції. </w:t>
      </w:r>
    </w:p>
    <w:p w:rsidR="0078620C" w:rsidRPr="0078620C" w:rsidRDefault="00082A58" w:rsidP="00082A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="00E92C33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аконопроектом </w:t>
      </w:r>
      <w:r w:rsidR="00E92C33" w:rsidRPr="0078620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пропонується </w:t>
      </w:r>
      <w:r w:rsidR="0078620C" w:rsidRPr="0078620C">
        <w:rPr>
          <w:rFonts w:ascii="Times New Roman" w:hAnsi="Times New Roman"/>
          <w:color w:val="000000"/>
          <w:sz w:val="28"/>
          <w:szCs w:val="28"/>
          <w:lang w:val="uk-UA" w:eastAsia="ru-RU"/>
        </w:rPr>
        <w:t>включити комісійну винагороду банку до складу економічно обґрунтованих витрат на надання житлово-к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>омунальних послуг та врахування</w:t>
      </w:r>
      <w:r w:rsidR="0078620C" w:rsidRPr="0078620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її при встановленні тарифів на відповідні житлово-комунальні послуги у сумі, визначеній у договорах, </w:t>
      </w:r>
      <w:r w:rsidR="0078620C" w:rsidRPr="0078620C">
        <w:rPr>
          <w:rFonts w:ascii="Times New Roman" w:hAnsi="Times New Roman"/>
          <w:sz w:val="28"/>
          <w:szCs w:val="28"/>
          <w:lang w:val="uk-UA"/>
        </w:rPr>
        <w:t>укладених між виконавцями комунальних послуг та банками й іншими установами у розмірі не більше 1% загальної суми коштів, що перераховуються за житлово-комунальні послуги.</w:t>
      </w:r>
    </w:p>
    <w:p w:rsidR="00E92C33" w:rsidRPr="009034B0" w:rsidRDefault="00E92C33" w:rsidP="007862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Саме така пропозиція забезпечить прозоре правове </w:t>
      </w:r>
      <w:r w:rsidR="0078620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регулювання у сфері 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="00B64CAB">
        <w:rPr>
          <w:rFonts w:ascii="Times New Roman" w:hAnsi="Times New Roman"/>
          <w:color w:val="000000"/>
          <w:sz w:val="28"/>
          <w:szCs w:val="28"/>
          <w:lang w:val="uk-UA" w:eastAsia="ru-RU"/>
        </w:rPr>
        <w:t>плати комісійної винагороди за житлово-комунальні послуги.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9034B0" w:rsidRDefault="00E92C33" w:rsidP="00E02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2. Цілі, завдання та основні положення законопроекту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Default="00E92C33" w:rsidP="00E02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Цілями та завданнями законопроекту є: </w:t>
      </w:r>
    </w:p>
    <w:p w:rsidR="00AF7AD6" w:rsidRDefault="00AF7AD6" w:rsidP="00E02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введення заборони для банків та інших установ, що здійснюють приймання та перерахування коштів за житлово-комунальні послуги самостійно встановлювати розмір комісійної винагороди;</w:t>
      </w:r>
    </w:p>
    <w:p w:rsidR="00AC0557" w:rsidRDefault="00AF7AD6" w:rsidP="00E02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AC0557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>оклад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>ання обов’язків по оплаті комісійної винагороди</w:t>
      </w:r>
      <w:r w:rsidR="00AC0557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банків та інших установ із приймання і перерахування коштів фізичних осіб за житлово-комунальн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>і послуги, у розмірі не більше 1</w:t>
      </w:r>
      <w:r w:rsidR="00AC0557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>% загальної суми к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оштів, на виконавців/виробників </w:t>
      </w:r>
      <w:r w:rsidR="00AC0557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>таких послуг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AC0557" w:rsidRDefault="00AC0557" w:rsidP="00AC0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AF7AD6">
        <w:rPr>
          <w:rFonts w:ascii="Times New Roman" w:hAnsi="Times New Roman"/>
          <w:color w:val="000000"/>
          <w:sz w:val="28"/>
          <w:szCs w:val="28"/>
          <w:lang w:val="uk-UA" w:eastAsia="ru-RU"/>
        </w:rPr>
        <w:t>скасування подвійного стягнення комісійної винагороди за житлово-комунальні послуги із споживачів таких послуг;</w:t>
      </w:r>
    </w:p>
    <w:p w:rsidR="00E92C33" w:rsidRPr="009034B0" w:rsidRDefault="00B80B07" w:rsidP="00AC0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A002EE">
        <w:rPr>
          <w:rFonts w:ascii="Times New Roman" w:hAnsi="Times New Roman"/>
          <w:color w:val="000000"/>
          <w:sz w:val="28"/>
          <w:szCs w:val="28"/>
          <w:lang w:val="uk-UA" w:eastAsia="ru-RU"/>
        </w:rPr>
        <w:t>зобов’язання</w:t>
      </w:r>
      <w:r w:rsidR="00AC05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002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виконавців/виробників житлово-комунальних послуг </w:t>
      </w:r>
      <w:r w:rsidR="00E92C33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>щодо укладення договорів з банками та іншими установами на оплату послуг банків та інших установ із приймання і перерахування коштів фізичних осіб за житлово-комунальні послуги, що забезпечить відшкодування оплати вказаних послуг за рахунок коштів, вже сплачених споживачами, тарифу/ціни за відповідну житлово-комунальну послугу.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CE5DC3" w:rsidRDefault="00E92C33" w:rsidP="00E02E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E5DC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3.</w:t>
      </w:r>
      <w:r w:rsidR="00AC0557" w:rsidRPr="00CE5DC3">
        <w:rPr>
          <w:rFonts w:ascii="Times New Roman" w:hAnsi="Times New Roman"/>
          <w:b/>
          <w:sz w:val="28"/>
          <w:szCs w:val="28"/>
          <w:lang w:val="uk-UA"/>
        </w:rPr>
        <w:t xml:space="preserve"> Стан нормативно-правової бази у даній сфері правового регулювання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9034B0" w:rsidRDefault="00B10B66" w:rsidP="00E02E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</w:t>
      </w:r>
      <w:r w:rsidR="00E92C33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>сфері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регулювання оплати послуг банків та інших установ із приймання та перерахування коштів за житлово-комунальні послуги </w:t>
      </w:r>
      <w:r w:rsidR="00E92C33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правового діють Закони України «П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 житлово-комунальні послуги» та «Про банки та банківську діяльність».</w:t>
      </w:r>
    </w:p>
    <w:p w:rsidR="00E92C33" w:rsidRPr="009034B0" w:rsidRDefault="00E92C33" w:rsidP="00E02E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>Реалізація запропонованого проекту потребує внесення змін до нормативно-правових актів Кабінету Міністрів України та актів Національної комісії, що здійснює державне регулювання у сферах енергетики та комунальних послуг.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9034B0" w:rsidRDefault="00E92C33" w:rsidP="00E02E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4.Фінансово-економічне обґрунтування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9034B0" w:rsidRDefault="00850FCB" w:rsidP="00E02E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Реалізація положень Законопро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екту</w:t>
      </w:r>
      <w:r w:rsidR="00E92C33" w:rsidRPr="009034B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 призведе до додаткових видатків з Державного бюджету України.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46626" w:rsidRDefault="00446626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46626" w:rsidRPr="009034B0" w:rsidRDefault="00446626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9034B0" w:rsidRDefault="00E92C33" w:rsidP="00E02E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034B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5. Прогноз соціально-економічних, правових та інших наслідків прийняття Закону</w:t>
      </w:r>
    </w:p>
    <w:p w:rsidR="00E92C33" w:rsidRPr="009034B0" w:rsidRDefault="00E92C33" w:rsidP="00FF4D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3D1D12" w:rsidRDefault="00E92C33" w:rsidP="006503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D1D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Прийняття законопроекту </w:t>
      </w:r>
      <w:r w:rsidR="0065031C" w:rsidRPr="003D1D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унеможливить подвійне стягнення комісійної винагороди із споживачів житлово-комунальних послуг та врегулює питання щодо її оплати надавачами житлово-комунальних послуг, що </w:t>
      </w:r>
      <w:r w:rsidRPr="003D1D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цілому </w:t>
      </w:r>
      <w:r w:rsidR="0065031C" w:rsidRPr="003D1D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матиме позитивний вплив на </w:t>
      </w:r>
      <w:r w:rsidR="003D1D12" w:rsidRPr="003D1D12">
        <w:rPr>
          <w:rFonts w:ascii="Times New Roman" w:hAnsi="Times New Roman"/>
          <w:sz w:val="28"/>
          <w:szCs w:val="28"/>
          <w:lang w:val="uk-UA"/>
        </w:rPr>
        <w:t>створення умов для захисту населення від подальшого зубожіння через накопичення заборгованості за житлово-комунальні послуги.</w:t>
      </w: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2C33" w:rsidRPr="009034B0" w:rsidRDefault="00E92C33" w:rsidP="00E0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F4DBA" w:rsidRPr="009034B0" w:rsidRDefault="00FF4DBA" w:rsidP="00FF4DBA">
      <w:pPr>
        <w:rPr>
          <w:rFonts w:ascii="Times New Roman" w:hAnsi="Times New Roman"/>
          <w:lang w:val="uk-UA"/>
        </w:rPr>
      </w:pPr>
    </w:p>
    <w:p w:rsidR="00087BBD" w:rsidRDefault="00FF4DBA" w:rsidP="00087B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34B0">
        <w:rPr>
          <w:rFonts w:ascii="Times New Roman" w:hAnsi="Times New Roman"/>
          <w:b/>
          <w:bCs/>
          <w:sz w:val="28"/>
          <w:szCs w:val="28"/>
          <w:lang w:val="uk-UA"/>
        </w:rPr>
        <w:t>Народн</w:t>
      </w:r>
      <w:r w:rsidR="00087BBD" w:rsidRPr="00446626">
        <w:rPr>
          <w:rFonts w:ascii="Times New Roman" w:hAnsi="Times New Roman"/>
          <w:b/>
          <w:bCs/>
          <w:sz w:val="28"/>
          <w:szCs w:val="28"/>
        </w:rPr>
        <w:t>і</w:t>
      </w:r>
      <w:r w:rsidRPr="009034B0">
        <w:rPr>
          <w:rFonts w:ascii="Times New Roman" w:hAnsi="Times New Roman"/>
          <w:b/>
          <w:bCs/>
          <w:sz w:val="28"/>
          <w:szCs w:val="28"/>
          <w:lang w:val="uk-UA"/>
        </w:rPr>
        <w:t xml:space="preserve">  депутат</w:t>
      </w:r>
      <w:r w:rsidR="00087BBD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9034B0">
        <w:rPr>
          <w:rFonts w:ascii="Times New Roman" w:hAnsi="Times New Roman"/>
          <w:b/>
          <w:bCs/>
          <w:sz w:val="28"/>
          <w:szCs w:val="28"/>
          <w:lang w:val="uk-UA"/>
        </w:rPr>
        <w:t xml:space="preserve">  України</w:t>
      </w:r>
      <w:r w:rsidRPr="009034B0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</w:t>
      </w:r>
    </w:p>
    <w:p w:rsidR="00087BBD" w:rsidRDefault="00087BBD" w:rsidP="00087B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7BBD" w:rsidRDefault="00087BBD" w:rsidP="00087B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Пуртова А.А.</w:t>
      </w:r>
    </w:p>
    <w:p w:rsidR="00446626" w:rsidRDefault="00446626" w:rsidP="00087B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031C" w:rsidRPr="009034B0" w:rsidRDefault="00087BBD" w:rsidP="00087B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Северин С.С.</w:t>
      </w:r>
      <w:r w:rsidR="00FF4DBA" w:rsidRPr="009034B0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FF4DBA" w:rsidRPr="009034B0" w:rsidRDefault="00FF4DBA" w:rsidP="00FF4DB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34B0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E92C33" w:rsidRPr="009034B0" w:rsidRDefault="00E92C33" w:rsidP="00E02E3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92C33" w:rsidRPr="009034B0" w:rsidSect="00E02E3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7C" w:rsidRDefault="0077217C">
      <w:r>
        <w:separator/>
      </w:r>
    </w:p>
  </w:endnote>
  <w:endnote w:type="continuationSeparator" w:id="0">
    <w:p w:rsidR="0077217C" w:rsidRDefault="0077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7C" w:rsidRDefault="0077217C">
      <w:r>
        <w:separator/>
      </w:r>
    </w:p>
  </w:footnote>
  <w:footnote w:type="continuationSeparator" w:id="0">
    <w:p w:rsidR="0077217C" w:rsidRDefault="0077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33" w:rsidRDefault="00E02E33" w:rsidP="006B2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E33" w:rsidRDefault="00E02E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33" w:rsidRDefault="00E02E33" w:rsidP="006B2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FCB">
      <w:rPr>
        <w:rStyle w:val="a5"/>
        <w:noProof/>
      </w:rPr>
      <w:t>3</w:t>
    </w:r>
    <w:r>
      <w:rPr>
        <w:rStyle w:val="a5"/>
      </w:rPr>
      <w:fldChar w:fldCharType="end"/>
    </w:r>
  </w:p>
  <w:p w:rsidR="00E02E33" w:rsidRDefault="00E02E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FD4"/>
    <w:multiLevelType w:val="hybridMultilevel"/>
    <w:tmpl w:val="BC64D6B6"/>
    <w:lvl w:ilvl="0" w:tplc="AE72E1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65"/>
    <w:rsid w:val="00082A58"/>
    <w:rsid w:val="0008347F"/>
    <w:rsid w:val="00087BBD"/>
    <w:rsid w:val="00146CC9"/>
    <w:rsid w:val="00167261"/>
    <w:rsid w:val="001A3E3E"/>
    <w:rsid w:val="001B6D10"/>
    <w:rsid w:val="00240517"/>
    <w:rsid w:val="00323238"/>
    <w:rsid w:val="003326A4"/>
    <w:rsid w:val="00347BE7"/>
    <w:rsid w:val="003D1D12"/>
    <w:rsid w:val="00402165"/>
    <w:rsid w:val="00423D64"/>
    <w:rsid w:val="00446626"/>
    <w:rsid w:val="004C3549"/>
    <w:rsid w:val="004F0505"/>
    <w:rsid w:val="0065031C"/>
    <w:rsid w:val="0065415F"/>
    <w:rsid w:val="006B2C18"/>
    <w:rsid w:val="00712EA6"/>
    <w:rsid w:val="007535E4"/>
    <w:rsid w:val="00756932"/>
    <w:rsid w:val="0077217C"/>
    <w:rsid w:val="0078620C"/>
    <w:rsid w:val="008441D3"/>
    <w:rsid w:val="00850FCB"/>
    <w:rsid w:val="00891F35"/>
    <w:rsid w:val="0090089F"/>
    <w:rsid w:val="009034B0"/>
    <w:rsid w:val="00944B36"/>
    <w:rsid w:val="00974D9B"/>
    <w:rsid w:val="00994163"/>
    <w:rsid w:val="00A002EE"/>
    <w:rsid w:val="00A614FF"/>
    <w:rsid w:val="00AC0557"/>
    <w:rsid w:val="00AF7AD6"/>
    <w:rsid w:val="00B023E3"/>
    <w:rsid w:val="00B10B66"/>
    <w:rsid w:val="00B64CAB"/>
    <w:rsid w:val="00B731FE"/>
    <w:rsid w:val="00B80B07"/>
    <w:rsid w:val="00C47B03"/>
    <w:rsid w:val="00C70858"/>
    <w:rsid w:val="00CE5DC3"/>
    <w:rsid w:val="00D62E9F"/>
    <w:rsid w:val="00D658FD"/>
    <w:rsid w:val="00D72127"/>
    <w:rsid w:val="00E02E33"/>
    <w:rsid w:val="00E17316"/>
    <w:rsid w:val="00E462FC"/>
    <w:rsid w:val="00E92C33"/>
    <w:rsid w:val="00E974B3"/>
    <w:rsid w:val="00EC6001"/>
    <w:rsid w:val="00F418FD"/>
    <w:rsid w:val="00F843FA"/>
    <w:rsid w:val="00FC512F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5294E2-CFCB-4200-9C42-92208CC8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C9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E3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lang w:val="x-none" w:eastAsia="en-US"/>
    </w:rPr>
  </w:style>
  <w:style w:type="character" w:styleId="a5">
    <w:name w:val="page number"/>
    <w:basedOn w:val="a0"/>
    <w:uiPriority w:val="99"/>
    <w:rsid w:val="00E02E33"/>
    <w:rPr>
      <w:rFonts w:cs="Times New Roman"/>
    </w:rPr>
  </w:style>
  <w:style w:type="paragraph" w:customStyle="1" w:styleId="Default">
    <w:name w:val="Default"/>
    <w:rsid w:val="00900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*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</dc:creator>
  <cp:keywords/>
  <dc:description/>
  <cp:lastModifiedBy>Пуртова Анна Анатоліївна</cp:lastModifiedBy>
  <cp:revision>3</cp:revision>
  <cp:lastPrinted>2019-08-16T11:47:00Z</cp:lastPrinted>
  <dcterms:created xsi:type="dcterms:W3CDTF">2020-02-19T11:54:00Z</dcterms:created>
  <dcterms:modified xsi:type="dcterms:W3CDTF">2020-02-19T12:45:00Z</dcterms:modified>
</cp:coreProperties>
</file>