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78C" w:rsidRDefault="0058278C" w:rsidP="0058278C">
      <w:pPr>
        <w:widowControl w:val="0"/>
        <w:spacing w:after="0" w:line="240" w:lineRule="auto"/>
        <w:ind w:firstLine="567"/>
        <w:jc w:val="center"/>
        <w:outlineLvl w:val="0"/>
        <w:rPr>
          <w:rFonts w:ascii="Times New Roman" w:hAnsi="Times New Roman"/>
          <w:b/>
          <w:bCs/>
          <w:kern w:val="28"/>
          <w:sz w:val="28"/>
          <w:szCs w:val="28"/>
          <w:lang w:eastAsia="uk-UA"/>
        </w:rPr>
      </w:pPr>
    </w:p>
    <w:p w:rsidR="0058278C" w:rsidRDefault="0058278C" w:rsidP="0058278C">
      <w:pPr>
        <w:widowControl w:val="0"/>
        <w:spacing w:after="0" w:line="240" w:lineRule="auto"/>
        <w:ind w:firstLine="567"/>
        <w:jc w:val="center"/>
        <w:outlineLvl w:val="0"/>
        <w:rPr>
          <w:rFonts w:ascii="Times New Roman" w:hAnsi="Times New Roman"/>
          <w:b/>
          <w:bCs/>
          <w:kern w:val="28"/>
          <w:sz w:val="28"/>
          <w:szCs w:val="28"/>
          <w:lang w:eastAsia="uk-UA"/>
        </w:rPr>
      </w:pPr>
    </w:p>
    <w:p w:rsidR="0058278C" w:rsidRPr="009365CC" w:rsidRDefault="0058278C" w:rsidP="0058278C">
      <w:pPr>
        <w:widowControl w:val="0"/>
        <w:spacing w:after="0" w:line="240" w:lineRule="auto"/>
        <w:ind w:firstLine="567"/>
        <w:jc w:val="center"/>
        <w:outlineLvl w:val="0"/>
        <w:rPr>
          <w:rFonts w:ascii="Times New Roman" w:hAnsi="Times New Roman"/>
          <w:b/>
          <w:bCs/>
          <w:kern w:val="28"/>
          <w:sz w:val="28"/>
          <w:szCs w:val="28"/>
          <w:lang w:eastAsia="x-none"/>
        </w:rPr>
      </w:pPr>
      <w:bookmarkStart w:id="0" w:name="_GoBack"/>
      <w:bookmarkEnd w:id="0"/>
      <w:r w:rsidRPr="009365CC">
        <w:rPr>
          <w:rFonts w:ascii="Times New Roman" w:hAnsi="Times New Roman"/>
          <w:b/>
          <w:bCs/>
          <w:kern w:val="28"/>
          <w:sz w:val="28"/>
          <w:szCs w:val="28"/>
          <w:lang w:eastAsia="uk-UA"/>
        </w:rPr>
        <w:t>ПОЯСНЮВАЛЬНА ЗАПИСКА</w:t>
      </w:r>
    </w:p>
    <w:p w:rsidR="0058278C" w:rsidRPr="009365CC" w:rsidRDefault="0058278C" w:rsidP="0058278C">
      <w:pPr>
        <w:spacing w:after="0" w:line="240" w:lineRule="auto"/>
        <w:ind w:firstLine="567"/>
        <w:jc w:val="center"/>
        <w:rPr>
          <w:rFonts w:ascii="Times New Roman" w:hAnsi="Times New Roman"/>
          <w:b/>
          <w:sz w:val="28"/>
          <w:szCs w:val="28"/>
        </w:rPr>
      </w:pPr>
      <w:r w:rsidRPr="009365CC">
        <w:rPr>
          <w:rFonts w:ascii="Times New Roman" w:hAnsi="Times New Roman"/>
          <w:b/>
          <w:sz w:val="28"/>
          <w:szCs w:val="28"/>
        </w:rPr>
        <w:t>до проекту Закону України «Про внесення змін до Кодексу адміністративного судочинства України щодо забезпечення рівномірного навантаження на суддів Великої Палати Верховного Суду та Касаційного адміністративного суду у складі Верховного Суду»</w:t>
      </w:r>
    </w:p>
    <w:p w:rsidR="0058278C" w:rsidRPr="009365CC" w:rsidRDefault="0058278C" w:rsidP="0058278C">
      <w:pPr>
        <w:spacing w:after="0" w:line="240" w:lineRule="auto"/>
        <w:ind w:firstLine="567"/>
        <w:jc w:val="center"/>
        <w:rPr>
          <w:rFonts w:ascii="Times New Roman" w:hAnsi="Times New Roman"/>
          <w:b/>
          <w:sz w:val="28"/>
          <w:szCs w:val="28"/>
        </w:rPr>
      </w:pPr>
    </w:p>
    <w:p w:rsidR="0058278C" w:rsidRPr="009365CC" w:rsidRDefault="0058278C" w:rsidP="0058278C">
      <w:pPr>
        <w:spacing w:before="120" w:after="0" w:line="240" w:lineRule="auto"/>
        <w:ind w:firstLine="567"/>
        <w:outlineLvl w:val="0"/>
        <w:rPr>
          <w:rFonts w:ascii="Times New Roman" w:hAnsi="Times New Roman"/>
          <w:b/>
          <w:sz w:val="28"/>
          <w:szCs w:val="28"/>
          <w:lang w:eastAsia="ru-RU"/>
        </w:rPr>
      </w:pPr>
      <w:r w:rsidRPr="009365CC">
        <w:rPr>
          <w:rFonts w:ascii="Times New Roman" w:hAnsi="Times New Roman"/>
          <w:b/>
          <w:sz w:val="28"/>
          <w:szCs w:val="28"/>
          <w:lang w:eastAsia="ru-RU"/>
        </w:rPr>
        <w:t>1. Обґрунтування необхідності прийняття акта</w:t>
      </w:r>
    </w:p>
    <w:p w:rsidR="0058278C" w:rsidRPr="009365CC" w:rsidRDefault="0058278C" w:rsidP="0058278C">
      <w:pPr>
        <w:spacing w:before="120" w:after="0" w:line="240" w:lineRule="auto"/>
        <w:ind w:firstLine="567"/>
        <w:jc w:val="both"/>
        <w:rPr>
          <w:rFonts w:ascii="Times New Roman" w:hAnsi="Times New Roman"/>
          <w:sz w:val="28"/>
          <w:szCs w:val="28"/>
        </w:rPr>
      </w:pPr>
      <w:r w:rsidRPr="009365CC">
        <w:rPr>
          <w:rFonts w:ascii="Times New Roman" w:hAnsi="Times New Roman"/>
          <w:sz w:val="28"/>
          <w:szCs w:val="28"/>
        </w:rPr>
        <w:t xml:space="preserve">Представники Верховного Суду неодноразово вказували, що на суддів Верховного Суду в цілому та суддів Великої Палати зокрема, існує надмірне навантаження із посиланням на окремих суддів Великої Палати Верховного Суду, які розглядають понад 200 справ рік. </w:t>
      </w:r>
    </w:p>
    <w:p w:rsidR="0058278C" w:rsidRPr="009365CC" w:rsidRDefault="0058278C" w:rsidP="0058278C">
      <w:pPr>
        <w:spacing w:before="120" w:after="0" w:line="240" w:lineRule="auto"/>
        <w:ind w:firstLine="567"/>
        <w:jc w:val="both"/>
        <w:rPr>
          <w:rFonts w:ascii="Times New Roman" w:hAnsi="Times New Roman"/>
          <w:sz w:val="28"/>
          <w:szCs w:val="28"/>
        </w:rPr>
      </w:pPr>
      <w:r w:rsidRPr="009365CC">
        <w:rPr>
          <w:rFonts w:ascii="Times New Roman" w:hAnsi="Times New Roman"/>
          <w:sz w:val="28"/>
          <w:szCs w:val="28"/>
        </w:rPr>
        <w:t>Так, із Єдиного державного реєстру судових рішень при введенні наступних пошукових реквізитів – «регіон суду - м. Київ», «найменування суду - Велика Палата Верховного Суду», період «надходження - з 15.12.2017», «форма судового рішення – постанова» та зазначаючи у полі «ПІБ судді» (дане поле на сайті дає можливість відстежити кількість справ, в яких певний суддя був доповідачем) прізвище судді Великої Палати Верховного Суду досить легко відстежити нерівномірність навантаження на суддів ВП ВС. При цьому, при дослідженні результатів пошуку необхідно враховувати, що судді ВП ВС направляють до Єдиного державного реєстру судових рішень скорочений текст постанови та повний текст постанови у одній справі, а тому результати пошуку кількості постанов (наслідки розгляду справ по суті, в якій суддя був доповідачем) такий показник необхідно ділити принаймні на 2.</w:t>
      </w:r>
    </w:p>
    <w:p w:rsidR="0058278C" w:rsidRPr="009365CC" w:rsidRDefault="0058278C" w:rsidP="0058278C">
      <w:pPr>
        <w:spacing w:before="120" w:after="0" w:line="240" w:lineRule="auto"/>
        <w:ind w:firstLine="567"/>
        <w:jc w:val="both"/>
        <w:rPr>
          <w:rFonts w:ascii="Times New Roman" w:hAnsi="Times New Roman"/>
          <w:sz w:val="28"/>
          <w:szCs w:val="28"/>
        </w:rPr>
      </w:pPr>
      <w:r w:rsidRPr="009365CC">
        <w:rPr>
          <w:rFonts w:ascii="Times New Roman" w:hAnsi="Times New Roman"/>
          <w:sz w:val="28"/>
          <w:szCs w:val="28"/>
        </w:rPr>
        <w:t xml:space="preserve">Отже, застосувавши наведені пошукові реквізити та почергово змінюючи у полі «ПІБ судді» прізвища суддів ВП ВС, вбачається, що з 15.12.2017 (тобто, більш як за два роки роботи ВП ВС) в розрізі розглянутих справ по суті суддя Лобойко Л.М. був доповідачем (на якого, як правило, покладено підготовку матеріалів справи до розгляду, доповідь по справі на ВП ВС та виготовлення  повного тексту постанови) у 6 справах,  суддя Британчук В.В. – у 7 справах, суддя Антонюк Н.О. – у 10 справах, суддя Яновська О.Г. – у 10 справах в той час як, наприклад, суддя Прокопенко О.Б. була доповідачем в більш як 400 справах, суддя Золотніков О.С. – у більш як 300 справах. </w:t>
      </w:r>
    </w:p>
    <w:p w:rsidR="0058278C" w:rsidRPr="009365CC" w:rsidRDefault="0058278C" w:rsidP="0058278C">
      <w:pPr>
        <w:spacing w:before="120" w:after="0" w:line="240" w:lineRule="auto"/>
        <w:ind w:firstLine="567"/>
        <w:jc w:val="both"/>
        <w:rPr>
          <w:rFonts w:ascii="Times New Roman" w:hAnsi="Times New Roman"/>
          <w:b/>
          <w:bCs/>
          <w:sz w:val="28"/>
          <w:szCs w:val="28"/>
        </w:rPr>
      </w:pPr>
      <w:r w:rsidRPr="009365CC">
        <w:rPr>
          <w:rFonts w:ascii="Times New Roman" w:hAnsi="Times New Roman"/>
          <w:b/>
          <w:bCs/>
          <w:sz w:val="28"/>
          <w:szCs w:val="28"/>
        </w:rPr>
        <w:t xml:space="preserve"> Тобто, нескладні арифметичні підрахунки дають наступні усереднені показники навантаження на суддю Великої Палати Верховного Суду у 2018-2019 роках.</w:t>
      </w:r>
    </w:p>
    <w:p w:rsidR="0058278C" w:rsidRPr="009365CC" w:rsidRDefault="0058278C" w:rsidP="0058278C">
      <w:pPr>
        <w:spacing w:before="120" w:after="0" w:line="240" w:lineRule="auto"/>
        <w:ind w:firstLine="567"/>
        <w:jc w:val="both"/>
        <w:rPr>
          <w:rFonts w:ascii="Times New Roman" w:hAnsi="Times New Roman"/>
          <w:b/>
          <w:bCs/>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119"/>
        <w:gridCol w:w="3685"/>
      </w:tblGrid>
      <w:tr w:rsidR="0058278C" w:rsidRPr="009365CC" w:rsidTr="00D51B4D">
        <w:tc>
          <w:tcPr>
            <w:tcW w:w="2830" w:type="dxa"/>
            <w:tcBorders>
              <w:top w:val="single" w:sz="4" w:space="0" w:color="auto"/>
              <w:left w:val="single" w:sz="4" w:space="0" w:color="auto"/>
              <w:bottom w:val="single" w:sz="4" w:space="0" w:color="auto"/>
              <w:right w:val="single" w:sz="4" w:space="0" w:color="auto"/>
            </w:tcBorders>
            <w:hideMark/>
          </w:tcPr>
          <w:p w:rsidR="0058278C" w:rsidRPr="009365CC" w:rsidRDefault="0058278C" w:rsidP="00D51B4D">
            <w:pPr>
              <w:spacing w:after="0" w:line="240" w:lineRule="auto"/>
              <w:ind w:firstLine="567"/>
              <w:jc w:val="center"/>
              <w:rPr>
                <w:rFonts w:ascii="Times New Roman" w:hAnsi="Times New Roman"/>
                <w:b/>
                <w:bCs/>
                <w:sz w:val="28"/>
                <w:szCs w:val="28"/>
                <w:shd w:val="clear" w:color="auto" w:fill="FCFCFC"/>
              </w:rPr>
            </w:pPr>
            <w:r w:rsidRPr="009365CC">
              <w:rPr>
                <w:rFonts w:ascii="Times New Roman" w:hAnsi="Times New Roman"/>
                <w:b/>
                <w:bCs/>
                <w:sz w:val="28"/>
                <w:szCs w:val="28"/>
                <w:shd w:val="clear" w:color="auto" w:fill="FCFCFC"/>
              </w:rPr>
              <w:t>Суддя ВП ВС</w:t>
            </w:r>
          </w:p>
        </w:tc>
        <w:tc>
          <w:tcPr>
            <w:tcW w:w="3119" w:type="dxa"/>
            <w:tcBorders>
              <w:top w:val="single" w:sz="4" w:space="0" w:color="auto"/>
              <w:left w:val="single" w:sz="4" w:space="0" w:color="auto"/>
              <w:bottom w:val="single" w:sz="4" w:space="0" w:color="auto"/>
              <w:right w:val="single" w:sz="4" w:space="0" w:color="auto"/>
            </w:tcBorders>
            <w:hideMark/>
          </w:tcPr>
          <w:p w:rsidR="0058278C" w:rsidRPr="009365CC" w:rsidRDefault="0058278C" w:rsidP="00D51B4D">
            <w:pPr>
              <w:spacing w:after="0" w:line="240" w:lineRule="auto"/>
              <w:ind w:firstLine="567"/>
              <w:jc w:val="center"/>
              <w:rPr>
                <w:rFonts w:ascii="Times New Roman" w:hAnsi="Times New Roman"/>
                <w:b/>
                <w:bCs/>
                <w:sz w:val="28"/>
                <w:szCs w:val="28"/>
                <w:shd w:val="clear" w:color="auto" w:fill="FCFCFC"/>
              </w:rPr>
            </w:pPr>
            <w:r w:rsidRPr="009365CC">
              <w:rPr>
                <w:rFonts w:ascii="Times New Roman" w:hAnsi="Times New Roman"/>
                <w:b/>
                <w:bCs/>
                <w:sz w:val="28"/>
                <w:szCs w:val="28"/>
                <w:shd w:val="clear" w:color="auto" w:fill="FCFCFC"/>
              </w:rPr>
              <w:t>Загальна кількість розглянутих по суті справ, в яких суддя був доповідачем</w:t>
            </w:r>
          </w:p>
        </w:tc>
        <w:tc>
          <w:tcPr>
            <w:tcW w:w="3685" w:type="dxa"/>
            <w:tcBorders>
              <w:top w:val="single" w:sz="4" w:space="0" w:color="auto"/>
              <w:left w:val="single" w:sz="4" w:space="0" w:color="auto"/>
              <w:bottom w:val="single" w:sz="4" w:space="0" w:color="auto"/>
              <w:right w:val="single" w:sz="4" w:space="0" w:color="auto"/>
            </w:tcBorders>
            <w:hideMark/>
          </w:tcPr>
          <w:p w:rsidR="0058278C" w:rsidRPr="009365CC" w:rsidRDefault="0058278C" w:rsidP="00D51B4D">
            <w:pPr>
              <w:spacing w:after="0" w:line="240" w:lineRule="auto"/>
              <w:ind w:firstLine="567"/>
              <w:jc w:val="center"/>
              <w:rPr>
                <w:rFonts w:ascii="Times New Roman" w:hAnsi="Times New Roman"/>
                <w:b/>
                <w:bCs/>
                <w:sz w:val="28"/>
                <w:szCs w:val="28"/>
                <w:shd w:val="clear" w:color="auto" w:fill="FCFCFC"/>
              </w:rPr>
            </w:pPr>
            <w:r w:rsidRPr="009365CC">
              <w:rPr>
                <w:rFonts w:ascii="Times New Roman" w:hAnsi="Times New Roman"/>
                <w:b/>
                <w:bCs/>
                <w:sz w:val="28"/>
                <w:szCs w:val="28"/>
                <w:shd w:val="clear" w:color="auto" w:fill="FCFCFC"/>
              </w:rPr>
              <w:t>Середня кількість розглянутих по суті справ, в яких суддя був доповідачем, на рік</w:t>
            </w:r>
          </w:p>
        </w:tc>
      </w:tr>
      <w:tr w:rsidR="0058278C" w:rsidRPr="009365CC" w:rsidTr="00D51B4D">
        <w:tc>
          <w:tcPr>
            <w:tcW w:w="2830" w:type="dxa"/>
            <w:tcBorders>
              <w:top w:val="single" w:sz="4" w:space="0" w:color="auto"/>
              <w:left w:val="single" w:sz="4" w:space="0" w:color="auto"/>
              <w:bottom w:val="single" w:sz="4" w:space="0" w:color="auto"/>
              <w:right w:val="single" w:sz="4" w:space="0" w:color="auto"/>
            </w:tcBorders>
            <w:hideMark/>
          </w:tcPr>
          <w:p w:rsidR="0058278C" w:rsidRPr="009365CC" w:rsidRDefault="0058278C" w:rsidP="00D51B4D">
            <w:pPr>
              <w:spacing w:after="0" w:line="240" w:lineRule="auto"/>
              <w:ind w:firstLine="567"/>
              <w:jc w:val="center"/>
              <w:rPr>
                <w:rFonts w:ascii="Times New Roman" w:hAnsi="Times New Roman"/>
                <w:b/>
                <w:bCs/>
                <w:sz w:val="28"/>
                <w:szCs w:val="28"/>
                <w:shd w:val="clear" w:color="auto" w:fill="FCFCFC"/>
              </w:rPr>
            </w:pPr>
            <w:r w:rsidRPr="009365CC">
              <w:rPr>
                <w:rFonts w:ascii="Times New Roman" w:hAnsi="Times New Roman"/>
                <w:sz w:val="28"/>
                <w:szCs w:val="28"/>
                <w:shd w:val="clear" w:color="auto" w:fill="FCFCFC"/>
              </w:rPr>
              <w:t>Лобойко Л.М.</w:t>
            </w:r>
          </w:p>
        </w:tc>
        <w:tc>
          <w:tcPr>
            <w:tcW w:w="3119" w:type="dxa"/>
            <w:tcBorders>
              <w:top w:val="single" w:sz="4" w:space="0" w:color="auto"/>
              <w:left w:val="single" w:sz="4" w:space="0" w:color="auto"/>
              <w:bottom w:val="single" w:sz="4" w:space="0" w:color="auto"/>
              <w:right w:val="single" w:sz="4" w:space="0" w:color="auto"/>
            </w:tcBorders>
            <w:hideMark/>
          </w:tcPr>
          <w:p w:rsidR="0058278C" w:rsidRPr="009365CC" w:rsidRDefault="0058278C" w:rsidP="00D51B4D">
            <w:pPr>
              <w:spacing w:after="0" w:line="240" w:lineRule="auto"/>
              <w:ind w:firstLine="567"/>
              <w:jc w:val="center"/>
              <w:rPr>
                <w:rFonts w:ascii="Times New Roman" w:hAnsi="Times New Roman"/>
                <w:b/>
                <w:bCs/>
                <w:sz w:val="28"/>
                <w:szCs w:val="28"/>
                <w:shd w:val="clear" w:color="auto" w:fill="FCFCFC"/>
              </w:rPr>
            </w:pPr>
            <w:r w:rsidRPr="009365CC">
              <w:rPr>
                <w:rFonts w:ascii="Times New Roman" w:hAnsi="Times New Roman"/>
                <w:b/>
                <w:bCs/>
                <w:sz w:val="28"/>
                <w:szCs w:val="28"/>
                <w:shd w:val="clear" w:color="auto" w:fill="FCFCFC"/>
              </w:rPr>
              <w:t>6</w:t>
            </w:r>
          </w:p>
        </w:tc>
        <w:tc>
          <w:tcPr>
            <w:tcW w:w="3685" w:type="dxa"/>
            <w:tcBorders>
              <w:top w:val="single" w:sz="4" w:space="0" w:color="auto"/>
              <w:left w:val="single" w:sz="4" w:space="0" w:color="auto"/>
              <w:bottom w:val="single" w:sz="4" w:space="0" w:color="auto"/>
              <w:right w:val="single" w:sz="4" w:space="0" w:color="auto"/>
            </w:tcBorders>
            <w:hideMark/>
          </w:tcPr>
          <w:p w:rsidR="0058278C" w:rsidRPr="009365CC" w:rsidRDefault="0058278C" w:rsidP="00D51B4D">
            <w:pPr>
              <w:spacing w:after="0" w:line="240" w:lineRule="auto"/>
              <w:ind w:firstLine="567"/>
              <w:jc w:val="center"/>
              <w:rPr>
                <w:rFonts w:ascii="Times New Roman" w:hAnsi="Times New Roman"/>
                <w:b/>
                <w:bCs/>
                <w:sz w:val="28"/>
                <w:szCs w:val="28"/>
                <w:shd w:val="clear" w:color="auto" w:fill="FCFCFC"/>
              </w:rPr>
            </w:pPr>
            <w:r w:rsidRPr="009365CC">
              <w:rPr>
                <w:rFonts w:ascii="Times New Roman" w:hAnsi="Times New Roman"/>
                <w:b/>
                <w:bCs/>
                <w:sz w:val="28"/>
                <w:szCs w:val="28"/>
                <w:shd w:val="clear" w:color="auto" w:fill="FCFCFC"/>
              </w:rPr>
              <w:t>3</w:t>
            </w:r>
          </w:p>
        </w:tc>
      </w:tr>
      <w:tr w:rsidR="0058278C" w:rsidRPr="009365CC" w:rsidTr="00D51B4D">
        <w:tc>
          <w:tcPr>
            <w:tcW w:w="2830" w:type="dxa"/>
            <w:tcBorders>
              <w:top w:val="single" w:sz="4" w:space="0" w:color="auto"/>
              <w:left w:val="single" w:sz="4" w:space="0" w:color="auto"/>
              <w:bottom w:val="single" w:sz="4" w:space="0" w:color="auto"/>
              <w:right w:val="single" w:sz="4" w:space="0" w:color="auto"/>
            </w:tcBorders>
            <w:hideMark/>
          </w:tcPr>
          <w:p w:rsidR="0058278C" w:rsidRPr="009365CC" w:rsidRDefault="0058278C" w:rsidP="00D51B4D">
            <w:pPr>
              <w:spacing w:after="0" w:line="240" w:lineRule="auto"/>
              <w:ind w:firstLine="567"/>
              <w:jc w:val="center"/>
              <w:rPr>
                <w:rFonts w:ascii="Times New Roman" w:hAnsi="Times New Roman"/>
                <w:b/>
                <w:bCs/>
                <w:sz w:val="28"/>
                <w:szCs w:val="28"/>
                <w:shd w:val="clear" w:color="auto" w:fill="FCFCFC"/>
              </w:rPr>
            </w:pPr>
            <w:r w:rsidRPr="009365CC">
              <w:rPr>
                <w:rFonts w:ascii="Times New Roman" w:hAnsi="Times New Roman"/>
                <w:sz w:val="28"/>
                <w:szCs w:val="28"/>
                <w:shd w:val="clear" w:color="auto" w:fill="FCFCFC"/>
              </w:rPr>
              <w:lastRenderedPageBreak/>
              <w:t>Британчук В.В.</w:t>
            </w:r>
          </w:p>
        </w:tc>
        <w:tc>
          <w:tcPr>
            <w:tcW w:w="3119" w:type="dxa"/>
            <w:tcBorders>
              <w:top w:val="single" w:sz="4" w:space="0" w:color="auto"/>
              <w:left w:val="single" w:sz="4" w:space="0" w:color="auto"/>
              <w:bottom w:val="single" w:sz="4" w:space="0" w:color="auto"/>
              <w:right w:val="single" w:sz="4" w:space="0" w:color="auto"/>
            </w:tcBorders>
            <w:hideMark/>
          </w:tcPr>
          <w:p w:rsidR="0058278C" w:rsidRPr="009365CC" w:rsidRDefault="0058278C" w:rsidP="00D51B4D">
            <w:pPr>
              <w:spacing w:after="0" w:line="240" w:lineRule="auto"/>
              <w:ind w:firstLine="567"/>
              <w:jc w:val="center"/>
              <w:rPr>
                <w:rFonts w:ascii="Times New Roman" w:hAnsi="Times New Roman"/>
                <w:b/>
                <w:bCs/>
                <w:sz w:val="28"/>
                <w:szCs w:val="28"/>
                <w:shd w:val="clear" w:color="auto" w:fill="FCFCFC"/>
              </w:rPr>
            </w:pPr>
            <w:r w:rsidRPr="009365CC">
              <w:rPr>
                <w:rFonts w:ascii="Times New Roman" w:hAnsi="Times New Roman"/>
                <w:b/>
                <w:bCs/>
                <w:sz w:val="28"/>
                <w:szCs w:val="28"/>
                <w:shd w:val="clear" w:color="auto" w:fill="FCFCFC"/>
              </w:rPr>
              <w:t>7</w:t>
            </w:r>
          </w:p>
        </w:tc>
        <w:tc>
          <w:tcPr>
            <w:tcW w:w="3685" w:type="dxa"/>
            <w:tcBorders>
              <w:top w:val="single" w:sz="4" w:space="0" w:color="auto"/>
              <w:left w:val="single" w:sz="4" w:space="0" w:color="auto"/>
              <w:bottom w:val="single" w:sz="4" w:space="0" w:color="auto"/>
              <w:right w:val="single" w:sz="4" w:space="0" w:color="auto"/>
            </w:tcBorders>
            <w:hideMark/>
          </w:tcPr>
          <w:p w:rsidR="0058278C" w:rsidRPr="009365CC" w:rsidRDefault="0058278C" w:rsidP="00D51B4D">
            <w:pPr>
              <w:spacing w:after="0" w:line="240" w:lineRule="auto"/>
              <w:ind w:firstLine="567"/>
              <w:jc w:val="center"/>
              <w:rPr>
                <w:rFonts w:ascii="Times New Roman" w:hAnsi="Times New Roman"/>
                <w:b/>
                <w:bCs/>
                <w:sz w:val="28"/>
                <w:szCs w:val="28"/>
                <w:shd w:val="clear" w:color="auto" w:fill="FCFCFC"/>
              </w:rPr>
            </w:pPr>
            <w:r w:rsidRPr="009365CC">
              <w:rPr>
                <w:rFonts w:ascii="Times New Roman" w:hAnsi="Times New Roman"/>
                <w:b/>
                <w:bCs/>
                <w:sz w:val="28"/>
                <w:szCs w:val="28"/>
                <w:shd w:val="clear" w:color="auto" w:fill="FCFCFC"/>
              </w:rPr>
              <w:t>3,5</w:t>
            </w:r>
          </w:p>
        </w:tc>
      </w:tr>
      <w:tr w:rsidR="0058278C" w:rsidRPr="009365CC" w:rsidTr="00D51B4D">
        <w:tc>
          <w:tcPr>
            <w:tcW w:w="2830" w:type="dxa"/>
            <w:tcBorders>
              <w:top w:val="single" w:sz="4" w:space="0" w:color="auto"/>
              <w:left w:val="single" w:sz="4" w:space="0" w:color="auto"/>
              <w:bottom w:val="single" w:sz="4" w:space="0" w:color="auto"/>
              <w:right w:val="single" w:sz="4" w:space="0" w:color="auto"/>
            </w:tcBorders>
            <w:hideMark/>
          </w:tcPr>
          <w:p w:rsidR="0058278C" w:rsidRPr="009365CC" w:rsidRDefault="0058278C" w:rsidP="00D51B4D">
            <w:pPr>
              <w:spacing w:after="0" w:line="240" w:lineRule="auto"/>
              <w:ind w:firstLine="567"/>
              <w:jc w:val="center"/>
              <w:rPr>
                <w:rFonts w:ascii="Times New Roman" w:hAnsi="Times New Roman"/>
                <w:sz w:val="28"/>
                <w:szCs w:val="28"/>
                <w:shd w:val="clear" w:color="auto" w:fill="FCFCFC"/>
              </w:rPr>
            </w:pPr>
            <w:r w:rsidRPr="009365CC">
              <w:rPr>
                <w:rFonts w:ascii="Times New Roman" w:hAnsi="Times New Roman"/>
                <w:sz w:val="28"/>
                <w:szCs w:val="28"/>
                <w:shd w:val="clear" w:color="auto" w:fill="FCFCFC"/>
              </w:rPr>
              <w:t>Антонюк Н.О.</w:t>
            </w:r>
          </w:p>
        </w:tc>
        <w:tc>
          <w:tcPr>
            <w:tcW w:w="3119" w:type="dxa"/>
            <w:tcBorders>
              <w:top w:val="single" w:sz="4" w:space="0" w:color="auto"/>
              <w:left w:val="single" w:sz="4" w:space="0" w:color="auto"/>
              <w:bottom w:val="single" w:sz="4" w:space="0" w:color="auto"/>
              <w:right w:val="single" w:sz="4" w:space="0" w:color="auto"/>
            </w:tcBorders>
            <w:hideMark/>
          </w:tcPr>
          <w:p w:rsidR="0058278C" w:rsidRPr="009365CC" w:rsidRDefault="0058278C" w:rsidP="00D51B4D">
            <w:pPr>
              <w:spacing w:after="0" w:line="240" w:lineRule="auto"/>
              <w:ind w:firstLine="567"/>
              <w:jc w:val="center"/>
              <w:rPr>
                <w:rFonts w:ascii="Times New Roman" w:hAnsi="Times New Roman"/>
                <w:b/>
                <w:bCs/>
                <w:sz w:val="28"/>
                <w:szCs w:val="28"/>
                <w:shd w:val="clear" w:color="auto" w:fill="FCFCFC"/>
              </w:rPr>
            </w:pPr>
            <w:r w:rsidRPr="009365CC">
              <w:rPr>
                <w:rFonts w:ascii="Times New Roman" w:hAnsi="Times New Roman"/>
                <w:b/>
                <w:bCs/>
                <w:sz w:val="28"/>
                <w:szCs w:val="28"/>
                <w:shd w:val="clear" w:color="auto" w:fill="FCFCFC"/>
              </w:rPr>
              <w:t>10</w:t>
            </w:r>
          </w:p>
        </w:tc>
        <w:tc>
          <w:tcPr>
            <w:tcW w:w="3685" w:type="dxa"/>
            <w:tcBorders>
              <w:top w:val="single" w:sz="4" w:space="0" w:color="auto"/>
              <w:left w:val="single" w:sz="4" w:space="0" w:color="auto"/>
              <w:bottom w:val="single" w:sz="4" w:space="0" w:color="auto"/>
              <w:right w:val="single" w:sz="4" w:space="0" w:color="auto"/>
            </w:tcBorders>
            <w:hideMark/>
          </w:tcPr>
          <w:p w:rsidR="0058278C" w:rsidRPr="009365CC" w:rsidRDefault="0058278C" w:rsidP="00D51B4D">
            <w:pPr>
              <w:spacing w:after="0" w:line="240" w:lineRule="auto"/>
              <w:ind w:firstLine="567"/>
              <w:jc w:val="center"/>
              <w:rPr>
                <w:rFonts w:ascii="Times New Roman" w:hAnsi="Times New Roman"/>
                <w:b/>
                <w:bCs/>
                <w:sz w:val="28"/>
                <w:szCs w:val="28"/>
                <w:shd w:val="clear" w:color="auto" w:fill="FCFCFC"/>
              </w:rPr>
            </w:pPr>
            <w:r w:rsidRPr="009365CC">
              <w:rPr>
                <w:rFonts w:ascii="Times New Roman" w:hAnsi="Times New Roman"/>
                <w:b/>
                <w:bCs/>
                <w:sz w:val="28"/>
                <w:szCs w:val="28"/>
                <w:shd w:val="clear" w:color="auto" w:fill="FCFCFC"/>
              </w:rPr>
              <w:t>5</w:t>
            </w:r>
          </w:p>
        </w:tc>
      </w:tr>
      <w:tr w:rsidR="0058278C" w:rsidRPr="009365CC" w:rsidTr="00D51B4D">
        <w:tc>
          <w:tcPr>
            <w:tcW w:w="2830" w:type="dxa"/>
            <w:tcBorders>
              <w:top w:val="single" w:sz="4" w:space="0" w:color="auto"/>
              <w:left w:val="single" w:sz="4" w:space="0" w:color="auto"/>
              <w:bottom w:val="single" w:sz="4" w:space="0" w:color="auto"/>
              <w:right w:val="single" w:sz="4" w:space="0" w:color="auto"/>
            </w:tcBorders>
            <w:hideMark/>
          </w:tcPr>
          <w:p w:rsidR="0058278C" w:rsidRPr="009365CC" w:rsidRDefault="0058278C" w:rsidP="00D51B4D">
            <w:pPr>
              <w:spacing w:after="0" w:line="240" w:lineRule="auto"/>
              <w:ind w:firstLine="567"/>
              <w:jc w:val="center"/>
              <w:rPr>
                <w:rFonts w:ascii="Times New Roman" w:hAnsi="Times New Roman"/>
                <w:sz w:val="28"/>
                <w:szCs w:val="28"/>
                <w:shd w:val="clear" w:color="auto" w:fill="FCFCFC"/>
              </w:rPr>
            </w:pPr>
            <w:r w:rsidRPr="009365CC">
              <w:rPr>
                <w:rFonts w:ascii="Times New Roman" w:hAnsi="Times New Roman"/>
                <w:sz w:val="28"/>
                <w:szCs w:val="28"/>
                <w:shd w:val="clear" w:color="auto" w:fill="FCFCFC"/>
              </w:rPr>
              <w:t xml:space="preserve">Яновська О.Г. </w:t>
            </w:r>
          </w:p>
        </w:tc>
        <w:tc>
          <w:tcPr>
            <w:tcW w:w="3119" w:type="dxa"/>
            <w:tcBorders>
              <w:top w:val="single" w:sz="4" w:space="0" w:color="auto"/>
              <w:left w:val="single" w:sz="4" w:space="0" w:color="auto"/>
              <w:bottom w:val="single" w:sz="4" w:space="0" w:color="auto"/>
              <w:right w:val="single" w:sz="4" w:space="0" w:color="auto"/>
            </w:tcBorders>
            <w:hideMark/>
          </w:tcPr>
          <w:p w:rsidR="0058278C" w:rsidRPr="009365CC" w:rsidRDefault="0058278C" w:rsidP="00D51B4D">
            <w:pPr>
              <w:spacing w:after="0" w:line="240" w:lineRule="auto"/>
              <w:ind w:firstLine="567"/>
              <w:jc w:val="center"/>
              <w:rPr>
                <w:rFonts w:ascii="Times New Roman" w:hAnsi="Times New Roman"/>
                <w:b/>
                <w:bCs/>
                <w:sz w:val="28"/>
                <w:szCs w:val="28"/>
                <w:shd w:val="clear" w:color="auto" w:fill="FCFCFC"/>
              </w:rPr>
            </w:pPr>
            <w:r w:rsidRPr="009365CC">
              <w:rPr>
                <w:rFonts w:ascii="Times New Roman" w:hAnsi="Times New Roman"/>
                <w:b/>
                <w:bCs/>
                <w:sz w:val="28"/>
                <w:szCs w:val="28"/>
                <w:shd w:val="clear" w:color="auto" w:fill="FCFCFC"/>
              </w:rPr>
              <w:t>10</w:t>
            </w:r>
          </w:p>
        </w:tc>
        <w:tc>
          <w:tcPr>
            <w:tcW w:w="3685" w:type="dxa"/>
            <w:tcBorders>
              <w:top w:val="single" w:sz="4" w:space="0" w:color="auto"/>
              <w:left w:val="single" w:sz="4" w:space="0" w:color="auto"/>
              <w:bottom w:val="single" w:sz="4" w:space="0" w:color="auto"/>
              <w:right w:val="single" w:sz="4" w:space="0" w:color="auto"/>
            </w:tcBorders>
            <w:hideMark/>
          </w:tcPr>
          <w:p w:rsidR="0058278C" w:rsidRPr="009365CC" w:rsidRDefault="0058278C" w:rsidP="00D51B4D">
            <w:pPr>
              <w:spacing w:after="0" w:line="240" w:lineRule="auto"/>
              <w:ind w:firstLine="567"/>
              <w:jc w:val="center"/>
              <w:rPr>
                <w:rFonts w:ascii="Times New Roman" w:hAnsi="Times New Roman"/>
                <w:b/>
                <w:bCs/>
                <w:sz w:val="28"/>
                <w:szCs w:val="28"/>
                <w:shd w:val="clear" w:color="auto" w:fill="FCFCFC"/>
              </w:rPr>
            </w:pPr>
            <w:r w:rsidRPr="009365CC">
              <w:rPr>
                <w:rFonts w:ascii="Times New Roman" w:hAnsi="Times New Roman"/>
                <w:b/>
                <w:bCs/>
                <w:sz w:val="28"/>
                <w:szCs w:val="28"/>
                <w:shd w:val="clear" w:color="auto" w:fill="FCFCFC"/>
              </w:rPr>
              <w:t>5</w:t>
            </w:r>
          </w:p>
        </w:tc>
      </w:tr>
      <w:tr w:rsidR="0058278C" w:rsidRPr="009365CC" w:rsidTr="00D51B4D">
        <w:tc>
          <w:tcPr>
            <w:tcW w:w="2830" w:type="dxa"/>
            <w:tcBorders>
              <w:top w:val="single" w:sz="4" w:space="0" w:color="auto"/>
              <w:left w:val="single" w:sz="4" w:space="0" w:color="auto"/>
              <w:bottom w:val="single" w:sz="4" w:space="0" w:color="auto"/>
              <w:right w:val="single" w:sz="4" w:space="0" w:color="auto"/>
            </w:tcBorders>
            <w:hideMark/>
          </w:tcPr>
          <w:p w:rsidR="0058278C" w:rsidRPr="009365CC" w:rsidRDefault="0058278C" w:rsidP="00D51B4D">
            <w:pPr>
              <w:spacing w:after="0" w:line="240" w:lineRule="auto"/>
              <w:ind w:firstLine="567"/>
              <w:jc w:val="center"/>
              <w:rPr>
                <w:rFonts w:ascii="Times New Roman" w:hAnsi="Times New Roman"/>
                <w:sz w:val="28"/>
                <w:szCs w:val="28"/>
                <w:shd w:val="clear" w:color="auto" w:fill="FCFCFC"/>
              </w:rPr>
            </w:pPr>
            <w:r w:rsidRPr="009365CC">
              <w:rPr>
                <w:rFonts w:ascii="Times New Roman" w:hAnsi="Times New Roman"/>
                <w:sz w:val="28"/>
                <w:szCs w:val="28"/>
                <w:shd w:val="clear" w:color="auto" w:fill="FCFCFC"/>
              </w:rPr>
              <w:t>Прокопенко О.Б.</w:t>
            </w:r>
          </w:p>
        </w:tc>
        <w:tc>
          <w:tcPr>
            <w:tcW w:w="3119" w:type="dxa"/>
            <w:tcBorders>
              <w:top w:val="single" w:sz="4" w:space="0" w:color="auto"/>
              <w:left w:val="single" w:sz="4" w:space="0" w:color="auto"/>
              <w:bottom w:val="single" w:sz="4" w:space="0" w:color="auto"/>
              <w:right w:val="single" w:sz="4" w:space="0" w:color="auto"/>
            </w:tcBorders>
            <w:hideMark/>
          </w:tcPr>
          <w:p w:rsidR="0058278C" w:rsidRPr="009365CC" w:rsidRDefault="0058278C" w:rsidP="00D51B4D">
            <w:pPr>
              <w:spacing w:after="0" w:line="240" w:lineRule="auto"/>
              <w:ind w:firstLine="567"/>
              <w:jc w:val="center"/>
              <w:rPr>
                <w:rFonts w:ascii="Times New Roman" w:hAnsi="Times New Roman"/>
                <w:b/>
                <w:bCs/>
                <w:sz w:val="28"/>
                <w:szCs w:val="28"/>
                <w:shd w:val="clear" w:color="auto" w:fill="FCFCFC"/>
              </w:rPr>
            </w:pPr>
            <w:r w:rsidRPr="009365CC">
              <w:rPr>
                <w:rFonts w:ascii="Times New Roman" w:hAnsi="Times New Roman"/>
                <w:b/>
                <w:bCs/>
                <w:sz w:val="28"/>
                <w:szCs w:val="28"/>
                <w:shd w:val="clear" w:color="auto" w:fill="FCFCFC"/>
              </w:rPr>
              <w:t>більше 400</w:t>
            </w:r>
          </w:p>
        </w:tc>
        <w:tc>
          <w:tcPr>
            <w:tcW w:w="3685" w:type="dxa"/>
            <w:tcBorders>
              <w:top w:val="single" w:sz="4" w:space="0" w:color="auto"/>
              <w:left w:val="single" w:sz="4" w:space="0" w:color="auto"/>
              <w:bottom w:val="single" w:sz="4" w:space="0" w:color="auto"/>
              <w:right w:val="single" w:sz="4" w:space="0" w:color="auto"/>
            </w:tcBorders>
            <w:hideMark/>
          </w:tcPr>
          <w:p w:rsidR="0058278C" w:rsidRPr="009365CC" w:rsidRDefault="0058278C" w:rsidP="00D51B4D">
            <w:pPr>
              <w:spacing w:after="0" w:line="240" w:lineRule="auto"/>
              <w:ind w:firstLine="567"/>
              <w:jc w:val="center"/>
              <w:rPr>
                <w:rFonts w:ascii="Times New Roman" w:hAnsi="Times New Roman"/>
                <w:b/>
                <w:bCs/>
                <w:sz w:val="28"/>
                <w:szCs w:val="28"/>
                <w:shd w:val="clear" w:color="auto" w:fill="FCFCFC"/>
              </w:rPr>
            </w:pPr>
            <w:r w:rsidRPr="009365CC">
              <w:rPr>
                <w:rFonts w:ascii="Times New Roman" w:hAnsi="Times New Roman"/>
                <w:b/>
                <w:bCs/>
                <w:sz w:val="28"/>
                <w:szCs w:val="28"/>
                <w:shd w:val="clear" w:color="auto" w:fill="FCFCFC"/>
              </w:rPr>
              <w:t>більше 200</w:t>
            </w:r>
          </w:p>
        </w:tc>
      </w:tr>
      <w:tr w:rsidR="0058278C" w:rsidRPr="009365CC" w:rsidTr="00D51B4D">
        <w:tc>
          <w:tcPr>
            <w:tcW w:w="2830" w:type="dxa"/>
            <w:tcBorders>
              <w:top w:val="single" w:sz="4" w:space="0" w:color="auto"/>
              <w:left w:val="single" w:sz="4" w:space="0" w:color="auto"/>
              <w:bottom w:val="single" w:sz="4" w:space="0" w:color="auto"/>
              <w:right w:val="single" w:sz="4" w:space="0" w:color="auto"/>
            </w:tcBorders>
            <w:hideMark/>
          </w:tcPr>
          <w:p w:rsidR="0058278C" w:rsidRPr="009365CC" w:rsidRDefault="0058278C" w:rsidP="00D51B4D">
            <w:pPr>
              <w:spacing w:after="0" w:line="240" w:lineRule="auto"/>
              <w:ind w:firstLine="567"/>
              <w:jc w:val="center"/>
              <w:rPr>
                <w:rFonts w:ascii="Times New Roman" w:hAnsi="Times New Roman"/>
                <w:sz w:val="28"/>
                <w:szCs w:val="28"/>
                <w:shd w:val="clear" w:color="auto" w:fill="FCFCFC"/>
              </w:rPr>
            </w:pPr>
            <w:r w:rsidRPr="009365CC">
              <w:rPr>
                <w:rFonts w:ascii="Times New Roman" w:hAnsi="Times New Roman"/>
                <w:sz w:val="28"/>
                <w:szCs w:val="28"/>
                <w:shd w:val="clear" w:color="auto" w:fill="FCFCFC"/>
              </w:rPr>
              <w:t>Золотніков О.С.</w:t>
            </w:r>
          </w:p>
        </w:tc>
        <w:tc>
          <w:tcPr>
            <w:tcW w:w="3119" w:type="dxa"/>
            <w:tcBorders>
              <w:top w:val="single" w:sz="4" w:space="0" w:color="auto"/>
              <w:left w:val="single" w:sz="4" w:space="0" w:color="auto"/>
              <w:bottom w:val="single" w:sz="4" w:space="0" w:color="auto"/>
              <w:right w:val="single" w:sz="4" w:space="0" w:color="auto"/>
            </w:tcBorders>
            <w:hideMark/>
          </w:tcPr>
          <w:p w:rsidR="0058278C" w:rsidRPr="009365CC" w:rsidRDefault="0058278C" w:rsidP="00D51B4D">
            <w:pPr>
              <w:spacing w:after="0" w:line="240" w:lineRule="auto"/>
              <w:ind w:firstLine="567"/>
              <w:jc w:val="center"/>
              <w:rPr>
                <w:rFonts w:ascii="Times New Roman" w:hAnsi="Times New Roman"/>
                <w:b/>
                <w:bCs/>
                <w:sz w:val="28"/>
                <w:szCs w:val="28"/>
                <w:shd w:val="clear" w:color="auto" w:fill="FCFCFC"/>
              </w:rPr>
            </w:pPr>
            <w:r w:rsidRPr="009365CC">
              <w:rPr>
                <w:rFonts w:ascii="Times New Roman" w:hAnsi="Times New Roman"/>
                <w:b/>
                <w:bCs/>
                <w:sz w:val="28"/>
                <w:szCs w:val="28"/>
                <w:shd w:val="clear" w:color="auto" w:fill="FCFCFC"/>
              </w:rPr>
              <w:t>більше 300</w:t>
            </w:r>
          </w:p>
        </w:tc>
        <w:tc>
          <w:tcPr>
            <w:tcW w:w="3685" w:type="dxa"/>
            <w:tcBorders>
              <w:top w:val="single" w:sz="4" w:space="0" w:color="auto"/>
              <w:left w:val="single" w:sz="4" w:space="0" w:color="auto"/>
              <w:bottom w:val="single" w:sz="4" w:space="0" w:color="auto"/>
              <w:right w:val="single" w:sz="4" w:space="0" w:color="auto"/>
            </w:tcBorders>
            <w:hideMark/>
          </w:tcPr>
          <w:p w:rsidR="0058278C" w:rsidRPr="009365CC" w:rsidRDefault="0058278C" w:rsidP="00D51B4D">
            <w:pPr>
              <w:spacing w:after="0" w:line="240" w:lineRule="auto"/>
              <w:ind w:firstLine="567"/>
              <w:jc w:val="center"/>
              <w:rPr>
                <w:rFonts w:ascii="Times New Roman" w:hAnsi="Times New Roman"/>
                <w:b/>
                <w:bCs/>
                <w:sz w:val="28"/>
                <w:szCs w:val="28"/>
                <w:shd w:val="clear" w:color="auto" w:fill="FCFCFC"/>
              </w:rPr>
            </w:pPr>
            <w:r w:rsidRPr="009365CC">
              <w:rPr>
                <w:rFonts w:ascii="Times New Roman" w:hAnsi="Times New Roman"/>
                <w:b/>
                <w:bCs/>
                <w:sz w:val="28"/>
                <w:szCs w:val="28"/>
                <w:shd w:val="clear" w:color="auto" w:fill="FCFCFC"/>
              </w:rPr>
              <w:t>більше 150</w:t>
            </w:r>
          </w:p>
        </w:tc>
      </w:tr>
    </w:tbl>
    <w:p w:rsidR="0058278C" w:rsidRPr="009365CC" w:rsidRDefault="0058278C" w:rsidP="0058278C">
      <w:pPr>
        <w:spacing w:before="120" w:after="0" w:line="240" w:lineRule="auto"/>
        <w:ind w:firstLine="567"/>
        <w:jc w:val="both"/>
        <w:rPr>
          <w:rFonts w:ascii="Times New Roman" w:hAnsi="Times New Roman"/>
          <w:sz w:val="28"/>
          <w:szCs w:val="28"/>
        </w:rPr>
      </w:pPr>
      <w:r w:rsidRPr="009365CC">
        <w:rPr>
          <w:rFonts w:ascii="Times New Roman" w:hAnsi="Times New Roman"/>
          <w:sz w:val="28"/>
          <w:szCs w:val="28"/>
        </w:rPr>
        <w:t>Таким чином, у деяких суддів ВП ВС навантаження є меншим ніж у суддів Конституційного Суду України – 3 справи на рік, а в деяких показник навантаження є надмірний.</w:t>
      </w:r>
    </w:p>
    <w:p w:rsidR="0058278C" w:rsidRPr="009365CC" w:rsidRDefault="0058278C" w:rsidP="0058278C">
      <w:pPr>
        <w:spacing w:before="120" w:after="0" w:line="240" w:lineRule="auto"/>
        <w:ind w:firstLine="567"/>
        <w:jc w:val="both"/>
        <w:rPr>
          <w:rFonts w:ascii="Times New Roman" w:hAnsi="Times New Roman"/>
          <w:sz w:val="28"/>
          <w:szCs w:val="28"/>
        </w:rPr>
      </w:pPr>
      <w:r w:rsidRPr="009365CC">
        <w:rPr>
          <w:rFonts w:ascii="Times New Roman" w:hAnsi="Times New Roman"/>
          <w:sz w:val="28"/>
          <w:szCs w:val="28"/>
        </w:rPr>
        <w:t>Існування ситуації в якій один суддя одного суду є суддею-доповідачем (на якого, як правило, покладається обов’язок підготовки проекту тексту постанови) у 66 разів більшій кількості справ, ніж його колега, є не справедливим. Створює надмірне навантаження на одних суддів за рахунок відсутності навантаження інших, не сприяє своєчасності як вирішення спорів, так і виготовлення повних текстів судових рішень. Трапляються випадки виготовлення (появи в ЄДРСР) повних текстів постанов Великої Палати через півроку після їх постановлення, що не сприяє авторитету цього органу.</w:t>
      </w:r>
    </w:p>
    <w:p w:rsidR="0058278C" w:rsidRPr="009365CC" w:rsidRDefault="0058278C" w:rsidP="0058278C">
      <w:pPr>
        <w:spacing w:before="120" w:after="0" w:line="240" w:lineRule="auto"/>
        <w:ind w:firstLine="567"/>
        <w:jc w:val="both"/>
        <w:rPr>
          <w:rFonts w:ascii="Times New Roman" w:hAnsi="Times New Roman"/>
          <w:sz w:val="28"/>
          <w:szCs w:val="28"/>
        </w:rPr>
      </w:pPr>
      <w:r w:rsidRPr="009365CC">
        <w:rPr>
          <w:rFonts w:ascii="Times New Roman" w:hAnsi="Times New Roman"/>
          <w:sz w:val="28"/>
          <w:szCs w:val="28"/>
        </w:rPr>
        <w:t>Необхідно зазначити, що наприклад, автоматизований розподіл скарг на рішення Вищої ради правосуддя, ухвалені за результатами розгляду скарг на рішення її Дисциплінарної палати, а також апеляційних скарг, які підлягають розгляду Великою Палатою Верховного Суду здійснюється тільки щодо суддів, адміністративної юрисдикції.</w:t>
      </w:r>
    </w:p>
    <w:p w:rsidR="0058278C" w:rsidRPr="009365CC" w:rsidRDefault="0058278C" w:rsidP="0058278C">
      <w:pPr>
        <w:spacing w:before="120" w:after="0" w:line="240" w:lineRule="auto"/>
        <w:ind w:firstLine="567"/>
        <w:jc w:val="both"/>
        <w:rPr>
          <w:rFonts w:ascii="Times New Roman" w:hAnsi="Times New Roman"/>
          <w:sz w:val="28"/>
          <w:szCs w:val="28"/>
        </w:rPr>
      </w:pPr>
      <w:r w:rsidRPr="009365CC">
        <w:rPr>
          <w:rFonts w:ascii="Times New Roman" w:hAnsi="Times New Roman"/>
          <w:sz w:val="28"/>
          <w:szCs w:val="28"/>
        </w:rPr>
        <w:t>Наведене створює додаткову різницю у надмірному навантаженні між суддями.</w:t>
      </w:r>
    </w:p>
    <w:p w:rsidR="0058278C" w:rsidRPr="009365CC" w:rsidRDefault="0058278C" w:rsidP="0058278C">
      <w:pPr>
        <w:spacing w:before="120" w:after="0" w:line="240" w:lineRule="auto"/>
        <w:ind w:firstLine="567"/>
        <w:jc w:val="both"/>
        <w:rPr>
          <w:rFonts w:ascii="Times New Roman" w:hAnsi="Times New Roman"/>
          <w:sz w:val="28"/>
          <w:szCs w:val="28"/>
        </w:rPr>
      </w:pPr>
      <w:r w:rsidRPr="009365CC">
        <w:rPr>
          <w:rFonts w:ascii="Times New Roman" w:hAnsi="Times New Roman"/>
          <w:sz w:val="28"/>
          <w:szCs w:val="28"/>
        </w:rPr>
        <w:t xml:space="preserve">В той же час, як статус, так і оплата праці суддів Великої Палати Верховного Суду є однаковою; всі судді беруть участь у обговоренні та вирішенні всіх справ.  </w:t>
      </w:r>
    </w:p>
    <w:p w:rsidR="0058278C" w:rsidRPr="009365CC" w:rsidRDefault="0058278C" w:rsidP="0058278C">
      <w:pPr>
        <w:spacing w:before="120" w:after="0" w:line="240" w:lineRule="auto"/>
        <w:ind w:firstLine="567"/>
        <w:jc w:val="both"/>
        <w:rPr>
          <w:rFonts w:ascii="Times New Roman" w:hAnsi="Times New Roman"/>
          <w:sz w:val="28"/>
          <w:szCs w:val="28"/>
        </w:rPr>
      </w:pPr>
      <w:r w:rsidRPr="009365CC">
        <w:rPr>
          <w:rFonts w:ascii="Times New Roman" w:hAnsi="Times New Roman"/>
          <w:sz w:val="28"/>
          <w:szCs w:val="28"/>
        </w:rPr>
        <w:t xml:space="preserve">Жодних обґрунтованих підстав для такого нерівномірного навантаження не існує, оскільки кожен суддя ВП ВС, в незалежності від юрисдикції, приймає участь у розгляді справи, обговоренні вірності застосування певних норм матеріального права та голосує за певну правову позицію, а відтак презюмується, що такий суддя є компетентним в будь-якій юрисдикції. </w:t>
      </w:r>
    </w:p>
    <w:p w:rsidR="0058278C" w:rsidRPr="009365CC" w:rsidRDefault="0058278C" w:rsidP="0058278C">
      <w:pPr>
        <w:spacing w:before="120" w:after="0" w:line="240" w:lineRule="auto"/>
        <w:ind w:firstLine="567"/>
        <w:jc w:val="both"/>
        <w:rPr>
          <w:rFonts w:ascii="Times New Roman" w:hAnsi="Times New Roman"/>
          <w:sz w:val="28"/>
          <w:szCs w:val="28"/>
        </w:rPr>
      </w:pPr>
      <w:r w:rsidRPr="009365CC">
        <w:rPr>
          <w:rFonts w:ascii="Times New Roman" w:hAnsi="Times New Roman"/>
          <w:sz w:val="28"/>
          <w:szCs w:val="28"/>
        </w:rPr>
        <w:t>Навантаження між суддями ВП ВС могло бути проведене у відповідність шляхом вирішення Пленумом Верховного Суду питання про розподіл «всіх справ (включно із на рішення ВРП і апеляційними скаргами) на всіх суддів ВП ВС», проте з невідомих причин за два роки роботи Великої Палати та на даний час дане питання не вирішене та застосовуються спеціалізації, згідно яких одним суддям розподіляється по 3 справи на рік, а іншим - понад 200.</w:t>
      </w:r>
    </w:p>
    <w:p w:rsidR="0058278C" w:rsidRPr="009365CC" w:rsidRDefault="0058278C" w:rsidP="0058278C">
      <w:pPr>
        <w:spacing w:before="120" w:after="0" w:line="240" w:lineRule="auto"/>
        <w:ind w:firstLine="567"/>
        <w:jc w:val="both"/>
        <w:rPr>
          <w:rFonts w:ascii="Times New Roman" w:hAnsi="Times New Roman"/>
          <w:sz w:val="28"/>
          <w:szCs w:val="28"/>
        </w:rPr>
      </w:pPr>
      <w:r w:rsidRPr="009365CC">
        <w:rPr>
          <w:rFonts w:ascii="Times New Roman" w:hAnsi="Times New Roman"/>
          <w:sz w:val="28"/>
          <w:szCs w:val="28"/>
        </w:rPr>
        <w:t>З огляду на наведене, пропонується визначити, що автоматизований розподіл скарг на рішення Вищої ради правосуддя, ухвалені за результатами розгляду скарг на рішення її Дисциплінарної палати, а також апеляційних скарг, які підлягають розгляду Великою Палатою Верховного Суду здійснюється між всіма суддями Великої палати Верховного Суду.</w:t>
      </w:r>
    </w:p>
    <w:p w:rsidR="0058278C" w:rsidRPr="009365CC" w:rsidRDefault="0058278C" w:rsidP="0058278C">
      <w:pPr>
        <w:spacing w:before="120" w:after="0" w:line="240" w:lineRule="auto"/>
        <w:ind w:firstLine="567"/>
        <w:jc w:val="both"/>
        <w:rPr>
          <w:rFonts w:ascii="Times New Roman" w:hAnsi="Times New Roman"/>
          <w:sz w:val="28"/>
          <w:szCs w:val="28"/>
        </w:rPr>
      </w:pPr>
      <w:r w:rsidRPr="009365CC">
        <w:rPr>
          <w:rFonts w:ascii="Times New Roman" w:eastAsia="Roboto Condensed Light" w:hAnsi="Times New Roman"/>
          <w:color w:val="000000"/>
          <w:sz w:val="28"/>
          <w:szCs w:val="28"/>
        </w:rPr>
        <w:lastRenderedPageBreak/>
        <w:t xml:space="preserve">Крім того, в частині другій статті 266 КАС України вказано про те, що адміністративні справи, зазначені у пунктах 1 - 3 частини першої статті 266 КАС України, розглядаються у порядку спрощеного позовного провадження Верховним Судом у складі колегії Касаційного адміністративного суду </w:t>
      </w:r>
      <w:r w:rsidRPr="009365CC">
        <w:rPr>
          <w:rFonts w:ascii="Times New Roman" w:eastAsia="Roboto Condensed Light" w:hAnsi="Times New Roman"/>
          <w:i/>
          <w:color w:val="000000"/>
          <w:sz w:val="28"/>
          <w:szCs w:val="28"/>
        </w:rPr>
        <w:t>не менше ніж з п’яти суддів</w:t>
      </w:r>
      <w:r w:rsidRPr="009365CC">
        <w:rPr>
          <w:rFonts w:ascii="Times New Roman" w:eastAsia="Roboto Condensed Light" w:hAnsi="Times New Roman"/>
          <w:color w:val="000000"/>
          <w:sz w:val="28"/>
          <w:szCs w:val="28"/>
        </w:rPr>
        <w:t>.</w:t>
      </w:r>
    </w:p>
    <w:p w:rsidR="0058278C" w:rsidRPr="009365CC" w:rsidRDefault="0058278C" w:rsidP="0058278C">
      <w:pPr>
        <w:spacing w:before="120" w:after="0" w:line="240" w:lineRule="auto"/>
        <w:ind w:firstLine="567"/>
        <w:jc w:val="both"/>
        <w:rPr>
          <w:rFonts w:ascii="Times New Roman" w:hAnsi="Times New Roman"/>
          <w:sz w:val="28"/>
          <w:szCs w:val="28"/>
        </w:rPr>
      </w:pPr>
      <w:r w:rsidRPr="009365CC">
        <w:rPr>
          <w:rFonts w:ascii="Times New Roman" w:eastAsia="Roboto Condensed Light" w:hAnsi="Times New Roman"/>
          <w:color w:val="000000"/>
          <w:sz w:val="28"/>
          <w:szCs w:val="28"/>
        </w:rPr>
        <w:t>За даними статистичної звітності, з 15 грудня 2017 року до 10 грудня 2019 року до Касаційного адміністративного суду у складі Верховного Суду як до суду першої інстанції надійшло 1450 позовних заяв і справ щодо оскарження актів, дій чи бездіяльності Верховної Ради України, Президента України, Вищої ради правосуддя, Вищої кваліфікаційної комісії суддів України, Кваліфікаційно-дисциплінарної комісії прокурорів, що становить 85% справ і матеріалів, які надійшли до Касаційного адміністративного у суду у складі Верховного Суду як до суду першої інстанції. За цей період Касаційний адміністративний суд у складі Верховного Суду розглянув 1146</w:t>
      </w:r>
      <w:r w:rsidRPr="009365CC">
        <w:rPr>
          <w:rFonts w:ascii="Times New Roman" w:eastAsia="Roboto Condensed Light" w:hAnsi="Times New Roman"/>
          <w:b/>
          <w:i/>
          <w:color w:val="000000"/>
          <w:sz w:val="28"/>
          <w:szCs w:val="28"/>
        </w:rPr>
        <w:t xml:space="preserve"> </w:t>
      </w:r>
      <w:r w:rsidRPr="009365CC">
        <w:rPr>
          <w:rFonts w:ascii="Times New Roman" w:eastAsia="Roboto Condensed Light" w:hAnsi="Times New Roman"/>
          <w:color w:val="000000"/>
          <w:sz w:val="28"/>
          <w:szCs w:val="28"/>
        </w:rPr>
        <w:t>позовних заяв і справ, або 79% загальної кількості позовних заяв і справ, що перебували на розгляді.</w:t>
      </w:r>
    </w:p>
    <w:p w:rsidR="0058278C" w:rsidRPr="009365CC" w:rsidRDefault="0058278C" w:rsidP="0058278C">
      <w:pPr>
        <w:spacing w:before="120" w:after="0" w:line="240" w:lineRule="auto"/>
        <w:ind w:firstLine="567"/>
        <w:jc w:val="both"/>
        <w:rPr>
          <w:rFonts w:ascii="Times New Roman" w:hAnsi="Times New Roman"/>
          <w:sz w:val="28"/>
          <w:szCs w:val="28"/>
        </w:rPr>
      </w:pPr>
      <w:r w:rsidRPr="009365CC">
        <w:rPr>
          <w:rFonts w:ascii="Times New Roman" w:eastAsia="Roboto Condensed Light" w:hAnsi="Times New Roman"/>
          <w:color w:val="000000"/>
          <w:sz w:val="28"/>
          <w:szCs w:val="28"/>
        </w:rPr>
        <w:t>Визначення, що такі справи вирішуються Верховним Судом як судом першої інстанції у складі колегії не менш ніж п’яти суддів необґрунтовано покладає додаткове навантаження на суд в цілому, оскільки цілком достатнім є розгляд таких справ колегією у складі трьох суддів. При тому, що апеляційний перегляд таких справ здійснюється Великою Палатою Верховного Суду, що виключає можливість помилок при розгляді спору в цілому. Водночас, доцільно передбачити, що розподіл таких справ між суддями Касаційного адміністративного суду у складі Верховного Суду  здійснюється без урахування спеціалізації суддів.</w:t>
      </w:r>
    </w:p>
    <w:p w:rsidR="0058278C" w:rsidRPr="009365CC" w:rsidRDefault="0058278C" w:rsidP="0058278C">
      <w:pPr>
        <w:spacing w:before="120" w:after="0" w:line="240" w:lineRule="auto"/>
        <w:ind w:firstLine="567"/>
        <w:jc w:val="both"/>
        <w:rPr>
          <w:rFonts w:ascii="Times New Roman" w:eastAsia="Roboto Condensed Light" w:hAnsi="Times New Roman"/>
          <w:color w:val="000000"/>
          <w:sz w:val="28"/>
          <w:szCs w:val="28"/>
        </w:rPr>
      </w:pPr>
      <w:r w:rsidRPr="009365CC">
        <w:rPr>
          <w:rFonts w:ascii="Times New Roman" w:eastAsia="Roboto Condensed Light" w:hAnsi="Times New Roman"/>
          <w:color w:val="000000"/>
          <w:sz w:val="28"/>
          <w:szCs w:val="28"/>
        </w:rPr>
        <w:t>Зменшення з п’яти до трьох мінімального складу суду для розгляду такого спору та розподіл справ між суддями без врахування їхньої спеціалізації призведе до зменшення навантаження на Касаційний адміністративний суд.</w:t>
      </w:r>
    </w:p>
    <w:p w:rsidR="0058278C" w:rsidRPr="009365CC" w:rsidRDefault="0058278C" w:rsidP="0058278C">
      <w:pPr>
        <w:widowControl w:val="0"/>
        <w:spacing w:after="0" w:line="240" w:lineRule="auto"/>
        <w:ind w:firstLine="567"/>
        <w:jc w:val="both"/>
        <w:rPr>
          <w:rFonts w:ascii="Times New Roman" w:hAnsi="Times New Roman"/>
          <w:sz w:val="28"/>
          <w:szCs w:val="28"/>
        </w:rPr>
      </w:pPr>
    </w:p>
    <w:p w:rsidR="0058278C" w:rsidRPr="009365CC" w:rsidRDefault="0058278C" w:rsidP="0058278C">
      <w:pPr>
        <w:widowControl w:val="0"/>
        <w:spacing w:after="0" w:line="240" w:lineRule="auto"/>
        <w:ind w:firstLine="567"/>
        <w:jc w:val="both"/>
        <w:rPr>
          <w:rFonts w:ascii="Times New Roman" w:hAnsi="Times New Roman"/>
          <w:sz w:val="28"/>
          <w:szCs w:val="28"/>
        </w:rPr>
      </w:pPr>
      <w:r w:rsidRPr="009365CC">
        <w:rPr>
          <w:rFonts w:ascii="Times New Roman" w:hAnsi="Times New Roman"/>
          <w:sz w:val="28"/>
          <w:szCs w:val="28"/>
        </w:rPr>
        <w:t xml:space="preserve">Окрім цього, законом України від 19 вересня 2019 року № 113-IX «Про внесення змін до деяких законодавчих актів України щодо першочергових заходів із реформи органів прокуратури» внесено зміни до Закону  України «Про прокуратуру», якими передбачено, що питання щодо дисциплінарної відповідальності, переведення та звільнення прокурорів з посади вирішує відповідний орган, що здійснює дисциплінарне провадження. А тому, слід привести у відповідність положення пункту 1) частини 3 статті 151 КАСУ України шляхом виключення </w:t>
      </w:r>
      <w:r w:rsidRPr="009365CC">
        <w:rPr>
          <w:rFonts w:ascii="Times New Roman" w:hAnsi="Times New Roman"/>
          <w:bCs/>
          <w:sz w:val="28"/>
          <w:szCs w:val="28"/>
        </w:rPr>
        <w:t>Кваліфікаційно-дисциплінарної комісії прокурорів</w:t>
      </w:r>
      <w:r w:rsidRPr="009365CC">
        <w:rPr>
          <w:rFonts w:ascii="Times New Roman" w:hAnsi="Times New Roman"/>
          <w:sz w:val="28"/>
          <w:szCs w:val="28"/>
        </w:rPr>
        <w:t xml:space="preserve"> з переліку  органів щодо яких не допускається забезпечення позову шляхом зупинення їхніх актів. </w:t>
      </w:r>
    </w:p>
    <w:p w:rsidR="0058278C" w:rsidRPr="009365CC" w:rsidRDefault="0058278C" w:rsidP="0058278C">
      <w:pPr>
        <w:widowControl w:val="0"/>
        <w:spacing w:after="0" w:line="240" w:lineRule="auto"/>
        <w:ind w:firstLine="567"/>
        <w:jc w:val="both"/>
        <w:rPr>
          <w:rFonts w:ascii="Times New Roman" w:hAnsi="Times New Roman"/>
          <w:sz w:val="28"/>
          <w:szCs w:val="28"/>
        </w:rPr>
      </w:pPr>
    </w:p>
    <w:p w:rsidR="0058278C" w:rsidRPr="009365CC" w:rsidRDefault="0058278C" w:rsidP="0058278C">
      <w:pPr>
        <w:spacing w:before="120" w:after="0" w:line="240" w:lineRule="auto"/>
        <w:ind w:firstLine="567"/>
        <w:jc w:val="both"/>
        <w:outlineLvl w:val="0"/>
        <w:rPr>
          <w:rFonts w:ascii="Times New Roman" w:hAnsi="Times New Roman"/>
          <w:b/>
          <w:sz w:val="28"/>
          <w:szCs w:val="28"/>
          <w:lang w:eastAsia="ru-RU"/>
        </w:rPr>
      </w:pPr>
      <w:r w:rsidRPr="009365CC">
        <w:rPr>
          <w:rFonts w:ascii="Times New Roman" w:hAnsi="Times New Roman"/>
          <w:b/>
          <w:sz w:val="28"/>
          <w:szCs w:val="28"/>
          <w:lang w:eastAsia="ru-RU"/>
        </w:rPr>
        <w:t xml:space="preserve">2. </w:t>
      </w:r>
      <w:r w:rsidRPr="009365CC">
        <w:rPr>
          <w:rFonts w:ascii="Times New Roman" w:hAnsi="Times New Roman"/>
          <w:b/>
          <w:bCs/>
          <w:sz w:val="28"/>
          <w:szCs w:val="28"/>
          <w:lang w:eastAsia="ru-RU"/>
        </w:rPr>
        <w:t>Мета законопроекту</w:t>
      </w:r>
    </w:p>
    <w:p w:rsidR="0058278C" w:rsidRPr="009365CC" w:rsidRDefault="0058278C" w:rsidP="0058278C">
      <w:pPr>
        <w:widowControl w:val="0"/>
        <w:spacing w:before="120" w:after="0" w:line="240" w:lineRule="auto"/>
        <w:ind w:firstLine="567"/>
        <w:jc w:val="both"/>
        <w:outlineLvl w:val="0"/>
        <w:rPr>
          <w:rFonts w:ascii="Times New Roman" w:hAnsi="Times New Roman"/>
          <w:sz w:val="28"/>
          <w:szCs w:val="28"/>
          <w:lang w:eastAsia="ru-RU"/>
        </w:rPr>
      </w:pPr>
      <w:r w:rsidRPr="009365CC">
        <w:rPr>
          <w:rFonts w:ascii="Times New Roman" w:hAnsi="Times New Roman"/>
          <w:sz w:val="28"/>
          <w:szCs w:val="28"/>
          <w:lang w:eastAsia="ru-RU"/>
        </w:rPr>
        <w:t>Метою і завданням законопроекту є</w:t>
      </w:r>
      <w:r w:rsidRPr="009365CC">
        <w:rPr>
          <w:rFonts w:ascii="Times New Roman" w:hAnsi="Times New Roman"/>
          <w:sz w:val="28"/>
          <w:szCs w:val="28"/>
        </w:rPr>
        <w:t xml:space="preserve"> вирівнювання навантаження між суддями Великої палати Верховного Суду та </w:t>
      </w:r>
      <w:r w:rsidRPr="009365CC">
        <w:rPr>
          <w:rFonts w:ascii="Times New Roman" w:eastAsia="Roboto Condensed Light" w:hAnsi="Times New Roman"/>
          <w:color w:val="000000"/>
          <w:sz w:val="28"/>
          <w:szCs w:val="28"/>
        </w:rPr>
        <w:t>зменшення навантаження на Касаційний адміністративний суд</w:t>
      </w:r>
      <w:r w:rsidRPr="009365CC">
        <w:rPr>
          <w:rFonts w:ascii="Times New Roman" w:hAnsi="Times New Roman"/>
          <w:sz w:val="28"/>
          <w:szCs w:val="28"/>
        </w:rPr>
        <w:t xml:space="preserve">. </w:t>
      </w:r>
    </w:p>
    <w:p w:rsidR="0058278C" w:rsidRPr="009365CC" w:rsidRDefault="0058278C" w:rsidP="0058278C">
      <w:pPr>
        <w:widowControl w:val="0"/>
        <w:spacing w:after="0" w:line="240" w:lineRule="auto"/>
        <w:ind w:firstLine="567"/>
        <w:jc w:val="both"/>
        <w:outlineLvl w:val="0"/>
        <w:rPr>
          <w:rFonts w:ascii="Times New Roman" w:hAnsi="Times New Roman"/>
          <w:sz w:val="28"/>
          <w:szCs w:val="28"/>
          <w:lang w:eastAsia="ru-RU"/>
        </w:rPr>
      </w:pPr>
    </w:p>
    <w:p w:rsidR="0058278C" w:rsidRPr="009365CC" w:rsidRDefault="0058278C" w:rsidP="0058278C">
      <w:pPr>
        <w:widowControl w:val="0"/>
        <w:spacing w:before="120" w:after="0" w:line="240" w:lineRule="auto"/>
        <w:ind w:firstLine="567"/>
        <w:jc w:val="both"/>
        <w:outlineLvl w:val="0"/>
        <w:rPr>
          <w:rFonts w:ascii="Times New Roman" w:hAnsi="Times New Roman"/>
          <w:b/>
          <w:sz w:val="28"/>
          <w:szCs w:val="28"/>
          <w:lang w:eastAsia="ru-RU"/>
        </w:rPr>
      </w:pPr>
      <w:r w:rsidRPr="009365CC">
        <w:rPr>
          <w:rFonts w:ascii="Times New Roman" w:hAnsi="Times New Roman"/>
          <w:b/>
          <w:sz w:val="28"/>
          <w:szCs w:val="28"/>
          <w:lang w:eastAsia="ru-RU"/>
        </w:rPr>
        <w:t>3. Загальна характеристика та основні положення законопроекту</w:t>
      </w:r>
    </w:p>
    <w:p w:rsidR="0058278C" w:rsidRPr="009365CC" w:rsidRDefault="0058278C" w:rsidP="0058278C">
      <w:pPr>
        <w:widowControl w:val="0"/>
        <w:spacing w:before="120" w:after="0" w:line="240" w:lineRule="auto"/>
        <w:ind w:firstLine="567"/>
        <w:jc w:val="both"/>
        <w:outlineLvl w:val="0"/>
        <w:rPr>
          <w:rFonts w:ascii="Times New Roman" w:hAnsi="Times New Roman"/>
          <w:sz w:val="28"/>
          <w:szCs w:val="28"/>
          <w:lang w:eastAsia="ru-RU"/>
        </w:rPr>
      </w:pPr>
      <w:r w:rsidRPr="009365CC">
        <w:rPr>
          <w:rFonts w:ascii="Times New Roman" w:hAnsi="Times New Roman"/>
          <w:sz w:val="28"/>
          <w:szCs w:val="28"/>
          <w:lang w:eastAsia="ru-RU"/>
        </w:rPr>
        <w:t>Проектом вносяться зміни до</w:t>
      </w:r>
      <w:r w:rsidRPr="009365CC">
        <w:rPr>
          <w:rFonts w:ascii="Times New Roman" w:hAnsi="Times New Roman"/>
          <w:sz w:val="28"/>
          <w:szCs w:val="28"/>
        </w:rPr>
        <w:t xml:space="preserve"> </w:t>
      </w:r>
      <w:r w:rsidRPr="009365CC">
        <w:rPr>
          <w:rFonts w:ascii="Times New Roman" w:hAnsi="Times New Roman"/>
          <w:sz w:val="28"/>
          <w:szCs w:val="28"/>
          <w:lang w:eastAsia="ru-RU"/>
        </w:rPr>
        <w:t>Кодексу адміністративного судочинства України.</w:t>
      </w:r>
    </w:p>
    <w:p w:rsidR="0058278C" w:rsidRPr="009365CC" w:rsidRDefault="0058278C" w:rsidP="0058278C">
      <w:pPr>
        <w:spacing w:before="120" w:after="0" w:line="240" w:lineRule="auto"/>
        <w:ind w:firstLine="567"/>
        <w:jc w:val="both"/>
        <w:rPr>
          <w:rFonts w:ascii="Times New Roman" w:hAnsi="Times New Roman"/>
          <w:sz w:val="28"/>
          <w:szCs w:val="28"/>
          <w:lang w:eastAsia="ru-RU"/>
        </w:rPr>
      </w:pPr>
      <w:r w:rsidRPr="009365CC">
        <w:rPr>
          <w:rFonts w:ascii="Times New Roman" w:hAnsi="Times New Roman"/>
          <w:sz w:val="28"/>
          <w:szCs w:val="28"/>
          <w:lang w:eastAsia="ru-RU"/>
        </w:rPr>
        <w:t xml:space="preserve">Законопроектом пропонується </w:t>
      </w:r>
      <w:r w:rsidRPr="009365CC">
        <w:rPr>
          <w:rFonts w:ascii="Times New Roman" w:hAnsi="Times New Roman"/>
          <w:sz w:val="28"/>
          <w:szCs w:val="28"/>
        </w:rPr>
        <w:t>визначити, що автоматизований розподіл скарг на рішення Вищої ради правосуддя, ухвалені за результатами розгляду скарг на рішення її Дисциплінарної палати, а також апеляційних скарг, які підлягають розгляду Великою Палатою Верховного Суду здійснюється між всіма суддями Великої палати Верховного Суду</w:t>
      </w:r>
      <w:r w:rsidRPr="009365CC">
        <w:rPr>
          <w:rFonts w:ascii="Times New Roman" w:hAnsi="Times New Roman"/>
          <w:sz w:val="28"/>
          <w:szCs w:val="28"/>
          <w:lang w:eastAsia="ru-RU"/>
        </w:rPr>
        <w:t xml:space="preserve">.  </w:t>
      </w:r>
    </w:p>
    <w:p w:rsidR="0058278C" w:rsidRPr="009365CC" w:rsidRDefault="0058278C" w:rsidP="0058278C">
      <w:pPr>
        <w:pBdr>
          <w:top w:val="nil"/>
          <w:left w:val="nil"/>
          <w:bottom w:val="nil"/>
          <w:right w:val="nil"/>
          <w:between w:val="nil"/>
        </w:pBdr>
        <w:spacing w:line="240" w:lineRule="auto"/>
        <w:ind w:firstLine="567"/>
        <w:jc w:val="both"/>
        <w:rPr>
          <w:rFonts w:ascii="Times New Roman" w:eastAsia="Roboto Condensed Light" w:hAnsi="Times New Roman"/>
          <w:color w:val="555555"/>
          <w:sz w:val="28"/>
          <w:szCs w:val="28"/>
          <w:shd w:val="clear" w:color="auto" w:fill="F9F9F9"/>
        </w:rPr>
      </w:pPr>
      <w:r w:rsidRPr="009365CC">
        <w:rPr>
          <w:rFonts w:ascii="Times New Roman" w:eastAsia="Roboto Condensed Light" w:hAnsi="Times New Roman"/>
          <w:color w:val="000000"/>
          <w:sz w:val="28"/>
          <w:szCs w:val="28"/>
        </w:rPr>
        <w:t>Також пропонується зменшити з п’яти до трьох мінімальний склад суду для розгляду справ, які розглядаються Касаційним адміністративним судом, як судом першої інстанції, та передбачити, що розподіл таких справ між суддями Касаційного адміністративного суду у складі Верховного Суду  здійснюється без урахування спеціалізації суддів.</w:t>
      </w:r>
    </w:p>
    <w:p w:rsidR="0058278C" w:rsidRPr="009365CC" w:rsidRDefault="0058278C" w:rsidP="0058278C">
      <w:pPr>
        <w:spacing w:before="120" w:after="0" w:line="240" w:lineRule="auto"/>
        <w:ind w:firstLine="567"/>
        <w:jc w:val="both"/>
        <w:outlineLvl w:val="0"/>
        <w:rPr>
          <w:rFonts w:ascii="Times New Roman" w:hAnsi="Times New Roman"/>
          <w:b/>
          <w:sz w:val="28"/>
          <w:szCs w:val="28"/>
          <w:lang w:eastAsia="ru-RU"/>
        </w:rPr>
      </w:pPr>
      <w:r w:rsidRPr="009365CC">
        <w:rPr>
          <w:rFonts w:ascii="Times New Roman" w:hAnsi="Times New Roman"/>
          <w:b/>
          <w:sz w:val="28"/>
          <w:szCs w:val="28"/>
          <w:lang w:eastAsia="ru-RU"/>
        </w:rPr>
        <w:t>4.</w:t>
      </w:r>
      <w:r w:rsidRPr="009365CC">
        <w:rPr>
          <w:rFonts w:ascii="Times New Roman" w:hAnsi="Times New Roman"/>
          <w:sz w:val="28"/>
          <w:szCs w:val="28"/>
          <w:lang w:eastAsia="ru-RU"/>
        </w:rPr>
        <w:t xml:space="preserve"> </w:t>
      </w:r>
      <w:r w:rsidRPr="009365CC">
        <w:rPr>
          <w:rFonts w:ascii="Times New Roman" w:eastAsia="MS ??" w:hAnsi="Times New Roman"/>
          <w:b/>
          <w:bCs/>
          <w:sz w:val="28"/>
          <w:szCs w:val="28"/>
          <w:lang w:eastAsia="ru-RU"/>
        </w:rPr>
        <w:t>Стан нормативно-правової бази у зазначеній сфері правового регулювання</w:t>
      </w:r>
    </w:p>
    <w:p w:rsidR="0058278C" w:rsidRPr="009365CC" w:rsidRDefault="0058278C" w:rsidP="00582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szCs w:val="28"/>
          <w:lang w:eastAsia="ru-RU"/>
        </w:rPr>
      </w:pPr>
      <w:r w:rsidRPr="009365CC">
        <w:rPr>
          <w:rFonts w:ascii="Times New Roman" w:hAnsi="Times New Roman"/>
          <w:sz w:val="28"/>
          <w:szCs w:val="28"/>
          <w:lang w:eastAsia="ru-RU"/>
        </w:rPr>
        <w:t>Регулювання правовідносин у зазначеній сфері здійснюється Конституцією України, Кодексом адміністративного судочинства України.</w:t>
      </w:r>
    </w:p>
    <w:p w:rsidR="0058278C" w:rsidRPr="009365CC" w:rsidRDefault="0058278C" w:rsidP="0058278C">
      <w:pPr>
        <w:spacing w:after="0" w:line="240" w:lineRule="auto"/>
        <w:ind w:firstLine="567"/>
        <w:jc w:val="both"/>
        <w:outlineLvl w:val="0"/>
        <w:rPr>
          <w:rFonts w:ascii="Times New Roman" w:hAnsi="Times New Roman"/>
          <w:b/>
          <w:sz w:val="28"/>
          <w:szCs w:val="28"/>
          <w:lang w:eastAsia="ru-RU"/>
        </w:rPr>
      </w:pPr>
    </w:p>
    <w:p w:rsidR="0058278C" w:rsidRPr="009365CC" w:rsidRDefault="0058278C" w:rsidP="0058278C">
      <w:pPr>
        <w:spacing w:before="120" w:after="0" w:line="240" w:lineRule="auto"/>
        <w:ind w:firstLine="567"/>
        <w:jc w:val="both"/>
        <w:outlineLvl w:val="0"/>
        <w:rPr>
          <w:rFonts w:ascii="Times New Roman" w:hAnsi="Times New Roman"/>
          <w:b/>
          <w:sz w:val="28"/>
          <w:szCs w:val="28"/>
          <w:lang w:eastAsia="ru-RU"/>
        </w:rPr>
      </w:pPr>
      <w:r w:rsidRPr="009365CC">
        <w:rPr>
          <w:rFonts w:ascii="Times New Roman" w:hAnsi="Times New Roman"/>
          <w:b/>
          <w:sz w:val="28"/>
          <w:szCs w:val="28"/>
          <w:lang w:eastAsia="ru-RU"/>
        </w:rPr>
        <w:t>5. Фінансово-економічне обґрунтування</w:t>
      </w:r>
    </w:p>
    <w:p w:rsidR="0058278C" w:rsidRPr="009365CC" w:rsidRDefault="0058278C" w:rsidP="0058278C">
      <w:pPr>
        <w:spacing w:before="120" w:after="0" w:line="240" w:lineRule="auto"/>
        <w:ind w:firstLine="567"/>
        <w:jc w:val="both"/>
        <w:outlineLvl w:val="0"/>
        <w:rPr>
          <w:rFonts w:ascii="Times New Roman" w:hAnsi="Times New Roman"/>
          <w:sz w:val="28"/>
          <w:szCs w:val="28"/>
          <w:lang w:eastAsia="ru-RU"/>
        </w:rPr>
      </w:pPr>
      <w:r w:rsidRPr="009365CC">
        <w:rPr>
          <w:rFonts w:ascii="Times New Roman" w:hAnsi="Times New Roman"/>
          <w:sz w:val="28"/>
          <w:szCs w:val="28"/>
          <w:lang w:eastAsia="ru-RU"/>
        </w:rPr>
        <w:t>Прийняття цього проекту Закону не потребує додаткових витрат.</w:t>
      </w:r>
    </w:p>
    <w:p w:rsidR="0058278C" w:rsidRPr="009365CC" w:rsidRDefault="0058278C" w:rsidP="0058278C">
      <w:pPr>
        <w:spacing w:after="0" w:line="240" w:lineRule="auto"/>
        <w:ind w:firstLine="567"/>
        <w:jc w:val="both"/>
        <w:outlineLvl w:val="0"/>
        <w:rPr>
          <w:rFonts w:ascii="Times New Roman" w:hAnsi="Times New Roman"/>
          <w:b/>
          <w:sz w:val="28"/>
          <w:szCs w:val="28"/>
          <w:lang w:eastAsia="ru-RU"/>
        </w:rPr>
      </w:pPr>
    </w:p>
    <w:p w:rsidR="0058278C" w:rsidRPr="009365CC" w:rsidRDefault="0058278C" w:rsidP="0058278C">
      <w:pPr>
        <w:spacing w:before="120" w:after="0" w:line="240" w:lineRule="auto"/>
        <w:ind w:firstLine="567"/>
        <w:jc w:val="both"/>
        <w:outlineLvl w:val="0"/>
        <w:rPr>
          <w:rFonts w:ascii="Times New Roman" w:hAnsi="Times New Roman"/>
          <w:b/>
          <w:sz w:val="28"/>
          <w:szCs w:val="28"/>
          <w:lang w:eastAsia="ru-RU"/>
        </w:rPr>
      </w:pPr>
      <w:r w:rsidRPr="009365CC">
        <w:rPr>
          <w:rFonts w:ascii="Times New Roman" w:hAnsi="Times New Roman"/>
          <w:b/>
          <w:sz w:val="28"/>
          <w:szCs w:val="28"/>
          <w:lang w:eastAsia="ru-RU"/>
        </w:rPr>
        <w:t>6. Прогноз соціально-економічних та інших наслідків прийняття законопроекту</w:t>
      </w:r>
    </w:p>
    <w:p w:rsidR="0058278C" w:rsidRPr="009365CC" w:rsidRDefault="0058278C" w:rsidP="0058278C">
      <w:pPr>
        <w:spacing w:after="0" w:line="240" w:lineRule="auto"/>
        <w:ind w:firstLine="567"/>
        <w:jc w:val="both"/>
        <w:outlineLvl w:val="0"/>
        <w:rPr>
          <w:rFonts w:ascii="Times New Roman" w:hAnsi="Times New Roman"/>
          <w:b/>
          <w:sz w:val="28"/>
          <w:szCs w:val="28"/>
          <w:lang w:eastAsia="ru-RU"/>
        </w:rPr>
      </w:pPr>
    </w:p>
    <w:p w:rsidR="0058278C" w:rsidRPr="009365CC" w:rsidRDefault="0058278C" w:rsidP="0058278C">
      <w:pPr>
        <w:widowControl w:val="0"/>
        <w:spacing w:before="120" w:after="0" w:line="240" w:lineRule="auto"/>
        <w:ind w:firstLine="567"/>
        <w:jc w:val="both"/>
        <w:outlineLvl w:val="0"/>
        <w:rPr>
          <w:rFonts w:ascii="Times New Roman" w:hAnsi="Times New Roman"/>
          <w:sz w:val="28"/>
          <w:szCs w:val="28"/>
          <w:lang w:eastAsia="ru-RU"/>
        </w:rPr>
      </w:pPr>
      <w:r w:rsidRPr="009365CC">
        <w:rPr>
          <w:rFonts w:ascii="Times New Roman" w:hAnsi="Times New Roman"/>
          <w:sz w:val="28"/>
          <w:szCs w:val="28"/>
          <w:lang w:eastAsia="ru-RU"/>
        </w:rPr>
        <w:t>Прийняття даного закону сприятиме відновленню справедливого балансу у навантаженні суддів Великої Палати Верховного Суду та зменшенню навантаження на Касаційний адміністративний суд у складі Верховного Суду.</w:t>
      </w:r>
    </w:p>
    <w:p w:rsidR="0058278C" w:rsidRDefault="0058278C" w:rsidP="0058278C">
      <w:pPr>
        <w:spacing w:after="0" w:line="240" w:lineRule="auto"/>
        <w:ind w:firstLine="567"/>
        <w:rPr>
          <w:rFonts w:ascii="Times New Roman" w:hAnsi="Times New Roman"/>
          <w:sz w:val="28"/>
          <w:szCs w:val="28"/>
        </w:rPr>
      </w:pPr>
    </w:p>
    <w:p w:rsidR="0058278C" w:rsidRDefault="0058278C" w:rsidP="0058278C">
      <w:pPr>
        <w:spacing w:after="0" w:line="240" w:lineRule="auto"/>
        <w:ind w:firstLine="567"/>
        <w:rPr>
          <w:rFonts w:ascii="Times New Roman" w:hAnsi="Times New Roman"/>
          <w:sz w:val="28"/>
          <w:szCs w:val="28"/>
        </w:rPr>
      </w:pPr>
    </w:p>
    <w:p w:rsidR="0058278C" w:rsidRDefault="0058278C" w:rsidP="0058278C">
      <w:pPr>
        <w:widowControl w:val="0"/>
        <w:spacing w:after="0" w:line="240" w:lineRule="auto"/>
        <w:rPr>
          <w:rFonts w:ascii="Times New Roman" w:hAnsi="Times New Roman"/>
          <w:b/>
          <w:sz w:val="28"/>
          <w:szCs w:val="28"/>
        </w:rPr>
      </w:pPr>
      <w:r w:rsidRPr="002C47A3">
        <w:rPr>
          <w:rFonts w:ascii="Times New Roman" w:hAnsi="Times New Roman"/>
          <w:b/>
          <w:sz w:val="28"/>
          <w:szCs w:val="28"/>
        </w:rPr>
        <w:t xml:space="preserve">Народні депутати України                   </w:t>
      </w:r>
      <w:r w:rsidRPr="004F4F83">
        <w:rPr>
          <w:rFonts w:ascii="Times New Roman" w:hAnsi="Times New Roman"/>
          <w:b/>
          <w:sz w:val="28"/>
          <w:szCs w:val="28"/>
        </w:rPr>
        <w:t xml:space="preserve">                         </w:t>
      </w:r>
      <w:r>
        <w:rPr>
          <w:rFonts w:ascii="Times New Roman" w:hAnsi="Times New Roman"/>
          <w:b/>
          <w:sz w:val="28"/>
          <w:szCs w:val="28"/>
        </w:rPr>
        <w:t xml:space="preserve"> Р. В. Бабій</w:t>
      </w:r>
      <w:r w:rsidRPr="002C47A3">
        <w:rPr>
          <w:rFonts w:ascii="Times New Roman" w:hAnsi="Times New Roman"/>
          <w:b/>
          <w:sz w:val="28"/>
          <w:szCs w:val="28"/>
        </w:rPr>
        <w:t xml:space="preserve">      </w:t>
      </w:r>
    </w:p>
    <w:p w:rsidR="0058278C" w:rsidRDefault="0058278C" w:rsidP="0058278C">
      <w:pPr>
        <w:widowControl w:val="0"/>
        <w:spacing w:after="0" w:line="240" w:lineRule="auto"/>
        <w:rPr>
          <w:rFonts w:ascii="Times New Roman" w:hAnsi="Times New Roman"/>
          <w:b/>
          <w:sz w:val="28"/>
          <w:szCs w:val="28"/>
        </w:rPr>
      </w:pPr>
      <w:r>
        <w:rPr>
          <w:rFonts w:ascii="Times New Roman" w:hAnsi="Times New Roman"/>
          <w:b/>
          <w:sz w:val="28"/>
          <w:szCs w:val="28"/>
        </w:rPr>
        <w:t xml:space="preserve">                                                                                             В. А. Ватрас</w:t>
      </w:r>
    </w:p>
    <w:p w:rsidR="0058278C" w:rsidRDefault="0058278C" w:rsidP="0058278C">
      <w:pPr>
        <w:widowControl w:val="0"/>
        <w:spacing w:after="0" w:line="240" w:lineRule="auto"/>
        <w:rPr>
          <w:rFonts w:ascii="Times New Roman" w:hAnsi="Times New Roman"/>
          <w:b/>
          <w:sz w:val="28"/>
          <w:szCs w:val="28"/>
        </w:rPr>
      </w:pPr>
      <w:r>
        <w:rPr>
          <w:rFonts w:ascii="Times New Roman" w:hAnsi="Times New Roman"/>
          <w:b/>
          <w:sz w:val="28"/>
          <w:szCs w:val="28"/>
        </w:rPr>
        <w:t xml:space="preserve">                                                                                             В. І. Божик                                                                                                                          </w:t>
      </w:r>
    </w:p>
    <w:p w:rsidR="0058278C" w:rsidRDefault="0058278C" w:rsidP="0058278C">
      <w:pPr>
        <w:widowControl w:val="0"/>
        <w:spacing w:after="0" w:line="240" w:lineRule="auto"/>
        <w:rPr>
          <w:rFonts w:ascii="Times New Roman" w:hAnsi="Times New Roman"/>
          <w:b/>
          <w:sz w:val="28"/>
          <w:szCs w:val="28"/>
        </w:rPr>
      </w:pPr>
      <w:r>
        <w:rPr>
          <w:rFonts w:ascii="Times New Roman" w:hAnsi="Times New Roman"/>
          <w:b/>
          <w:sz w:val="28"/>
          <w:szCs w:val="28"/>
        </w:rPr>
        <w:t xml:space="preserve">                                                                                             М. Є. Дирдін</w:t>
      </w:r>
    </w:p>
    <w:p w:rsidR="00BC0D44" w:rsidRPr="002B20FE" w:rsidRDefault="0058278C" w:rsidP="0058278C">
      <w:pPr>
        <w:rPr>
          <w:lang w:val="uk-UA"/>
        </w:rPr>
      </w:pPr>
      <w:r>
        <w:rPr>
          <w:rFonts w:ascii="Times New Roman" w:hAnsi="Times New Roman"/>
          <w:b/>
          <w:sz w:val="28"/>
          <w:szCs w:val="28"/>
          <w:lang w:val="en-US"/>
        </w:rPr>
        <w:t xml:space="preserve">                                                                                             </w:t>
      </w:r>
      <w:r>
        <w:rPr>
          <w:rFonts w:ascii="Times New Roman" w:hAnsi="Times New Roman"/>
          <w:b/>
          <w:sz w:val="28"/>
          <w:szCs w:val="28"/>
        </w:rPr>
        <w:t xml:space="preserve">І. Р. Калаур    </w:t>
      </w:r>
    </w:p>
    <w:sectPr w:rsidR="00BC0D44" w:rsidRPr="002B20FE" w:rsidSect="00685CFD">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539" w:rsidRDefault="00B16539" w:rsidP="0058278C">
      <w:pPr>
        <w:spacing w:after="0" w:line="240" w:lineRule="auto"/>
      </w:pPr>
      <w:r>
        <w:separator/>
      </w:r>
    </w:p>
  </w:endnote>
  <w:endnote w:type="continuationSeparator" w:id="0">
    <w:p w:rsidR="00B16539" w:rsidRDefault="00B16539" w:rsidP="00582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Roboto Condensed Light">
    <w:altName w:val="Times New Roman"/>
    <w:charset w:val="00"/>
    <w:family w:val="auto"/>
    <w:pitch w:val="default"/>
  </w:font>
  <w:font w:name="MS ??">
    <w:altName w:val="MS Mincho"/>
    <w:panose1 w:val="00000000000000000000"/>
    <w:charset w:val="80"/>
    <w:family w:val="auto"/>
    <w:notTrueType/>
    <w:pitch w:val="variable"/>
    <w:sig w:usb0="00000001" w:usb1="08070000" w:usb2="00000010" w:usb3="00000000" w:csb0="00020000"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431270"/>
      <w:docPartObj>
        <w:docPartGallery w:val="Page Numbers (Bottom of Page)"/>
        <w:docPartUnique/>
      </w:docPartObj>
    </w:sdtPr>
    <w:sdtContent>
      <w:p w:rsidR="0058278C" w:rsidRDefault="0058278C">
        <w:pPr>
          <w:pStyle w:val="a8"/>
          <w:jc w:val="right"/>
        </w:pPr>
        <w:r>
          <w:fldChar w:fldCharType="begin"/>
        </w:r>
        <w:r>
          <w:instrText>PAGE   \* MERGEFORMAT</w:instrText>
        </w:r>
        <w:r>
          <w:fldChar w:fldCharType="separate"/>
        </w:r>
        <w:r w:rsidRPr="0058278C">
          <w:rPr>
            <w:noProof/>
            <w:lang w:val="uk-UA"/>
          </w:rPr>
          <w:t>1</w:t>
        </w:r>
        <w:r>
          <w:fldChar w:fldCharType="end"/>
        </w:r>
      </w:p>
    </w:sdtContent>
  </w:sdt>
  <w:p w:rsidR="0058278C" w:rsidRDefault="0058278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539" w:rsidRDefault="00B16539" w:rsidP="0058278C">
      <w:pPr>
        <w:spacing w:after="0" w:line="240" w:lineRule="auto"/>
      </w:pPr>
      <w:r>
        <w:separator/>
      </w:r>
    </w:p>
  </w:footnote>
  <w:footnote w:type="continuationSeparator" w:id="0">
    <w:p w:rsidR="00B16539" w:rsidRDefault="00B16539" w:rsidP="005827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EF5383"/>
    <w:multiLevelType w:val="hybridMultilevel"/>
    <w:tmpl w:val="34D05EAC"/>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C5"/>
    <w:rsid w:val="000A35D7"/>
    <w:rsid w:val="00124670"/>
    <w:rsid w:val="00124A05"/>
    <w:rsid w:val="0026694F"/>
    <w:rsid w:val="002B20FE"/>
    <w:rsid w:val="002B3C4B"/>
    <w:rsid w:val="0034346F"/>
    <w:rsid w:val="004C077A"/>
    <w:rsid w:val="0058278C"/>
    <w:rsid w:val="005F4D6C"/>
    <w:rsid w:val="00685CFD"/>
    <w:rsid w:val="00905CDC"/>
    <w:rsid w:val="009210F0"/>
    <w:rsid w:val="00A52600"/>
    <w:rsid w:val="00A64FB8"/>
    <w:rsid w:val="00B16539"/>
    <w:rsid w:val="00BD7F8C"/>
    <w:rsid w:val="00C0554D"/>
    <w:rsid w:val="00C7242B"/>
    <w:rsid w:val="00F04B70"/>
    <w:rsid w:val="00F85DC5"/>
    <w:rsid w:val="00F942F8"/>
    <w:rsid w:val="00FA1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ABD2FA-45E7-4025-B391-6AFD24CD5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F8C"/>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 документа"/>
    <w:basedOn w:val="a"/>
    <w:next w:val="a"/>
    <w:uiPriority w:val="99"/>
    <w:rsid w:val="00BD7F8C"/>
    <w:pPr>
      <w:keepNext/>
      <w:keepLines/>
      <w:spacing w:before="360" w:after="360" w:line="240" w:lineRule="auto"/>
      <w:jc w:val="center"/>
    </w:pPr>
    <w:rPr>
      <w:rFonts w:ascii="Antiqua" w:hAnsi="Antiqua"/>
      <w:b/>
      <w:sz w:val="26"/>
      <w:szCs w:val="20"/>
      <w:lang w:val="uk-UA" w:eastAsia="ru-RU"/>
    </w:rPr>
  </w:style>
  <w:style w:type="paragraph" w:styleId="a4">
    <w:name w:val="Body Text"/>
    <w:basedOn w:val="a"/>
    <w:link w:val="a5"/>
    <w:unhideWhenUsed/>
    <w:rsid w:val="002B3C4B"/>
    <w:pPr>
      <w:spacing w:after="0" w:line="240" w:lineRule="auto"/>
      <w:jc w:val="center"/>
    </w:pPr>
    <w:rPr>
      <w:rFonts w:ascii="Times New Roman" w:hAnsi="Times New Roman"/>
      <w:b/>
      <w:bCs/>
      <w:sz w:val="28"/>
      <w:szCs w:val="28"/>
      <w:lang w:val="uk-UA" w:eastAsia="ru-RU"/>
    </w:rPr>
  </w:style>
  <w:style w:type="character" w:customStyle="1" w:styleId="a5">
    <w:name w:val="Основний текст Знак"/>
    <w:basedOn w:val="a0"/>
    <w:link w:val="a4"/>
    <w:rsid w:val="002B3C4B"/>
    <w:rPr>
      <w:rFonts w:ascii="Times New Roman" w:eastAsia="Times New Roman" w:hAnsi="Times New Roman" w:cs="Times New Roman"/>
      <w:b/>
      <w:bCs/>
      <w:sz w:val="28"/>
      <w:szCs w:val="28"/>
      <w:lang w:val="uk-UA" w:eastAsia="ru-RU"/>
    </w:rPr>
  </w:style>
  <w:style w:type="paragraph" w:styleId="a6">
    <w:name w:val="header"/>
    <w:basedOn w:val="a"/>
    <w:link w:val="a7"/>
    <w:uiPriority w:val="99"/>
    <w:unhideWhenUsed/>
    <w:rsid w:val="0058278C"/>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58278C"/>
    <w:rPr>
      <w:rFonts w:eastAsia="Times New Roman" w:cs="Times New Roman"/>
    </w:rPr>
  </w:style>
  <w:style w:type="paragraph" w:styleId="a8">
    <w:name w:val="footer"/>
    <w:basedOn w:val="a"/>
    <w:link w:val="a9"/>
    <w:uiPriority w:val="99"/>
    <w:unhideWhenUsed/>
    <w:rsid w:val="0058278C"/>
    <w:pPr>
      <w:tabs>
        <w:tab w:val="center" w:pos="4819"/>
        <w:tab w:val="right" w:pos="9639"/>
      </w:tabs>
      <w:spacing w:after="0" w:line="240" w:lineRule="auto"/>
    </w:pPr>
  </w:style>
  <w:style w:type="character" w:customStyle="1" w:styleId="a9">
    <w:name w:val="Нижній колонтитул Знак"/>
    <w:basedOn w:val="a0"/>
    <w:link w:val="a8"/>
    <w:uiPriority w:val="99"/>
    <w:rsid w:val="0058278C"/>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6198</Words>
  <Characters>3533</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Бабій Роман Вячеславович</cp:lastModifiedBy>
  <cp:revision>2</cp:revision>
  <dcterms:created xsi:type="dcterms:W3CDTF">2020-02-21T10:24:00Z</dcterms:created>
  <dcterms:modified xsi:type="dcterms:W3CDTF">2020-02-21T10:24:00Z</dcterms:modified>
</cp:coreProperties>
</file>