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46" w:rsidRDefault="007A0846" w:rsidP="00B16B5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05D4F" w:rsidRPr="001A5CD0" w:rsidRDefault="00B05D4F" w:rsidP="00AB708F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A5C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Комітет Верховної Ради України </w:t>
      </w:r>
      <w:r w:rsidR="00B104E8" w:rsidRPr="001A5CD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питань соціальної політики та захисту прав ветеранів</w:t>
      </w:r>
    </w:p>
    <w:p w:rsidR="00D665AB" w:rsidRPr="001A5CD0" w:rsidRDefault="00D665AB" w:rsidP="00B05D4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05D4F" w:rsidRPr="001A5CD0" w:rsidRDefault="00B05D4F" w:rsidP="00B05D4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A5CD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розгляду законопроекту</w:t>
      </w:r>
    </w:p>
    <w:p w:rsidR="00B05D4F" w:rsidRPr="001A5CD0" w:rsidRDefault="00B05D4F" w:rsidP="00B05D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5D4F" w:rsidRPr="001A5CD0" w:rsidRDefault="00B05D4F" w:rsidP="00AB708F">
      <w:pPr>
        <w:spacing w:after="0" w:line="240" w:lineRule="auto"/>
        <w:ind w:right="-39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Верховної Ради України з питань бюджету на засіданні від 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A41017">
        <w:rPr>
          <w:rFonts w:ascii="Times New Roman" w:eastAsia="Times New Roman" w:hAnsi="Times New Roman"/>
          <w:sz w:val="28"/>
          <w:szCs w:val="28"/>
          <w:lang w:val="uk-UA" w:eastAsia="ru-RU"/>
        </w:rPr>
        <w:t>17 червня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(протокол № </w:t>
      </w:r>
      <w:r w:rsidR="00A41017">
        <w:rPr>
          <w:rFonts w:ascii="Times New Roman" w:eastAsia="Times New Roman" w:hAnsi="Times New Roman"/>
          <w:sz w:val="28"/>
          <w:szCs w:val="28"/>
          <w:lang w:val="uk-UA" w:eastAsia="ru-RU"/>
        </w:rPr>
        <w:t>41</w:t>
      </w:r>
      <w:bookmarkStart w:id="0" w:name="_GoBack"/>
      <w:bookmarkEnd w:id="0"/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  27 і 109 Бюджетного кодексу України та статті 93 Регламенту Верховної Ради України розглянув проект Закону України </w:t>
      </w:r>
      <w:r w:rsidR="0073406A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статті 14 Закону України «Про статус і соціальний захист громадян, які постраждали внаслідок Чорнобильської катастрофи» 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(реєстр. №</w:t>
      </w:r>
      <w:r w:rsidR="00E11FE6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AB708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.2020), поданий народним</w:t>
      </w:r>
      <w:r w:rsidR="00B104E8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депутат</w:t>
      </w:r>
      <w:r w:rsidR="00B104E8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104E8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Третьяковою</w:t>
      </w:r>
      <w:proofErr w:type="spellEnd"/>
      <w:r w:rsidR="00B104E8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="00B104E8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8627F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104E8"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та іншими, </w:t>
      </w:r>
      <w:r w:rsidRPr="001A5CD0">
        <w:rPr>
          <w:rFonts w:ascii="Times New Roman" w:eastAsia="Times New Roman" w:hAnsi="Times New Roman"/>
          <w:sz w:val="28"/>
          <w:szCs w:val="28"/>
          <w:lang w:val="uk-UA" w:eastAsia="ru-RU"/>
        </w:rPr>
        <w:t>і повідомляється наступне.</w:t>
      </w:r>
    </w:p>
    <w:p w:rsidR="0048627F" w:rsidRPr="001A5CD0" w:rsidRDefault="0048627F" w:rsidP="00B05D4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Законопроектом пропонується особам, які постійно проживали або постійно працювали чи постійно навчалися на території, яка до 1 січня 2015 року була віднесена до зони посиленого радіоекологічного контролю, за умови, що вони станом на 1 січня 1993 року прожили або відпрацювали чи постійно навчалися в цій зоні не менше чотирьох років і 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були 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>віднесен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>і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 до категорії 4 та щодо яких встановлено причинний зв’язок онкологічних, </w:t>
      </w:r>
      <w:proofErr w:type="spellStart"/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>онкогематологічних</w:t>
      </w:r>
      <w:proofErr w:type="spellEnd"/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 захворювань з Чорнобильською катастрофою, 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визначити 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>категорію 1 осіб, які постраждали внаслідок Чорнобильсько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>ї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 катастроф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>и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>. Така пропозиція, в свою чергу, зумовить надання вказаним особам пільг і компенсацій, передбачених зазначеним Законом для громадян, віднесених до категорії 1.</w:t>
      </w:r>
    </w:p>
    <w:p w:rsidR="0048627F" w:rsidRPr="001A5CD0" w:rsidRDefault="0048627F" w:rsidP="00B05D4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Водночас, 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положеннями законопроекту 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>передбачено визначення території, яка до 1 січня 2015 року була віднесена до зони посиленого радіоекологічного контролю.</w:t>
      </w:r>
    </w:p>
    <w:p w:rsidR="0048627F" w:rsidRPr="001A5CD0" w:rsidRDefault="0048627F" w:rsidP="0048627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за орієнтовними розрахунками реалізація положень законопроекту лише в частині надання пільг та компенсацій громадянам, які постраждали внаслідок Чорнобильської катастрофи, потребуватиме щорічно, в умовах 2020 року, додатково з державного бюджету понад 100 млн. грн., джерела покриття таких видатків розробником не визначені. </w:t>
      </w:r>
    </w:p>
    <w:p w:rsidR="001A5CD0" w:rsidRPr="001A5CD0" w:rsidRDefault="001A5CD0" w:rsidP="0048627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З огляду на встановлені Законом компенсації та пільги громадянам, віднесеним до категорії 1 осіб, які постраждали внаслідок Чорнобильської 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lastRenderedPageBreak/>
        <w:t>катастрофи, законодавча ініціатива, при її реалізації, потребуватиме додаткового виділення коштів державного та місцевих бюджетів і може призвести до втрат надходжень державного та місцевих бюджетів (у разі надання пільг зі сплати податків, зборів, мита та інших платежів до бюджету відповідно до податкового та митного законодавства).</w:t>
      </w:r>
    </w:p>
    <w:p w:rsidR="0048627F" w:rsidRPr="001A5CD0" w:rsidRDefault="0048627F" w:rsidP="0048627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При цьому, всупереч вимогам частини </w:t>
      </w:r>
      <w:r w:rsidR="001A5CD0" w:rsidRPr="001A5CD0">
        <w:rPr>
          <w:rFonts w:ascii="Times New Roman" w:hAnsi="Times New Roman" w:cs="Calibri"/>
          <w:iCs/>
          <w:sz w:val="28"/>
          <w:szCs w:val="28"/>
          <w:lang w:val="uk-UA"/>
        </w:rPr>
        <w:t>першої</w:t>
      </w: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 xml:space="preserve"> статті 27 Бюджетного кодексу України та статті 91 Регламенту Верховної Ради України суб’єктами законодавчої ініціативи не надано фінансово-економічного обґрунтування до законопроекту (включаючи відповідні розрахунки) та пропозицій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 </w:t>
      </w:r>
    </w:p>
    <w:p w:rsidR="0048627F" w:rsidRPr="001A5CD0" w:rsidRDefault="0048627F" w:rsidP="0048627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  <w:r w:rsidRPr="001A5CD0">
        <w:rPr>
          <w:rFonts w:ascii="Times New Roman" w:hAnsi="Times New Roman" w:cs="Calibri"/>
          <w:iCs/>
          <w:sz w:val="28"/>
          <w:szCs w:val="28"/>
          <w:lang w:val="uk-UA"/>
        </w:rPr>
        <w:t>Термін набрання чинності, визначений у законопроекті, не відповідає частині третій статті 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 липня року, що передує плановому, вводяться в дію не раніше початку бюджетного періоду, що настає за плановим.</w:t>
      </w:r>
    </w:p>
    <w:p w:rsidR="00E3051E" w:rsidRPr="001A5CD0" w:rsidRDefault="00E3051E" w:rsidP="00E3051E">
      <w:pPr>
        <w:pStyle w:val="ab"/>
        <w:spacing w:after="0"/>
        <w:ind w:firstLine="851"/>
        <w:jc w:val="both"/>
        <w:rPr>
          <w:szCs w:val="28"/>
        </w:rPr>
      </w:pPr>
      <w:r w:rsidRPr="001A5CD0">
        <w:rPr>
          <w:szCs w:val="28"/>
        </w:rPr>
        <w:t xml:space="preserve">Проект Закону України </w:t>
      </w:r>
      <w:r w:rsidR="0073406A" w:rsidRPr="001A5CD0">
        <w:rPr>
          <w:szCs w:val="28"/>
        </w:rPr>
        <w:t xml:space="preserve">про внесення змін до статті 14 Закону України «Про статус і соціальний захист громадян, які постраждали внаслідок Чорнобильської катастрофи» (реєстр. № 3114 від 24.02.2020), поданий народними депутатами України </w:t>
      </w:r>
      <w:proofErr w:type="spellStart"/>
      <w:r w:rsidR="0073406A" w:rsidRPr="001A5CD0">
        <w:rPr>
          <w:szCs w:val="28"/>
        </w:rPr>
        <w:t>Третьяковою</w:t>
      </w:r>
      <w:proofErr w:type="spellEnd"/>
      <w:r w:rsidR="0073406A" w:rsidRPr="001A5CD0">
        <w:rPr>
          <w:szCs w:val="28"/>
        </w:rPr>
        <w:t> Г.М. та іншими</w:t>
      </w:r>
      <w:r w:rsidRPr="001A5CD0">
        <w:rPr>
          <w:bCs/>
          <w:szCs w:val="28"/>
        </w:rPr>
        <w:t xml:space="preserve">, </w:t>
      </w:r>
      <w:r w:rsidR="0073406A" w:rsidRPr="001A5CD0">
        <w:rPr>
          <w:iCs/>
          <w:szCs w:val="28"/>
        </w:rPr>
        <w:t>ма</w:t>
      </w:r>
      <w:r w:rsidR="001A5CD0" w:rsidRPr="001A5CD0">
        <w:rPr>
          <w:iCs/>
          <w:szCs w:val="28"/>
        </w:rPr>
        <w:t>тиме</w:t>
      </w:r>
      <w:r w:rsidR="0073406A" w:rsidRPr="001A5CD0">
        <w:rPr>
          <w:iCs/>
          <w:szCs w:val="28"/>
        </w:rPr>
        <w:t xml:space="preserve"> вплив на показники бюджету (збільшуючи витрати державного </w:t>
      </w:r>
      <w:r w:rsidR="00F87F51">
        <w:rPr>
          <w:iCs/>
          <w:szCs w:val="28"/>
        </w:rPr>
        <w:t>і</w:t>
      </w:r>
      <w:r w:rsidR="0073406A" w:rsidRPr="001A5CD0">
        <w:rPr>
          <w:iCs/>
          <w:szCs w:val="28"/>
        </w:rPr>
        <w:t xml:space="preserve"> місцевих бюджетів</w:t>
      </w:r>
      <w:r w:rsidR="001A5CD0" w:rsidRPr="001A5CD0">
        <w:rPr>
          <w:rFonts w:eastAsia="Calibri" w:cs="Calibri"/>
          <w:iCs/>
          <w:szCs w:val="28"/>
          <w:lang w:eastAsia="en-US"/>
        </w:rPr>
        <w:t xml:space="preserve"> </w:t>
      </w:r>
      <w:r w:rsidR="001A5CD0" w:rsidRPr="001A5CD0">
        <w:rPr>
          <w:iCs/>
          <w:szCs w:val="28"/>
        </w:rPr>
        <w:t xml:space="preserve">та призведе до втрат надходжень державного </w:t>
      </w:r>
      <w:r w:rsidR="00F87F51">
        <w:rPr>
          <w:iCs/>
          <w:szCs w:val="28"/>
        </w:rPr>
        <w:t>і</w:t>
      </w:r>
      <w:r w:rsidR="001A5CD0" w:rsidRPr="001A5CD0">
        <w:rPr>
          <w:iCs/>
          <w:szCs w:val="28"/>
        </w:rPr>
        <w:t xml:space="preserve"> місцевих бюджетів</w:t>
      </w:r>
      <w:r w:rsidR="0073406A" w:rsidRPr="001A5CD0">
        <w:rPr>
          <w:iCs/>
          <w:szCs w:val="28"/>
        </w:rPr>
        <w:t xml:space="preserve">). </w:t>
      </w:r>
      <w:r w:rsidRPr="001A5CD0">
        <w:rPr>
          <w:color w:val="000000"/>
          <w:szCs w:val="28"/>
        </w:rPr>
        <w:t>У разі прийняття відповідного закону до 15 липня 2020 року він має вводитись в дію не раніше 1 січня 2021 року, а після 15 липня 2020 року - не раніше 1</w:t>
      </w:r>
      <w:r w:rsidR="0073406A" w:rsidRPr="001A5CD0">
        <w:rPr>
          <w:color w:val="000000"/>
          <w:szCs w:val="28"/>
        </w:rPr>
        <w:t> </w:t>
      </w:r>
      <w:r w:rsidRPr="001A5CD0">
        <w:rPr>
          <w:color w:val="000000"/>
          <w:szCs w:val="28"/>
        </w:rPr>
        <w:t>січня 2022 року (або 1 січня наступного за цим року залежно від часу прийняття закону).</w:t>
      </w:r>
    </w:p>
    <w:p w:rsidR="00B05D4F" w:rsidRPr="001A5CD0" w:rsidRDefault="00B05D4F" w:rsidP="00B05D4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iCs/>
          <w:sz w:val="28"/>
          <w:szCs w:val="28"/>
          <w:lang w:val="uk-UA"/>
        </w:rPr>
      </w:pPr>
    </w:p>
    <w:p w:rsidR="00B05D4F" w:rsidRPr="001A5CD0" w:rsidRDefault="00B05D4F" w:rsidP="00B05D4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05D4F" w:rsidRPr="001A5CD0" w:rsidRDefault="00B05D4F" w:rsidP="00B05D4F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C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Комітету                                                                                 Ю.Ю. Арістов</w:t>
      </w:r>
    </w:p>
    <w:p w:rsidR="00B05D4F" w:rsidRPr="001A5CD0" w:rsidRDefault="00B05D4F" w:rsidP="00B05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635E" w:rsidRPr="0073406A" w:rsidRDefault="00A7635E" w:rsidP="00143A7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635E" w:rsidRPr="0073406A" w:rsidSect="00811821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75" w:rsidRDefault="00BB6B75" w:rsidP="005E306B">
      <w:pPr>
        <w:spacing w:after="0" w:line="240" w:lineRule="auto"/>
      </w:pPr>
      <w:r>
        <w:separator/>
      </w:r>
    </w:p>
  </w:endnote>
  <w:endnote w:type="continuationSeparator" w:id="0">
    <w:p w:rsidR="00BB6B75" w:rsidRDefault="00BB6B7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B6B7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75" w:rsidRDefault="00BB6B75" w:rsidP="005E306B">
      <w:pPr>
        <w:spacing w:after="0" w:line="240" w:lineRule="auto"/>
      </w:pPr>
      <w:r>
        <w:separator/>
      </w:r>
    </w:p>
  </w:footnote>
  <w:footnote w:type="continuationSeparator" w:id="0">
    <w:p w:rsidR="00BB6B75" w:rsidRDefault="00BB6B7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86943"/>
    <w:rsid w:val="000B43C5"/>
    <w:rsid w:val="000F1586"/>
    <w:rsid w:val="001105D2"/>
    <w:rsid w:val="00141617"/>
    <w:rsid w:val="00143A71"/>
    <w:rsid w:val="00175DCA"/>
    <w:rsid w:val="0019108F"/>
    <w:rsid w:val="0019231B"/>
    <w:rsid w:val="001942EA"/>
    <w:rsid w:val="001966F0"/>
    <w:rsid w:val="001A5CD0"/>
    <w:rsid w:val="001D3C24"/>
    <w:rsid w:val="001F6F19"/>
    <w:rsid w:val="0021032F"/>
    <w:rsid w:val="00214744"/>
    <w:rsid w:val="00235CD7"/>
    <w:rsid w:val="002A5D4C"/>
    <w:rsid w:val="002B5FC1"/>
    <w:rsid w:val="002D0561"/>
    <w:rsid w:val="002E0A18"/>
    <w:rsid w:val="002E31BF"/>
    <w:rsid w:val="002E44DA"/>
    <w:rsid w:val="00375EA3"/>
    <w:rsid w:val="003B6D6C"/>
    <w:rsid w:val="003C27FF"/>
    <w:rsid w:val="003D0996"/>
    <w:rsid w:val="003D185E"/>
    <w:rsid w:val="003D1CBA"/>
    <w:rsid w:val="0043339B"/>
    <w:rsid w:val="00451750"/>
    <w:rsid w:val="00470B9A"/>
    <w:rsid w:val="004717F5"/>
    <w:rsid w:val="00476C93"/>
    <w:rsid w:val="004852FA"/>
    <w:rsid w:val="0048627F"/>
    <w:rsid w:val="004B3675"/>
    <w:rsid w:val="004C53C1"/>
    <w:rsid w:val="004E2EFE"/>
    <w:rsid w:val="004E37E5"/>
    <w:rsid w:val="004E4F5C"/>
    <w:rsid w:val="004F7494"/>
    <w:rsid w:val="004F7B8A"/>
    <w:rsid w:val="00500CE7"/>
    <w:rsid w:val="0050620F"/>
    <w:rsid w:val="00510DF2"/>
    <w:rsid w:val="00545919"/>
    <w:rsid w:val="0055005A"/>
    <w:rsid w:val="0056039F"/>
    <w:rsid w:val="0056352F"/>
    <w:rsid w:val="00572BE4"/>
    <w:rsid w:val="00592C72"/>
    <w:rsid w:val="005A4728"/>
    <w:rsid w:val="005B71F5"/>
    <w:rsid w:val="005C674D"/>
    <w:rsid w:val="005E306B"/>
    <w:rsid w:val="005F20B5"/>
    <w:rsid w:val="00626A3E"/>
    <w:rsid w:val="006342B4"/>
    <w:rsid w:val="00660B13"/>
    <w:rsid w:val="0066623D"/>
    <w:rsid w:val="006F10E8"/>
    <w:rsid w:val="00704F09"/>
    <w:rsid w:val="00713E93"/>
    <w:rsid w:val="00722930"/>
    <w:rsid w:val="0073224C"/>
    <w:rsid w:val="0073406A"/>
    <w:rsid w:val="007645AD"/>
    <w:rsid w:val="007A0252"/>
    <w:rsid w:val="007A0846"/>
    <w:rsid w:val="007A2B57"/>
    <w:rsid w:val="007B31A3"/>
    <w:rsid w:val="007B6545"/>
    <w:rsid w:val="007D2476"/>
    <w:rsid w:val="007D2B6C"/>
    <w:rsid w:val="007F5D91"/>
    <w:rsid w:val="00802A81"/>
    <w:rsid w:val="0080545D"/>
    <w:rsid w:val="00811821"/>
    <w:rsid w:val="00835212"/>
    <w:rsid w:val="0084269F"/>
    <w:rsid w:val="008D0011"/>
    <w:rsid w:val="008D7BBE"/>
    <w:rsid w:val="0091360E"/>
    <w:rsid w:val="00945B68"/>
    <w:rsid w:val="00957D31"/>
    <w:rsid w:val="00972232"/>
    <w:rsid w:val="009865D4"/>
    <w:rsid w:val="00991018"/>
    <w:rsid w:val="009A6973"/>
    <w:rsid w:val="009A720A"/>
    <w:rsid w:val="009C4B4E"/>
    <w:rsid w:val="009D3FF3"/>
    <w:rsid w:val="00A00059"/>
    <w:rsid w:val="00A41017"/>
    <w:rsid w:val="00A60747"/>
    <w:rsid w:val="00A7635E"/>
    <w:rsid w:val="00A76A60"/>
    <w:rsid w:val="00A81240"/>
    <w:rsid w:val="00A833C8"/>
    <w:rsid w:val="00A96EA5"/>
    <w:rsid w:val="00AB708F"/>
    <w:rsid w:val="00AD7F82"/>
    <w:rsid w:val="00AE3090"/>
    <w:rsid w:val="00B05D4F"/>
    <w:rsid w:val="00B104E8"/>
    <w:rsid w:val="00B16B5A"/>
    <w:rsid w:val="00B311E8"/>
    <w:rsid w:val="00B60E56"/>
    <w:rsid w:val="00BA62CD"/>
    <w:rsid w:val="00BA7D40"/>
    <w:rsid w:val="00BB6B75"/>
    <w:rsid w:val="00BD0801"/>
    <w:rsid w:val="00BF1E95"/>
    <w:rsid w:val="00C11FB6"/>
    <w:rsid w:val="00C27AE9"/>
    <w:rsid w:val="00C434B6"/>
    <w:rsid w:val="00C448D8"/>
    <w:rsid w:val="00C853DC"/>
    <w:rsid w:val="00C86266"/>
    <w:rsid w:val="00C92F3D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6535C"/>
    <w:rsid w:val="00D665AB"/>
    <w:rsid w:val="00DF0115"/>
    <w:rsid w:val="00E11FE6"/>
    <w:rsid w:val="00E2478A"/>
    <w:rsid w:val="00E3051E"/>
    <w:rsid w:val="00EE0B2D"/>
    <w:rsid w:val="00F55423"/>
    <w:rsid w:val="00F87F51"/>
    <w:rsid w:val="00F91DD3"/>
    <w:rsid w:val="00FA786B"/>
    <w:rsid w:val="00FC3DF4"/>
    <w:rsid w:val="00FD11F5"/>
    <w:rsid w:val="00FF3963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63B42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Body Text"/>
    <w:basedOn w:val="a"/>
    <w:link w:val="ac"/>
    <w:rsid w:val="00E3051E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ий текст Знак"/>
    <w:basedOn w:val="a0"/>
    <w:link w:val="ab"/>
    <w:rsid w:val="00E3051E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rvts37">
    <w:name w:val="rvts37"/>
    <w:basedOn w:val="a0"/>
    <w:rsid w:val="00B104E8"/>
  </w:style>
  <w:style w:type="character" w:customStyle="1" w:styleId="rvts46">
    <w:name w:val="rvts46"/>
    <w:basedOn w:val="a0"/>
    <w:rsid w:val="00B104E8"/>
  </w:style>
  <w:style w:type="character" w:customStyle="1" w:styleId="rvts15">
    <w:name w:val="rvts15"/>
    <w:uiPriority w:val="99"/>
    <w:rsid w:val="00B1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E91-EF7A-4597-8B57-1DFE693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Наталя Василівна Кочергіна</cp:lastModifiedBy>
  <cp:revision>5</cp:revision>
  <cp:lastPrinted>2020-05-13T14:58:00Z</cp:lastPrinted>
  <dcterms:created xsi:type="dcterms:W3CDTF">2020-05-20T11:14:00Z</dcterms:created>
  <dcterms:modified xsi:type="dcterms:W3CDTF">2020-06-18T11:10:00Z</dcterms:modified>
</cp:coreProperties>
</file>