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33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3"/>
      </w:tblGrid>
      <w:tr w:rsidR="00EA0F99" w:rsidRPr="00EA0F99" w:rsidTr="00EA0F99"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EA0F99" w:rsidRPr="00EA0F99" w:rsidRDefault="00EA0F99" w:rsidP="00EA0F99">
            <w:pPr>
              <w:spacing w:after="0" w:line="240" w:lineRule="auto"/>
              <w:rPr>
                <w:color w:val="002060"/>
                <w:sz w:val="32"/>
                <w:szCs w:val="32"/>
                <w:lang w:val="ru-RU"/>
              </w:rPr>
            </w:pPr>
          </w:p>
          <w:p w:rsidR="00EA0F99" w:rsidRPr="00EA0F99" w:rsidRDefault="00EA0F99" w:rsidP="00EA0F99">
            <w:pPr>
              <w:spacing w:after="0" w:line="240" w:lineRule="auto"/>
              <w:rPr>
                <w:color w:val="002060"/>
                <w:sz w:val="32"/>
                <w:szCs w:val="32"/>
                <w:lang w:val="ru-RU"/>
              </w:rPr>
            </w:pPr>
          </w:p>
          <w:p w:rsidR="00EA0F99" w:rsidRPr="00EA0F99" w:rsidRDefault="00EA0F99" w:rsidP="00EA0F99">
            <w:pPr>
              <w:spacing w:after="0" w:line="240" w:lineRule="auto"/>
              <w:rPr>
                <w:color w:val="002060"/>
                <w:sz w:val="32"/>
                <w:szCs w:val="32"/>
                <w:lang w:val="ru-RU"/>
              </w:rPr>
            </w:pPr>
          </w:p>
          <w:p w:rsidR="00EA0F99" w:rsidRPr="00EA0F99" w:rsidRDefault="00EA0F99" w:rsidP="00EA0F99">
            <w:pPr>
              <w:spacing w:before="80" w:after="0" w:line="240" w:lineRule="auto"/>
              <w:jc w:val="center"/>
              <w:rPr>
                <w:color w:val="1829A8"/>
                <w:spacing w:val="20"/>
                <w:sz w:val="34"/>
                <w:szCs w:val="34"/>
                <w:lang w:val="ru-RU"/>
              </w:rPr>
            </w:pPr>
            <w:r w:rsidRPr="00EA0F99">
              <w:rPr>
                <w:rFonts w:ascii="Calibri" w:hAnsi="Calibri" w:cs="Calibri"/>
                <w:noProof/>
                <w:sz w:val="22"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36D0CC6F" wp14:editId="033F8D27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F99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EA0F99" w:rsidRPr="00EA0F99" w:rsidRDefault="00EA0F99" w:rsidP="00EA0F99">
            <w:pPr>
              <w:spacing w:before="100" w:after="0" w:line="240" w:lineRule="auto"/>
              <w:jc w:val="center"/>
              <w:rPr>
                <w:b/>
                <w:color w:val="1829A8"/>
                <w:spacing w:val="20"/>
                <w:sz w:val="24"/>
                <w:szCs w:val="24"/>
              </w:rPr>
            </w:pPr>
            <w:r w:rsidRPr="00EA0F99">
              <w:rPr>
                <w:b/>
                <w:color w:val="1829A8"/>
                <w:spacing w:val="20"/>
                <w:sz w:val="24"/>
                <w:szCs w:val="24"/>
              </w:rPr>
              <w:t>Комітет з питань антикорупційної політики</w:t>
            </w:r>
          </w:p>
          <w:p w:rsidR="00EA0F99" w:rsidRPr="00EA0F99" w:rsidRDefault="00EA0F99" w:rsidP="00EA0F99">
            <w:pPr>
              <w:spacing w:before="160" w:after="60" w:line="240" w:lineRule="auto"/>
              <w:jc w:val="center"/>
              <w:rPr>
                <w:rFonts w:ascii="Calibri" w:hAnsi="Calibri"/>
                <w:color w:val="002060"/>
                <w:sz w:val="20"/>
                <w:szCs w:val="20"/>
                <w:lang w:val="ru-RU"/>
              </w:rPr>
            </w:pPr>
            <w:r w:rsidRPr="00EA0F99">
              <w:rPr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EA0F99">
              <w:rPr>
                <w:color w:val="1829A8"/>
                <w:sz w:val="20"/>
                <w:szCs w:val="20"/>
              </w:rPr>
              <w:t>тел</w:t>
            </w:r>
            <w:proofErr w:type="spellEnd"/>
            <w:r w:rsidRPr="00EA0F99">
              <w:rPr>
                <w:color w:val="1829A8"/>
                <w:sz w:val="20"/>
                <w:szCs w:val="20"/>
              </w:rPr>
              <w:t xml:space="preserve">.: (044) 255-35-03,  </w:t>
            </w:r>
            <w:r w:rsidRPr="00EA0F99">
              <w:rPr>
                <w:color w:val="1829A8"/>
                <w:sz w:val="20"/>
                <w:szCs w:val="20"/>
                <w:lang w:val="en-US"/>
              </w:rPr>
              <w:t>e</w:t>
            </w:r>
            <w:r w:rsidRPr="00EA0F99">
              <w:rPr>
                <w:color w:val="1829A8"/>
                <w:sz w:val="20"/>
                <w:szCs w:val="20"/>
                <w:lang w:val="ru-RU"/>
              </w:rPr>
              <w:t>-</w:t>
            </w:r>
            <w:r w:rsidRPr="00EA0F99">
              <w:rPr>
                <w:color w:val="1829A8"/>
                <w:sz w:val="20"/>
                <w:szCs w:val="20"/>
                <w:lang w:val="en-US"/>
              </w:rPr>
              <w:t>mail</w:t>
            </w:r>
            <w:r w:rsidRPr="00EA0F99">
              <w:rPr>
                <w:color w:val="1829A8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A0F99">
              <w:rPr>
                <w:color w:val="1829A8"/>
                <w:sz w:val="20"/>
                <w:szCs w:val="20"/>
                <w:lang w:val="en-US"/>
              </w:rPr>
              <w:t>crimecor</w:t>
            </w:r>
            <w:proofErr w:type="spellEnd"/>
            <w:r w:rsidRPr="00EA0F99">
              <w:rPr>
                <w:color w:val="1829A8"/>
                <w:sz w:val="20"/>
                <w:szCs w:val="20"/>
                <w:lang w:val="ru-RU"/>
              </w:rPr>
              <w:t>@</w:t>
            </w:r>
            <w:proofErr w:type="spellStart"/>
            <w:r w:rsidRPr="00EA0F99">
              <w:rPr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EA0F99">
              <w:rPr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EA0F99">
              <w:rPr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EA0F99">
              <w:rPr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EA0F99">
              <w:rPr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p w:rsidR="00FA0EB8" w:rsidRDefault="00FA0EB8" w:rsidP="00FA0EB8">
      <w:pPr>
        <w:spacing w:after="0" w:line="360" w:lineRule="auto"/>
        <w:ind w:left="4536"/>
        <w:jc w:val="both"/>
        <w:rPr>
          <w:rFonts w:eastAsia="Times New Roman"/>
          <w:szCs w:val="28"/>
          <w:lang w:val="ru-RU" w:eastAsia="uk-UA"/>
        </w:rPr>
      </w:pPr>
    </w:p>
    <w:p w:rsidR="00FA0EB8" w:rsidRDefault="00FA0EB8" w:rsidP="00FA0EB8">
      <w:pPr>
        <w:spacing w:after="0" w:line="360" w:lineRule="auto"/>
        <w:ind w:left="4536"/>
        <w:jc w:val="both"/>
        <w:rPr>
          <w:rFonts w:eastAsia="Times New Roman"/>
          <w:szCs w:val="28"/>
          <w:lang w:val="ru-RU" w:eastAsia="uk-UA"/>
        </w:rPr>
      </w:pPr>
    </w:p>
    <w:p w:rsidR="00FA0EB8" w:rsidRDefault="00FA0EB8" w:rsidP="00EA0F99">
      <w:pPr>
        <w:spacing w:after="0" w:line="360" w:lineRule="auto"/>
        <w:jc w:val="both"/>
        <w:rPr>
          <w:rFonts w:eastAsia="Times New Roman"/>
          <w:szCs w:val="28"/>
          <w:lang w:val="ru-RU" w:eastAsia="uk-UA"/>
        </w:rPr>
      </w:pPr>
    </w:p>
    <w:p w:rsidR="00FA0EB8" w:rsidRPr="008F4F54" w:rsidRDefault="00FA0EB8" w:rsidP="00EA0F99">
      <w:pPr>
        <w:spacing w:after="0" w:line="360" w:lineRule="auto"/>
        <w:ind w:left="4820"/>
        <w:jc w:val="both"/>
        <w:rPr>
          <w:rFonts w:eastAsia="Times New Roman"/>
          <w:sz w:val="24"/>
          <w:szCs w:val="24"/>
          <w:lang w:eastAsia="uk-UA"/>
        </w:rPr>
      </w:pPr>
      <w:r w:rsidRPr="008F4F54">
        <w:rPr>
          <w:rFonts w:eastAsia="Times New Roman"/>
          <w:szCs w:val="28"/>
          <w:lang w:eastAsia="uk-UA"/>
        </w:rPr>
        <w:t xml:space="preserve">Комітет Верховної Ради України з </w:t>
      </w:r>
      <w:r w:rsidRPr="00F528BE">
        <w:rPr>
          <w:rFonts w:eastAsia="Times New Roman"/>
          <w:szCs w:val="28"/>
          <w:lang w:eastAsia="uk-UA"/>
        </w:rPr>
        <w:t xml:space="preserve"> </w:t>
      </w:r>
      <w:r w:rsidRPr="00DC3C82">
        <w:rPr>
          <w:rFonts w:eastAsia="Times New Roman"/>
          <w:szCs w:val="28"/>
          <w:lang w:eastAsia="uk-UA"/>
        </w:rPr>
        <w:t xml:space="preserve">питань </w:t>
      </w:r>
      <w:bookmarkStart w:id="0" w:name="_GoBack"/>
      <w:bookmarkEnd w:id="0"/>
      <w:r w:rsidR="006E15CB" w:rsidRPr="006E15CB">
        <w:rPr>
          <w:rFonts w:eastAsia="Times New Roman"/>
          <w:szCs w:val="28"/>
          <w:lang w:eastAsia="uk-UA"/>
        </w:rPr>
        <w:t>освіти, науки та інновацій</w:t>
      </w:r>
    </w:p>
    <w:p w:rsidR="00FA0EB8" w:rsidRPr="008F4F54" w:rsidRDefault="00FA0EB8" w:rsidP="00FA0EB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FA0EB8" w:rsidRDefault="00FA0EB8" w:rsidP="00FA0EB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Рішення Комітету</w:t>
      </w:r>
    </w:p>
    <w:p w:rsidR="00FA0EB8" w:rsidRDefault="00FA0EB8" w:rsidP="00FA0EB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щодо експертного висновку</w:t>
      </w:r>
    </w:p>
    <w:p w:rsidR="00FA0EB8" w:rsidRPr="00C85B0E" w:rsidRDefault="00FA0EB8" w:rsidP="00FA0EB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законопроекту № 3153</w:t>
      </w:r>
    </w:p>
    <w:p w:rsidR="00FA0EB8" w:rsidRDefault="00FA0EB8" w:rsidP="00FA0EB8">
      <w:pPr>
        <w:spacing w:after="0" w:line="240" w:lineRule="auto"/>
        <w:jc w:val="both"/>
        <w:rPr>
          <w:rFonts w:eastAsia="Times New Roman"/>
          <w:sz w:val="24"/>
          <w:szCs w:val="24"/>
          <w:lang w:eastAsia="uk-UA"/>
        </w:rPr>
      </w:pPr>
    </w:p>
    <w:p w:rsidR="00FA0EB8" w:rsidRPr="00037CD6" w:rsidRDefault="00FA0EB8" w:rsidP="00151E86">
      <w:pPr>
        <w:spacing w:before="120" w:after="120" w:line="360" w:lineRule="auto"/>
        <w:ind w:right="-613" w:firstLine="709"/>
        <w:jc w:val="both"/>
        <w:rPr>
          <w:rFonts w:eastAsia="Times New Roman"/>
          <w:szCs w:val="28"/>
          <w:lang w:eastAsia="ru-RU"/>
        </w:rPr>
      </w:pPr>
      <w:r w:rsidRPr="00037CD6">
        <w:rPr>
          <w:rFonts w:eastAsia="Times New Roman"/>
          <w:szCs w:val="28"/>
          <w:lang w:eastAsia="ru-RU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</w:t>
      </w:r>
      <w:r w:rsidRPr="00FA0EB8">
        <w:rPr>
          <w:rFonts w:eastAsia="Times New Roman"/>
          <w:szCs w:val="28"/>
          <w:lang w:eastAsia="ru-RU"/>
        </w:rPr>
        <w:t>про в</w:t>
      </w:r>
      <w:r w:rsidR="004D7268">
        <w:rPr>
          <w:rFonts w:eastAsia="Times New Roman"/>
          <w:szCs w:val="28"/>
          <w:lang w:eastAsia="ru-RU"/>
        </w:rPr>
        <w:t>несення змін до Закону України «Про вищу освіту»</w:t>
      </w:r>
      <w:r w:rsidRPr="00FA0EB8">
        <w:rPr>
          <w:rFonts w:eastAsia="Times New Roman"/>
          <w:szCs w:val="28"/>
          <w:lang w:eastAsia="ru-RU"/>
        </w:rPr>
        <w:t xml:space="preserve"> щодо уточнення норми про обмеження строків перебування на посадах керівника закладу вищої освіти та керівника структурного підрозділу</w:t>
      </w:r>
      <w:r w:rsidRPr="000A7C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(реєстр. № 3153</w:t>
      </w:r>
      <w:r w:rsidRPr="00CB6CF4">
        <w:rPr>
          <w:rFonts w:eastAsia="Times New Roman"/>
          <w:szCs w:val="28"/>
          <w:lang w:eastAsia="ru-RU"/>
        </w:rPr>
        <w:t xml:space="preserve">), поданий </w:t>
      </w:r>
      <w:r>
        <w:rPr>
          <w:rFonts w:eastAsia="Times New Roman"/>
          <w:szCs w:val="28"/>
          <w:lang w:eastAsia="ru-RU"/>
        </w:rPr>
        <w:t xml:space="preserve">народним депутатом України </w:t>
      </w:r>
      <w:proofErr w:type="spellStart"/>
      <w:r>
        <w:rPr>
          <w:rFonts w:eastAsia="Times New Roman"/>
          <w:szCs w:val="28"/>
          <w:lang w:eastAsia="ru-RU"/>
        </w:rPr>
        <w:t>Гривком</w:t>
      </w:r>
      <w:proofErr w:type="spellEnd"/>
      <w:r>
        <w:rPr>
          <w:rFonts w:eastAsia="Times New Roman"/>
          <w:szCs w:val="28"/>
          <w:lang w:eastAsia="ru-RU"/>
        </w:rPr>
        <w:t xml:space="preserve"> С.Д.</w:t>
      </w:r>
    </w:p>
    <w:p w:rsidR="00FA0EB8" w:rsidRPr="00777DEE" w:rsidRDefault="00FA0EB8" w:rsidP="00151E8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613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97B44">
        <w:rPr>
          <w:rFonts w:eastAsia="Times New Roman"/>
          <w:color w:val="000000"/>
          <w:szCs w:val="28"/>
          <w:lang w:eastAsia="ru-RU"/>
        </w:rPr>
        <w:t xml:space="preserve">Відповідно до пояснювальної записки </w:t>
      </w:r>
      <w:r w:rsidR="00777DEE">
        <w:rPr>
          <w:rFonts w:eastAsia="Times New Roman"/>
          <w:color w:val="000000"/>
          <w:szCs w:val="28"/>
          <w:lang w:eastAsia="ru-RU"/>
        </w:rPr>
        <w:t xml:space="preserve">законопроектом пропонується </w:t>
      </w:r>
      <w:proofErr w:type="spellStart"/>
      <w:r w:rsidR="00777DEE">
        <w:rPr>
          <w:rFonts w:eastAsia="Times New Roman"/>
          <w:color w:val="000000"/>
          <w:szCs w:val="28"/>
          <w:lang w:eastAsia="ru-RU"/>
        </w:rPr>
        <w:t>внести</w:t>
      </w:r>
      <w:proofErr w:type="spellEnd"/>
      <w:r w:rsidR="00777DEE">
        <w:rPr>
          <w:rFonts w:eastAsia="Times New Roman"/>
          <w:color w:val="000000"/>
          <w:szCs w:val="28"/>
          <w:lang w:eastAsia="ru-RU"/>
        </w:rPr>
        <w:t xml:space="preserve"> </w:t>
      </w:r>
      <w:r w:rsidR="00777DEE" w:rsidRPr="00777DEE">
        <w:rPr>
          <w:rFonts w:eastAsia="Times New Roman"/>
          <w:color w:val="000000"/>
          <w:szCs w:val="28"/>
          <w:lang w:eastAsia="ru-RU"/>
        </w:rPr>
        <w:t>змін</w:t>
      </w:r>
      <w:r w:rsidR="00777DEE">
        <w:rPr>
          <w:rFonts w:eastAsia="Times New Roman"/>
          <w:color w:val="000000"/>
          <w:szCs w:val="28"/>
          <w:lang w:eastAsia="ru-RU"/>
        </w:rPr>
        <w:t>и</w:t>
      </w:r>
      <w:r w:rsidR="00777DEE" w:rsidRPr="00777DEE">
        <w:rPr>
          <w:rFonts w:eastAsia="Times New Roman"/>
          <w:color w:val="000000"/>
          <w:szCs w:val="28"/>
          <w:lang w:eastAsia="ru-RU"/>
        </w:rPr>
        <w:t xml:space="preserve"> до п. 10 ч.2 Розділу </w:t>
      </w:r>
      <w:r w:rsidR="00777DEE" w:rsidRPr="00777DEE">
        <w:rPr>
          <w:rFonts w:eastAsia="Times New Roman"/>
          <w:color w:val="000000"/>
          <w:szCs w:val="28"/>
          <w:lang w:val="en-US" w:eastAsia="ru-RU"/>
        </w:rPr>
        <w:t>XV</w:t>
      </w:r>
      <w:r w:rsidR="00777DEE" w:rsidRPr="00777DEE">
        <w:rPr>
          <w:rFonts w:eastAsia="Times New Roman"/>
          <w:color w:val="000000"/>
          <w:szCs w:val="28"/>
          <w:lang w:eastAsia="ru-RU"/>
        </w:rPr>
        <w:t xml:space="preserve"> «</w:t>
      </w:r>
      <w:r w:rsidR="00777DEE" w:rsidRPr="00777DEE">
        <w:rPr>
          <w:rFonts w:eastAsia="Times New Roman"/>
          <w:bCs/>
          <w:color w:val="000000"/>
          <w:szCs w:val="28"/>
          <w:lang w:eastAsia="ru-RU"/>
        </w:rPr>
        <w:t xml:space="preserve">Прикінцеві та перехідні положення» </w:t>
      </w:r>
      <w:r w:rsidR="00777DEE" w:rsidRPr="00777DEE">
        <w:rPr>
          <w:rFonts w:eastAsia="Times New Roman"/>
          <w:color w:val="000000"/>
          <w:szCs w:val="28"/>
          <w:lang w:eastAsia="ru-RU"/>
        </w:rPr>
        <w:t xml:space="preserve">Закону України «Про вищу освіту» </w:t>
      </w:r>
      <w:r w:rsidR="00777DEE">
        <w:rPr>
          <w:rFonts w:eastAsia="Times New Roman"/>
          <w:color w:val="000000"/>
          <w:szCs w:val="28"/>
          <w:lang w:eastAsia="ru-RU"/>
        </w:rPr>
        <w:t>для</w:t>
      </w:r>
      <w:r w:rsidR="00777DEE" w:rsidRPr="00777DEE">
        <w:rPr>
          <w:rFonts w:eastAsia="Times New Roman"/>
          <w:color w:val="000000"/>
          <w:szCs w:val="28"/>
          <w:lang w:eastAsia="ru-RU"/>
        </w:rPr>
        <w:t xml:space="preserve"> підтвердження наявності принципу правової визначеності та конституційної відповідності вищезазначеного З</w:t>
      </w:r>
      <w:r w:rsidR="00777DEE">
        <w:rPr>
          <w:rFonts w:eastAsia="Times New Roman"/>
          <w:color w:val="000000"/>
          <w:szCs w:val="28"/>
          <w:lang w:eastAsia="ru-RU"/>
        </w:rPr>
        <w:t>акону.</w:t>
      </w:r>
    </w:p>
    <w:p w:rsidR="00FA0EB8" w:rsidRDefault="00FA0EB8" w:rsidP="00151E8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613" w:firstLine="709"/>
        <w:jc w:val="both"/>
      </w:pPr>
      <w:r w:rsidRPr="004C366B">
        <w:t xml:space="preserve">У проекті </w:t>
      </w:r>
      <w:proofErr w:type="spellStart"/>
      <w:r w:rsidRPr="004C366B">
        <w:t>акта</w:t>
      </w:r>
      <w:proofErr w:type="spellEnd"/>
      <w:r w:rsidRPr="004C366B">
        <w:t xml:space="preserve"> не виявлено </w:t>
      </w:r>
      <w:proofErr w:type="spellStart"/>
      <w:r w:rsidRPr="004C366B">
        <w:t>корупціогенних</w:t>
      </w:r>
      <w:proofErr w:type="spellEnd"/>
      <w:r w:rsidRPr="004C366B">
        <w:t xml:space="preserve"> факторів, що можуть сприяти вчиненню корупційних правопорушень.</w:t>
      </w:r>
    </w:p>
    <w:p w:rsidR="00FA0EB8" w:rsidRPr="00D06465" w:rsidRDefault="00FA0EB8" w:rsidP="00151E86">
      <w:pPr>
        <w:spacing w:before="120" w:after="120" w:line="360" w:lineRule="auto"/>
        <w:ind w:right="-613" w:firstLine="709"/>
        <w:jc w:val="both"/>
        <w:rPr>
          <w:rFonts w:eastAsia="Times New Roman"/>
          <w:szCs w:val="28"/>
          <w:lang w:eastAsia="ru-RU"/>
        </w:rPr>
      </w:pPr>
      <w:r w:rsidRPr="006D0321">
        <w:rPr>
          <w:rFonts w:eastAsia="Times New Roman"/>
          <w:szCs w:val="24"/>
          <w:lang w:eastAsia="uk-UA"/>
        </w:rPr>
        <w:t xml:space="preserve"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</w:t>
      </w:r>
      <w:r w:rsidRPr="006D0321">
        <w:rPr>
          <w:rFonts w:eastAsia="Times New Roman"/>
          <w:szCs w:val="28"/>
          <w:lang w:eastAsia="ru-RU"/>
        </w:rPr>
        <w:t>Регламенту Верховної Ради України</w:t>
      </w:r>
      <w:r w:rsidRPr="006D0321">
        <w:rPr>
          <w:rFonts w:eastAsia="Times New Roman"/>
          <w:szCs w:val="24"/>
          <w:lang w:eastAsia="uk-UA"/>
        </w:rPr>
        <w:t xml:space="preserve">,  Комітет на своєму засіданні </w:t>
      </w:r>
      <w:r w:rsidR="008D151A">
        <w:rPr>
          <w:rFonts w:eastAsia="Times New Roman"/>
          <w:szCs w:val="24"/>
          <w:lang w:eastAsia="uk-UA"/>
        </w:rPr>
        <w:t>8</w:t>
      </w:r>
      <w:r w:rsidRPr="006D0321">
        <w:rPr>
          <w:rFonts w:eastAsia="Times New Roman"/>
          <w:szCs w:val="24"/>
          <w:lang w:eastAsia="uk-UA"/>
        </w:rPr>
        <w:t xml:space="preserve"> </w:t>
      </w:r>
      <w:r>
        <w:rPr>
          <w:rFonts w:eastAsia="Times New Roman"/>
          <w:szCs w:val="24"/>
          <w:lang w:eastAsia="uk-UA"/>
        </w:rPr>
        <w:t>вересня</w:t>
      </w:r>
      <w:r w:rsidRPr="006D0321">
        <w:rPr>
          <w:rFonts w:eastAsia="Times New Roman"/>
          <w:szCs w:val="24"/>
          <w:lang w:eastAsia="uk-UA"/>
        </w:rPr>
        <w:t xml:space="preserve"> 2020 року, протокол № </w:t>
      </w:r>
      <w:r w:rsidR="008D151A">
        <w:rPr>
          <w:rFonts w:eastAsia="Times New Roman"/>
          <w:szCs w:val="24"/>
          <w:lang w:eastAsia="uk-UA"/>
        </w:rPr>
        <w:t>49</w:t>
      </w:r>
      <w:r w:rsidRPr="006D0321">
        <w:rPr>
          <w:rFonts w:eastAsia="Times New Roman"/>
          <w:szCs w:val="24"/>
          <w:lang w:eastAsia="uk-UA"/>
        </w:rPr>
        <w:t xml:space="preserve"> дійшов </w:t>
      </w:r>
      <w:r w:rsidRPr="006D0321">
        <w:rPr>
          <w:rFonts w:eastAsia="Times New Roman"/>
          <w:szCs w:val="24"/>
          <w:lang w:eastAsia="uk-UA"/>
        </w:rPr>
        <w:lastRenderedPageBreak/>
        <w:t xml:space="preserve">до висновку та прийняв рішення, що </w:t>
      </w:r>
      <w:r w:rsidRPr="00037CD6">
        <w:rPr>
          <w:rFonts w:eastAsia="Times New Roman"/>
          <w:szCs w:val="28"/>
          <w:lang w:eastAsia="ru-RU"/>
        </w:rPr>
        <w:t xml:space="preserve">проект Закону </w:t>
      </w:r>
      <w:r w:rsidR="0003744A" w:rsidRPr="0003744A">
        <w:rPr>
          <w:rFonts w:eastAsia="Times New Roman"/>
          <w:szCs w:val="28"/>
          <w:lang w:eastAsia="ru-RU"/>
        </w:rPr>
        <w:t>про в</w:t>
      </w:r>
      <w:r w:rsidR="00151E86">
        <w:rPr>
          <w:rFonts w:eastAsia="Times New Roman"/>
          <w:szCs w:val="28"/>
          <w:lang w:eastAsia="ru-RU"/>
        </w:rPr>
        <w:t>несення змін до Закону України «Про вищу освіту»</w:t>
      </w:r>
      <w:r w:rsidR="0003744A" w:rsidRPr="0003744A">
        <w:rPr>
          <w:rFonts w:eastAsia="Times New Roman"/>
          <w:szCs w:val="28"/>
          <w:lang w:eastAsia="ru-RU"/>
        </w:rPr>
        <w:t xml:space="preserve"> щодо уточнення норми про обмеження строків перебування на посадах керівника закладу вищої освіти та керівника структурного підрозділу </w:t>
      </w:r>
      <w:r w:rsidR="0003744A">
        <w:rPr>
          <w:rFonts w:eastAsia="Times New Roman"/>
          <w:szCs w:val="28"/>
          <w:lang w:eastAsia="ru-RU"/>
        </w:rPr>
        <w:t>(реєстр. № 3153</w:t>
      </w:r>
      <w:r w:rsidRPr="00C85B0E">
        <w:rPr>
          <w:rFonts w:eastAsia="Times New Roman"/>
          <w:szCs w:val="28"/>
          <w:lang w:eastAsia="ru-RU"/>
        </w:rPr>
        <w:t xml:space="preserve">), </w:t>
      </w:r>
      <w:r w:rsidRPr="00CB6CF4">
        <w:rPr>
          <w:rFonts w:eastAsia="Times New Roman"/>
          <w:szCs w:val="28"/>
          <w:lang w:eastAsia="ru-RU"/>
        </w:rPr>
        <w:t xml:space="preserve">поданий </w:t>
      </w:r>
      <w:r w:rsidR="00356E7C">
        <w:rPr>
          <w:rFonts w:eastAsia="Times New Roman"/>
          <w:szCs w:val="28"/>
          <w:lang w:eastAsia="ru-RU"/>
        </w:rPr>
        <w:t xml:space="preserve">народним депутатом України </w:t>
      </w:r>
      <w:proofErr w:type="spellStart"/>
      <w:r w:rsidR="00356E7C">
        <w:rPr>
          <w:rFonts w:eastAsia="Times New Roman"/>
          <w:szCs w:val="28"/>
          <w:lang w:eastAsia="ru-RU"/>
        </w:rPr>
        <w:t>Гривком</w:t>
      </w:r>
      <w:proofErr w:type="spellEnd"/>
      <w:r w:rsidR="00356E7C">
        <w:rPr>
          <w:rFonts w:eastAsia="Times New Roman"/>
          <w:szCs w:val="28"/>
          <w:lang w:eastAsia="ru-RU"/>
        </w:rPr>
        <w:t xml:space="preserve"> С.Д. </w:t>
      </w:r>
      <w:r w:rsidRPr="00CB6CF4">
        <w:rPr>
          <w:rFonts w:eastAsia="Times New Roman"/>
          <w:b/>
          <w:szCs w:val="24"/>
          <w:lang w:eastAsia="uk-UA"/>
        </w:rPr>
        <w:t>відповідає вимогам антикорупційного законодавства.</w:t>
      </w:r>
    </w:p>
    <w:p w:rsidR="00FA0EB8" w:rsidRDefault="00FA0EB8" w:rsidP="00FA0EB8">
      <w:pPr>
        <w:spacing w:after="0" w:line="240" w:lineRule="auto"/>
        <w:rPr>
          <w:rFonts w:eastAsia="Times New Roman"/>
          <w:b/>
          <w:szCs w:val="24"/>
          <w:lang w:eastAsia="uk-UA"/>
        </w:rPr>
      </w:pPr>
    </w:p>
    <w:p w:rsidR="00FA0EB8" w:rsidRDefault="00FA0EB8" w:rsidP="00FA0EB8">
      <w:pPr>
        <w:spacing w:after="0" w:line="240" w:lineRule="auto"/>
        <w:ind w:right="-613" w:firstLine="709"/>
        <w:rPr>
          <w:rFonts w:eastAsia="Times New Roman"/>
          <w:szCs w:val="24"/>
          <w:lang w:eastAsia="uk-UA"/>
        </w:rPr>
      </w:pPr>
      <w:r>
        <w:rPr>
          <w:rFonts w:eastAsia="Times New Roman"/>
          <w:szCs w:val="24"/>
          <w:lang w:eastAsia="uk-UA"/>
        </w:rPr>
        <w:t xml:space="preserve">Голова Комітету                                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                       А.О. Радіна</w:t>
      </w:r>
    </w:p>
    <w:p w:rsidR="00FA0EB8" w:rsidRDefault="00FA0EB8" w:rsidP="00FA0EB8">
      <w:pPr>
        <w:spacing w:line="252" w:lineRule="auto"/>
      </w:pPr>
    </w:p>
    <w:p w:rsidR="00FA0EB8" w:rsidRDefault="00FA0EB8" w:rsidP="00FA0EB8">
      <w:pPr>
        <w:spacing w:line="360" w:lineRule="auto"/>
        <w:jc w:val="both"/>
      </w:pPr>
    </w:p>
    <w:p w:rsidR="00FA0EB8" w:rsidRDefault="00FA0EB8" w:rsidP="00FA0EB8"/>
    <w:p w:rsidR="00FA0EB8" w:rsidRDefault="00FA0EB8" w:rsidP="00FA0EB8"/>
    <w:p w:rsidR="00FA0EB8" w:rsidRDefault="00FA0EB8" w:rsidP="00FA0EB8"/>
    <w:p w:rsidR="00FA0EB8" w:rsidRDefault="00FA0EB8" w:rsidP="00FA0EB8"/>
    <w:p w:rsidR="00851A31" w:rsidRDefault="00851A31"/>
    <w:sectPr w:rsidR="00851A31" w:rsidSect="00EA0F9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0"/>
    <w:rsid w:val="0003744A"/>
    <w:rsid w:val="00151E86"/>
    <w:rsid w:val="00356E7C"/>
    <w:rsid w:val="004D7268"/>
    <w:rsid w:val="006E15CB"/>
    <w:rsid w:val="00777DEE"/>
    <w:rsid w:val="00851A31"/>
    <w:rsid w:val="008D151A"/>
    <w:rsid w:val="00C440A0"/>
    <w:rsid w:val="00EA0F99"/>
    <w:rsid w:val="00F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7B85"/>
  <w15:chartTrackingRefBased/>
  <w15:docId w15:val="{449A360D-A83B-4621-83C4-620B80C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1242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12</cp:revision>
  <dcterms:created xsi:type="dcterms:W3CDTF">2020-09-07T11:05:00Z</dcterms:created>
  <dcterms:modified xsi:type="dcterms:W3CDTF">2020-09-08T12:16:00Z</dcterms:modified>
</cp:coreProperties>
</file>