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3D" w:rsidRPr="00B71FF9" w:rsidRDefault="00B57E3D" w:rsidP="005F30DF">
      <w:pPr>
        <w:keepNext/>
        <w:spacing w:after="0" w:line="240" w:lineRule="auto"/>
        <w:jc w:val="center"/>
        <w:outlineLvl w:val="2"/>
        <w:rPr>
          <w:rFonts w:ascii="Times New Roman" w:eastAsia="Times New Roman" w:hAnsi="Times New Roman"/>
          <w:sz w:val="28"/>
          <w:szCs w:val="28"/>
          <w:highlight w:val="yellow"/>
          <w:lang w:eastAsia="ru-RU"/>
        </w:rPr>
      </w:pPr>
    </w:p>
    <w:p w:rsidR="00000B7D" w:rsidRPr="00B71FF9" w:rsidRDefault="00000B7D" w:rsidP="005F30DF">
      <w:pPr>
        <w:keepNext/>
        <w:spacing w:after="0" w:line="240" w:lineRule="auto"/>
        <w:jc w:val="center"/>
        <w:outlineLvl w:val="2"/>
        <w:rPr>
          <w:rFonts w:ascii="Times New Roman" w:eastAsia="Times New Roman" w:hAnsi="Times New Roman"/>
          <w:sz w:val="28"/>
          <w:szCs w:val="28"/>
          <w:highlight w:val="yellow"/>
          <w:lang w:eastAsia="ru-RU"/>
        </w:rPr>
      </w:pPr>
    </w:p>
    <w:p w:rsidR="00B717D5" w:rsidRPr="00B71FF9" w:rsidRDefault="00B717D5" w:rsidP="007B1C27">
      <w:pPr>
        <w:keepNext/>
        <w:spacing w:after="0" w:line="240" w:lineRule="auto"/>
        <w:outlineLvl w:val="2"/>
        <w:rPr>
          <w:rFonts w:ascii="Times New Roman" w:eastAsia="Times New Roman" w:hAnsi="Times New Roman"/>
          <w:sz w:val="28"/>
          <w:szCs w:val="28"/>
          <w:highlight w:val="yellow"/>
          <w:lang w:eastAsia="ru-RU"/>
        </w:rPr>
      </w:pPr>
    </w:p>
    <w:p w:rsidR="00B57E3D" w:rsidRDefault="00B57E3D" w:rsidP="00327347">
      <w:pPr>
        <w:keepNext/>
        <w:spacing w:after="0" w:line="240" w:lineRule="auto"/>
        <w:outlineLvl w:val="2"/>
        <w:rPr>
          <w:rFonts w:ascii="Times New Roman" w:eastAsia="Times New Roman" w:hAnsi="Times New Roman"/>
          <w:sz w:val="28"/>
          <w:szCs w:val="28"/>
          <w:highlight w:val="yellow"/>
          <w:lang w:val="en-US" w:eastAsia="ru-RU"/>
        </w:rPr>
      </w:pPr>
    </w:p>
    <w:p w:rsidR="00A9287D" w:rsidRDefault="00A9287D" w:rsidP="00327347">
      <w:pPr>
        <w:keepNext/>
        <w:spacing w:after="0" w:line="240" w:lineRule="auto"/>
        <w:outlineLvl w:val="2"/>
        <w:rPr>
          <w:rFonts w:ascii="Times New Roman" w:eastAsia="Times New Roman" w:hAnsi="Times New Roman"/>
          <w:sz w:val="28"/>
          <w:szCs w:val="28"/>
          <w:highlight w:val="yellow"/>
          <w:lang w:val="en-US" w:eastAsia="ru-RU"/>
        </w:rPr>
      </w:pPr>
    </w:p>
    <w:p w:rsidR="00A9287D" w:rsidRDefault="00A9287D" w:rsidP="00327347">
      <w:pPr>
        <w:keepNext/>
        <w:spacing w:after="0" w:line="240" w:lineRule="auto"/>
        <w:outlineLvl w:val="2"/>
        <w:rPr>
          <w:rFonts w:ascii="Times New Roman" w:eastAsia="Times New Roman" w:hAnsi="Times New Roman"/>
          <w:sz w:val="28"/>
          <w:szCs w:val="28"/>
          <w:highlight w:val="yellow"/>
          <w:lang w:val="en-US" w:eastAsia="ru-RU"/>
        </w:rPr>
      </w:pPr>
    </w:p>
    <w:p w:rsidR="00A9287D" w:rsidRDefault="00A9287D" w:rsidP="00327347">
      <w:pPr>
        <w:keepNext/>
        <w:spacing w:after="0" w:line="240" w:lineRule="auto"/>
        <w:outlineLvl w:val="2"/>
        <w:rPr>
          <w:rFonts w:ascii="Times New Roman" w:eastAsia="Times New Roman" w:hAnsi="Times New Roman"/>
          <w:sz w:val="28"/>
          <w:szCs w:val="28"/>
          <w:highlight w:val="yellow"/>
          <w:lang w:val="en-US" w:eastAsia="ru-RU"/>
        </w:rPr>
      </w:pPr>
    </w:p>
    <w:p w:rsidR="00A9287D" w:rsidRPr="00B71FF9" w:rsidRDefault="00A9287D" w:rsidP="00327347">
      <w:pPr>
        <w:keepNext/>
        <w:spacing w:after="0" w:line="240" w:lineRule="auto"/>
        <w:outlineLvl w:val="2"/>
        <w:rPr>
          <w:rFonts w:ascii="Times New Roman" w:eastAsia="Times New Roman" w:hAnsi="Times New Roman"/>
          <w:sz w:val="28"/>
          <w:szCs w:val="28"/>
          <w:highlight w:val="yellow"/>
          <w:lang w:val="en-US" w:eastAsia="ru-RU"/>
        </w:rPr>
      </w:pPr>
    </w:p>
    <w:p w:rsidR="006E24C9" w:rsidRPr="00B71FF9" w:rsidRDefault="006E24C9" w:rsidP="005F30DF">
      <w:pPr>
        <w:keepNext/>
        <w:spacing w:after="0" w:line="240" w:lineRule="auto"/>
        <w:jc w:val="center"/>
        <w:outlineLvl w:val="2"/>
        <w:rPr>
          <w:rFonts w:ascii="Times New Roman" w:eastAsia="Times New Roman" w:hAnsi="Times New Roman"/>
          <w:sz w:val="28"/>
          <w:szCs w:val="28"/>
          <w:highlight w:val="yellow"/>
          <w:lang w:val="en-US" w:eastAsia="ru-RU"/>
        </w:rPr>
      </w:pPr>
    </w:p>
    <w:p w:rsidR="006E24C9" w:rsidRPr="00B71FF9" w:rsidRDefault="006E24C9" w:rsidP="005F30DF">
      <w:pPr>
        <w:keepNext/>
        <w:spacing w:after="0" w:line="240" w:lineRule="auto"/>
        <w:jc w:val="center"/>
        <w:outlineLvl w:val="2"/>
        <w:rPr>
          <w:rFonts w:ascii="Times New Roman" w:eastAsia="Times New Roman" w:hAnsi="Times New Roman"/>
          <w:sz w:val="28"/>
          <w:szCs w:val="28"/>
          <w:highlight w:val="yellow"/>
          <w:lang w:val="en-US" w:eastAsia="ru-RU"/>
        </w:rPr>
      </w:pPr>
    </w:p>
    <w:p w:rsidR="00B57E3D" w:rsidRPr="00B71FF9" w:rsidRDefault="00B57E3D" w:rsidP="005F30DF">
      <w:pPr>
        <w:keepNext/>
        <w:spacing w:after="0" w:line="240" w:lineRule="auto"/>
        <w:jc w:val="center"/>
        <w:outlineLvl w:val="2"/>
        <w:rPr>
          <w:rFonts w:ascii="Times New Roman" w:eastAsia="Times New Roman" w:hAnsi="Times New Roman"/>
          <w:sz w:val="28"/>
          <w:szCs w:val="28"/>
          <w:highlight w:val="yellow"/>
          <w:lang w:eastAsia="ru-RU"/>
        </w:rPr>
      </w:pPr>
    </w:p>
    <w:p w:rsidR="00B57E3D" w:rsidRPr="00B71FF9" w:rsidRDefault="00B57E3D" w:rsidP="005F30DF">
      <w:pPr>
        <w:keepNext/>
        <w:spacing w:after="0" w:line="240" w:lineRule="auto"/>
        <w:jc w:val="center"/>
        <w:outlineLvl w:val="2"/>
        <w:rPr>
          <w:rFonts w:ascii="Times New Roman" w:eastAsia="Times New Roman" w:hAnsi="Times New Roman"/>
          <w:b/>
          <w:sz w:val="28"/>
          <w:szCs w:val="28"/>
          <w:lang w:eastAsia="ru-RU"/>
        </w:rPr>
      </w:pPr>
      <w:r w:rsidRPr="00B71FF9">
        <w:rPr>
          <w:rFonts w:ascii="Times New Roman" w:eastAsia="Times New Roman" w:hAnsi="Times New Roman"/>
          <w:b/>
          <w:sz w:val="28"/>
          <w:szCs w:val="28"/>
          <w:lang w:eastAsia="ru-RU"/>
        </w:rPr>
        <w:t>ВИСНОВОК</w:t>
      </w:r>
    </w:p>
    <w:p w:rsidR="009B14F2" w:rsidRPr="00B71FF9" w:rsidRDefault="00B57E3D" w:rsidP="005F30DF">
      <w:pPr>
        <w:keepNext/>
        <w:spacing w:after="0" w:line="240" w:lineRule="auto"/>
        <w:jc w:val="center"/>
        <w:outlineLvl w:val="2"/>
        <w:rPr>
          <w:rFonts w:ascii="Times New Roman" w:eastAsia="Times New Roman" w:hAnsi="Times New Roman"/>
          <w:b/>
          <w:sz w:val="28"/>
          <w:szCs w:val="28"/>
          <w:lang w:eastAsia="ru-RU"/>
        </w:rPr>
      </w:pPr>
      <w:r w:rsidRPr="00B71FF9">
        <w:rPr>
          <w:rFonts w:ascii="Times New Roman" w:eastAsia="Times New Roman" w:hAnsi="Times New Roman"/>
          <w:b/>
          <w:sz w:val="28"/>
          <w:szCs w:val="28"/>
          <w:lang w:eastAsia="ru-RU"/>
        </w:rPr>
        <w:t xml:space="preserve">на проект Закону України «Про </w:t>
      </w:r>
      <w:r w:rsidR="009B14F2" w:rsidRPr="00B71FF9">
        <w:rPr>
          <w:rFonts w:ascii="Times New Roman" w:eastAsia="Times New Roman" w:hAnsi="Times New Roman"/>
          <w:b/>
          <w:sz w:val="28"/>
          <w:szCs w:val="28"/>
          <w:lang w:eastAsia="ru-RU"/>
        </w:rPr>
        <w:t xml:space="preserve">внесення змін до Закону України </w:t>
      </w:r>
    </w:p>
    <w:p w:rsidR="00B57E3D" w:rsidRPr="00B71FF9" w:rsidRDefault="009B14F2" w:rsidP="005F30DF">
      <w:pPr>
        <w:keepNext/>
        <w:spacing w:after="0" w:line="240" w:lineRule="auto"/>
        <w:jc w:val="center"/>
        <w:outlineLvl w:val="2"/>
        <w:rPr>
          <w:rFonts w:ascii="Times New Roman" w:eastAsia="Times New Roman" w:hAnsi="Times New Roman"/>
          <w:b/>
          <w:sz w:val="28"/>
          <w:szCs w:val="28"/>
          <w:lang w:eastAsia="ru-RU"/>
        </w:rPr>
      </w:pPr>
      <w:r w:rsidRPr="00B71FF9">
        <w:rPr>
          <w:rFonts w:ascii="Times New Roman" w:eastAsia="Times New Roman" w:hAnsi="Times New Roman"/>
          <w:b/>
          <w:sz w:val="28"/>
          <w:szCs w:val="28"/>
          <w:lang w:eastAsia="ru-RU"/>
        </w:rPr>
        <w:t>«Про публічні закупівлі» щодо закупівлі природного газу</w:t>
      </w:r>
      <w:r w:rsidR="00B57E3D" w:rsidRPr="00B71FF9">
        <w:rPr>
          <w:rFonts w:ascii="Times New Roman" w:eastAsia="Times New Roman" w:hAnsi="Times New Roman"/>
          <w:b/>
          <w:sz w:val="28"/>
          <w:szCs w:val="28"/>
          <w:lang w:eastAsia="ru-RU"/>
        </w:rPr>
        <w:t>»</w:t>
      </w:r>
    </w:p>
    <w:p w:rsidR="00B57E3D" w:rsidRPr="00B71FF9" w:rsidRDefault="00B57E3D" w:rsidP="005F30DF">
      <w:pPr>
        <w:keepNext/>
        <w:spacing w:after="0" w:line="240" w:lineRule="auto"/>
        <w:jc w:val="center"/>
        <w:outlineLvl w:val="2"/>
        <w:rPr>
          <w:rFonts w:ascii="Times New Roman" w:eastAsia="Times New Roman" w:hAnsi="Times New Roman"/>
          <w:sz w:val="28"/>
          <w:szCs w:val="28"/>
          <w:lang w:eastAsia="ru-RU"/>
        </w:rPr>
      </w:pPr>
    </w:p>
    <w:p w:rsidR="009B14F2" w:rsidRPr="00B71FF9" w:rsidRDefault="00AF01D2" w:rsidP="005F30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1FF9">
        <w:rPr>
          <w:rFonts w:ascii="Times New Roman" w:eastAsia="Times New Roman" w:hAnsi="Times New Roman"/>
          <w:sz w:val="28"/>
          <w:szCs w:val="28"/>
          <w:lang w:eastAsia="ru-RU"/>
        </w:rPr>
        <w:t>У законопроекті</w:t>
      </w:r>
      <w:r w:rsidR="00B717D5" w:rsidRPr="00B71FF9">
        <w:rPr>
          <w:rFonts w:ascii="Times New Roman" w:eastAsia="Times New Roman" w:hAnsi="Times New Roman"/>
          <w:sz w:val="28"/>
          <w:szCs w:val="28"/>
          <w:lang w:eastAsia="ru-RU"/>
        </w:rPr>
        <w:t xml:space="preserve"> </w:t>
      </w:r>
      <w:r w:rsidR="00867105" w:rsidRPr="00B71FF9">
        <w:rPr>
          <w:rFonts w:ascii="Times New Roman" w:eastAsia="Times New Roman" w:hAnsi="Times New Roman"/>
          <w:sz w:val="28"/>
          <w:szCs w:val="28"/>
          <w:lang w:eastAsia="ru-RU"/>
        </w:rPr>
        <w:t>пропонується вивести з-</w:t>
      </w:r>
      <w:r w:rsidR="00D82137" w:rsidRPr="00B71FF9">
        <w:rPr>
          <w:rFonts w:ascii="Times New Roman" w:eastAsia="Times New Roman" w:hAnsi="Times New Roman"/>
          <w:sz w:val="28"/>
          <w:szCs w:val="28"/>
          <w:lang w:eastAsia="ru-RU"/>
        </w:rPr>
        <w:t xml:space="preserve">під дії Закону України </w:t>
      </w:r>
      <w:r w:rsidR="00867105" w:rsidRPr="00B71FF9">
        <w:rPr>
          <w:rFonts w:ascii="Times New Roman" w:eastAsia="Times New Roman" w:hAnsi="Times New Roman"/>
          <w:sz w:val="28"/>
          <w:szCs w:val="28"/>
          <w:lang w:eastAsia="ru-RU"/>
        </w:rPr>
        <w:br/>
      </w:r>
      <w:r w:rsidR="00D82137" w:rsidRPr="00B71FF9">
        <w:rPr>
          <w:rFonts w:ascii="Times New Roman" w:eastAsia="Times New Roman" w:hAnsi="Times New Roman"/>
          <w:sz w:val="28"/>
          <w:szCs w:val="28"/>
          <w:lang w:eastAsia="ru-RU"/>
        </w:rPr>
        <w:t>«Про публічні закупівлі»</w:t>
      </w:r>
      <w:r w:rsidR="00B717D5" w:rsidRPr="00B71FF9">
        <w:rPr>
          <w:rFonts w:ascii="Times New Roman" w:eastAsia="Times New Roman" w:hAnsi="Times New Roman"/>
          <w:sz w:val="28"/>
          <w:szCs w:val="28"/>
          <w:lang w:eastAsia="ru-RU"/>
        </w:rPr>
        <w:t xml:space="preserve"> </w:t>
      </w:r>
      <w:r w:rsidR="00F15137" w:rsidRPr="00B71FF9">
        <w:rPr>
          <w:rFonts w:ascii="Times New Roman" w:eastAsia="Times New Roman" w:hAnsi="Times New Roman"/>
          <w:sz w:val="28"/>
          <w:szCs w:val="28"/>
          <w:lang w:eastAsia="ru-RU"/>
        </w:rPr>
        <w:t xml:space="preserve">(далі – Закон) </w:t>
      </w:r>
      <w:r w:rsidR="009B14F2" w:rsidRPr="00B71FF9">
        <w:rPr>
          <w:rFonts w:ascii="Times New Roman" w:eastAsia="Times New Roman" w:hAnsi="Times New Roman"/>
          <w:sz w:val="28"/>
          <w:szCs w:val="28"/>
          <w:lang w:eastAsia="ru-RU"/>
        </w:rPr>
        <w:t>закупівлі «</w:t>
      </w:r>
      <w:r w:rsidR="00C00657" w:rsidRPr="00B71FF9">
        <w:rPr>
          <w:rFonts w:ascii="Times New Roman" w:eastAsia="Times New Roman" w:hAnsi="Times New Roman"/>
          <w:sz w:val="28"/>
          <w:szCs w:val="28"/>
          <w:lang w:eastAsia="ru-RU"/>
        </w:rPr>
        <w:t>природного газу, закупівля якого здійснюється суб’єктами ринку природного газу, що визначені Законом України «Про ринок природного газу», на торгових платформах газової біржі, функціонування та керування яких забезпечується газовою біржою відповідно до кодексу газотранспортної системи</w:t>
      </w:r>
      <w:r w:rsidR="006462F4" w:rsidRPr="00B71FF9">
        <w:rPr>
          <w:rFonts w:ascii="Times New Roman" w:eastAsia="Times New Roman" w:hAnsi="Times New Roman"/>
          <w:sz w:val="28"/>
          <w:szCs w:val="28"/>
          <w:lang w:eastAsia="ru-RU"/>
        </w:rPr>
        <w:t>»</w:t>
      </w:r>
      <w:r w:rsidR="009B14F2" w:rsidRPr="00B71FF9">
        <w:rPr>
          <w:rFonts w:ascii="Times New Roman" w:eastAsia="Times New Roman" w:hAnsi="Times New Roman"/>
          <w:sz w:val="28"/>
          <w:szCs w:val="28"/>
          <w:lang w:eastAsia="ru-RU"/>
        </w:rPr>
        <w:t xml:space="preserve">, </w:t>
      </w:r>
      <w:r w:rsidR="006462F4" w:rsidRPr="00B71FF9">
        <w:rPr>
          <w:rFonts w:ascii="Times New Roman" w:eastAsia="Times New Roman" w:hAnsi="Times New Roman"/>
          <w:sz w:val="28"/>
          <w:szCs w:val="28"/>
          <w:lang w:eastAsia="ru-RU"/>
        </w:rPr>
        <w:t xml:space="preserve">а також природного газу для вчинення балансуючих дій </w:t>
      </w:r>
      <w:r w:rsidR="00285815" w:rsidRPr="00B71FF9">
        <w:rPr>
          <w:rFonts w:ascii="Times New Roman" w:eastAsia="Times New Roman" w:hAnsi="Times New Roman"/>
          <w:sz w:val="28"/>
          <w:szCs w:val="28"/>
          <w:lang w:eastAsia="ru-RU"/>
        </w:rPr>
        <w:t>(в обся</w:t>
      </w:r>
      <w:r w:rsidR="00C00657" w:rsidRPr="00B71FF9">
        <w:rPr>
          <w:rFonts w:ascii="Times New Roman" w:eastAsia="Times New Roman" w:hAnsi="Times New Roman"/>
          <w:sz w:val="28"/>
          <w:szCs w:val="28"/>
          <w:lang w:eastAsia="ru-RU"/>
        </w:rPr>
        <w:t>гах</w:t>
      </w:r>
      <w:r w:rsidR="00285815" w:rsidRPr="00B71FF9">
        <w:rPr>
          <w:rFonts w:ascii="Times New Roman" w:eastAsia="Times New Roman" w:hAnsi="Times New Roman"/>
          <w:sz w:val="28"/>
          <w:szCs w:val="28"/>
          <w:lang w:eastAsia="ru-RU"/>
        </w:rPr>
        <w:t xml:space="preserve"> добового небалансу)</w:t>
      </w:r>
      <w:r w:rsidR="00B717D5" w:rsidRPr="00B71FF9">
        <w:rPr>
          <w:rFonts w:ascii="Times New Roman" w:eastAsia="Times New Roman" w:hAnsi="Times New Roman"/>
          <w:sz w:val="28"/>
          <w:szCs w:val="28"/>
          <w:lang w:eastAsia="ru-RU"/>
        </w:rPr>
        <w:t xml:space="preserve"> </w:t>
      </w:r>
      <w:r w:rsidR="006462F4" w:rsidRPr="00B71FF9">
        <w:rPr>
          <w:rFonts w:ascii="Times New Roman" w:eastAsia="Times New Roman" w:hAnsi="Times New Roman"/>
          <w:sz w:val="28"/>
          <w:szCs w:val="28"/>
          <w:lang w:eastAsia="ru-RU"/>
        </w:rPr>
        <w:t>оператором газотранспортної системи, замовником послуг транспортування відповідно до Закону України «Про ринок природного газу», забезпечення власної господарської діяльності (у тому числі</w:t>
      </w:r>
      <w:r w:rsidR="00B717D5" w:rsidRPr="00B71FF9">
        <w:rPr>
          <w:rFonts w:ascii="Times New Roman" w:eastAsia="Times New Roman" w:hAnsi="Times New Roman"/>
          <w:sz w:val="28"/>
          <w:szCs w:val="28"/>
          <w:lang w:eastAsia="ru-RU"/>
        </w:rPr>
        <w:t>,</w:t>
      </w:r>
      <w:r w:rsidR="006462F4" w:rsidRPr="00B71FF9">
        <w:rPr>
          <w:rFonts w:ascii="Times New Roman" w:eastAsia="Times New Roman" w:hAnsi="Times New Roman"/>
          <w:sz w:val="28"/>
          <w:szCs w:val="28"/>
          <w:lang w:eastAsia="ru-RU"/>
        </w:rPr>
        <w:t xml:space="preserve"> для власних виробничо-технічних потреб, покриття витрат та виробничо-технологічних витрат) оператором газотранспортної системи, оператором газосховищ та операторами газорозподільних систем відповідно до Закону України «Про ринок природного газу», кодексу газотранспортної системи, кодексу газосховищ та кодексу газорозподільних систем</w:t>
      </w:r>
      <w:r w:rsidR="005571E2" w:rsidRPr="00B71FF9">
        <w:rPr>
          <w:rFonts w:ascii="Times New Roman" w:eastAsia="Times New Roman" w:hAnsi="Times New Roman"/>
          <w:sz w:val="28"/>
          <w:szCs w:val="28"/>
          <w:lang w:eastAsia="ru-RU"/>
        </w:rPr>
        <w:t>.</w:t>
      </w:r>
    </w:p>
    <w:p w:rsidR="00B75EE3" w:rsidRPr="00B71FF9" w:rsidRDefault="00B75EE3" w:rsidP="005F30DF">
      <w:pPr>
        <w:pStyle w:val="rvps2"/>
        <w:shd w:val="clear" w:color="auto" w:fill="FFFFFF"/>
        <w:spacing w:before="0" w:beforeAutospacing="0" w:after="0" w:afterAutospacing="0"/>
        <w:ind w:firstLine="709"/>
        <w:jc w:val="both"/>
        <w:rPr>
          <w:sz w:val="28"/>
          <w:szCs w:val="28"/>
        </w:rPr>
      </w:pPr>
      <w:r w:rsidRPr="00B71FF9">
        <w:rPr>
          <w:color w:val="000000"/>
          <w:kern w:val="1"/>
          <w:sz w:val="28"/>
          <w:szCs w:val="28"/>
        </w:rPr>
        <w:t>Метою проекту, як зазначено у пояснювальній записці до нього, є «</w:t>
      </w:r>
      <w:r w:rsidR="00C00657" w:rsidRPr="00B71FF9">
        <w:rPr>
          <w:color w:val="000000"/>
          <w:kern w:val="1"/>
          <w:sz w:val="28"/>
          <w:szCs w:val="28"/>
        </w:rPr>
        <w:t xml:space="preserve">удосконалення діючого законодавства для створення можливостей для купівлі оператором ГТС короткострокових стандартизованих продуктів газу на торговій платформі, тобто біржі, що дозволить забезпечити прозорість, вільний доступ до інформації та залучення великої кількості учасників </w:t>
      </w:r>
      <w:r w:rsidR="00F15137" w:rsidRPr="00B71FF9">
        <w:rPr>
          <w:color w:val="000000"/>
          <w:kern w:val="1"/>
          <w:sz w:val="28"/>
          <w:szCs w:val="28"/>
        </w:rPr>
        <w:t>–</w:t>
      </w:r>
      <w:r w:rsidR="00C00657" w:rsidRPr="00B71FF9">
        <w:rPr>
          <w:color w:val="000000"/>
          <w:kern w:val="1"/>
          <w:sz w:val="28"/>
          <w:szCs w:val="28"/>
        </w:rPr>
        <w:t>суб’єктів ринку природного газу. Запровадження таких змін сприятиме підвищенню ліквідності, розвитку оптового ринку короткострокових стандартизованих продуктів при придбанні природного газу для балансування системи, покриття власних виробничо-технічних потреб та технологічних витрат</w:t>
      </w:r>
      <w:r w:rsidRPr="00B71FF9">
        <w:rPr>
          <w:sz w:val="28"/>
          <w:szCs w:val="28"/>
        </w:rPr>
        <w:t>» (п. 2).</w:t>
      </w:r>
    </w:p>
    <w:p w:rsidR="00C93D55" w:rsidRPr="00B71FF9" w:rsidRDefault="00C93D55" w:rsidP="005F30DF">
      <w:pPr>
        <w:pStyle w:val="rvps2"/>
        <w:shd w:val="clear" w:color="auto" w:fill="FFFFFF"/>
        <w:spacing w:before="0" w:beforeAutospacing="0" w:after="0" w:afterAutospacing="0"/>
        <w:ind w:firstLine="709"/>
        <w:jc w:val="both"/>
        <w:rPr>
          <w:color w:val="000000"/>
          <w:sz w:val="28"/>
          <w:szCs w:val="28"/>
        </w:rPr>
      </w:pPr>
      <w:r w:rsidRPr="00B71FF9">
        <w:rPr>
          <w:color w:val="000000"/>
          <w:sz w:val="28"/>
          <w:szCs w:val="28"/>
        </w:rPr>
        <w:t>Головне управління, проаналізувавши</w:t>
      </w:r>
      <w:r w:rsidR="00F15137" w:rsidRPr="00B71FF9">
        <w:rPr>
          <w:color w:val="000000"/>
          <w:sz w:val="28"/>
          <w:szCs w:val="28"/>
        </w:rPr>
        <w:t xml:space="preserve"> </w:t>
      </w:r>
      <w:r w:rsidR="00C00657" w:rsidRPr="00B71FF9">
        <w:rPr>
          <w:color w:val="000000"/>
          <w:sz w:val="28"/>
          <w:szCs w:val="28"/>
        </w:rPr>
        <w:t>доопрацьований</w:t>
      </w:r>
      <w:r w:rsidR="00F15137" w:rsidRPr="00B71FF9">
        <w:rPr>
          <w:color w:val="000000"/>
          <w:sz w:val="28"/>
          <w:szCs w:val="28"/>
        </w:rPr>
        <w:t xml:space="preserve"> </w:t>
      </w:r>
      <w:r w:rsidR="009927FF" w:rsidRPr="00B71FF9">
        <w:rPr>
          <w:color w:val="000000"/>
          <w:sz w:val="28"/>
          <w:szCs w:val="28"/>
        </w:rPr>
        <w:t>законопроект</w:t>
      </w:r>
      <w:r w:rsidR="00C00657" w:rsidRPr="00B71FF9">
        <w:rPr>
          <w:color w:val="000000"/>
          <w:sz w:val="28"/>
          <w:szCs w:val="28"/>
        </w:rPr>
        <w:t xml:space="preserve">, </w:t>
      </w:r>
      <w:r w:rsidR="00F15137" w:rsidRPr="00B71FF9">
        <w:rPr>
          <w:color w:val="000000"/>
          <w:sz w:val="28"/>
          <w:szCs w:val="28"/>
        </w:rPr>
        <w:t xml:space="preserve">у якому враховані висловлені ним </w:t>
      </w:r>
      <w:r w:rsidR="00C00657" w:rsidRPr="00B71FF9">
        <w:rPr>
          <w:color w:val="000000"/>
          <w:sz w:val="28"/>
          <w:szCs w:val="28"/>
        </w:rPr>
        <w:t>зауважен</w:t>
      </w:r>
      <w:r w:rsidR="00F15137" w:rsidRPr="00B71FF9">
        <w:rPr>
          <w:color w:val="000000"/>
          <w:sz w:val="28"/>
          <w:szCs w:val="28"/>
        </w:rPr>
        <w:t>ня</w:t>
      </w:r>
      <w:r w:rsidR="00C00657" w:rsidRPr="00B71FF9">
        <w:rPr>
          <w:color w:val="000000"/>
          <w:sz w:val="28"/>
          <w:szCs w:val="28"/>
        </w:rPr>
        <w:t xml:space="preserve"> та пропозиці</w:t>
      </w:r>
      <w:r w:rsidR="00F15137" w:rsidRPr="00B71FF9">
        <w:rPr>
          <w:color w:val="000000"/>
          <w:sz w:val="28"/>
          <w:szCs w:val="28"/>
        </w:rPr>
        <w:t xml:space="preserve">ї до попередньої редакції законопроекту, </w:t>
      </w:r>
      <w:r w:rsidR="003A397B" w:rsidRPr="00B71FF9">
        <w:rPr>
          <w:color w:val="000000"/>
          <w:sz w:val="28"/>
          <w:szCs w:val="28"/>
        </w:rPr>
        <w:t xml:space="preserve">у цілому </w:t>
      </w:r>
      <w:r w:rsidRPr="00B71FF9">
        <w:rPr>
          <w:color w:val="000000"/>
          <w:sz w:val="28"/>
          <w:szCs w:val="28"/>
        </w:rPr>
        <w:t xml:space="preserve">не заперечує проти законодавчого </w:t>
      </w:r>
      <w:r w:rsidRPr="00B71FF9">
        <w:rPr>
          <w:color w:val="000000"/>
          <w:sz w:val="28"/>
          <w:szCs w:val="28"/>
        </w:rPr>
        <w:lastRenderedPageBreak/>
        <w:t>закріплення запропонованих норм</w:t>
      </w:r>
      <w:r w:rsidR="00C00657" w:rsidRPr="00B71FF9">
        <w:rPr>
          <w:color w:val="000000"/>
          <w:sz w:val="28"/>
          <w:szCs w:val="28"/>
        </w:rPr>
        <w:t xml:space="preserve">. </w:t>
      </w:r>
      <w:r w:rsidRPr="00B71FF9">
        <w:rPr>
          <w:color w:val="000000"/>
          <w:sz w:val="28"/>
          <w:szCs w:val="28"/>
        </w:rPr>
        <w:t xml:space="preserve">Одночасно </w:t>
      </w:r>
      <w:r w:rsidR="00F06677" w:rsidRPr="00B71FF9">
        <w:rPr>
          <w:color w:val="000000"/>
          <w:sz w:val="28"/>
          <w:szCs w:val="28"/>
        </w:rPr>
        <w:t xml:space="preserve">щодо окремих положень доопрацьованого проекту </w:t>
      </w:r>
      <w:r w:rsidRPr="00B71FF9">
        <w:rPr>
          <w:color w:val="000000"/>
          <w:sz w:val="28"/>
          <w:szCs w:val="28"/>
        </w:rPr>
        <w:t xml:space="preserve">вважаємо за доцільне </w:t>
      </w:r>
      <w:r w:rsidR="00F06677" w:rsidRPr="00B71FF9">
        <w:rPr>
          <w:color w:val="000000"/>
          <w:sz w:val="28"/>
          <w:szCs w:val="28"/>
        </w:rPr>
        <w:t>висловити такі зауваження</w:t>
      </w:r>
      <w:r w:rsidRPr="00B71FF9">
        <w:rPr>
          <w:color w:val="000000"/>
          <w:sz w:val="28"/>
          <w:szCs w:val="28"/>
        </w:rPr>
        <w:t>.</w:t>
      </w:r>
    </w:p>
    <w:p w:rsidR="00122935" w:rsidRPr="00B71FF9" w:rsidRDefault="00F15137" w:rsidP="007D54BE">
      <w:pPr>
        <w:pStyle w:val="rvps2"/>
        <w:shd w:val="clear" w:color="auto" w:fill="FFFFFF"/>
        <w:spacing w:before="0" w:beforeAutospacing="0" w:after="0" w:afterAutospacing="0"/>
        <w:ind w:firstLine="709"/>
        <w:jc w:val="both"/>
        <w:rPr>
          <w:color w:val="000000"/>
          <w:sz w:val="28"/>
          <w:szCs w:val="28"/>
        </w:rPr>
      </w:pPr>
      <w:r w:rsidRPr="00B71FF9">
        <w:rPr>
          <w:b/>
          <w:color w:val="000000"/>
          <w:sz w:val="28"/>
          <w:szCs w:val="28"/>
        </w:rPr>
        <w:t>1.</w:t>
      </w:r>
      <w:r w:rsidRPr="00B71FF9">
        <w:rPr>
          <w:color w:val="000000"/>
          <w:sz w:val="28"/>
          <w:szCs w:val="28"/>
        </w:rPr>
        <w:t xml:space="preserve"> </w:t>
      </w:r>
      <w:r w:rsidR="00122935" w:rsidRPr="00B71FF9">
        <w:rPr>
          <w:sz w:val="28"/>
          <w:szCs w:val="28"/>
          <w:lang w:eastAsia="ru-RU"/>
        </w:rPr>
        <w:t xml:space="preserve">У </w:t>
      </w:r>
      <w:r w:rsidR="00BA1EC2" w:rsidRPr="00B71FF9">
        <w:rPr>
          <w:sz w:val="28"/>
          <w:szCs w:val="28"/>
          <w:lang w:eastAsia="ru-RU"/>
        </w:rPr>
        <w:t>нов</w:t>
      </w:r>
      <w:r w:rsidR="00122935" w:rsidRPr="00B71FF9">
        <w:rPr>
          <w:sz w:val="28"/>
          <w:szCs w:val="28"/>
          <w:lang w:eastAsia="ru-RU"/>
        </w:rPr>
        <w:t>ому</w:t>
      </w:r>
      <w:r w:rsidR="00BA1EC2" w:rsidRPr="00B71FF9">
        <w:rPr>
          <w:sz w:val="28"/>
          <w:szCs w:val="28"/>
          <w:lang w:eastAsia="ru-RU"/>
        </w:rPr>
        <w:t xml:space="preserve"> п. 22 ч. 5 ст. 3 </w:t>
      </w:r>
      <w:r w:rsidR="00122935" w:rsidRPr="00B71FF9">
        <w:rPr>
          <w:sz w:val="28"/>
          <w:szCs w:val="28"/>
          <w:lang w:eastAsia="ru-RU"/>
        </w:rPr>
        <w:t>З</w:t>
      </w:r>
      <w:r w:rsidR="00BA1EC2" w:rsidRPr="00B71FF9">
        <w:rPr>
          <w:sz w:val="28"/>
          <w:szCs w:val="28"/>
          <w:lang w:eastAsia="ru-RU"/>
        </w:rPr>
        <w:t xml:space="preserve">акону пропонується не поширювати </w:t>
      </w:r>
      <w:r w:rsidR="00122935" w:rsidRPr="00B71FF9">
        <w:rPr>
          <w:sz w:val="28"/>
          <w:szCs w:val="28"/>
          <w:lang w:eastAsia="ru-RU"/>
        </w:rPr>
        <w:t>дію цього Закону на випадки, якщо предметом закупівлі є «</w:t>
      </w:r>
      <w:r w:rsidR="00122935" w:rsidRPr="00B71FF9">
        <w:rPr>
          <w:color w:val="000000"/>
          <w:sz w:val="28"/>
          <w:szCs w:val="28"/>
        </w:rPr>
        <w:t xml:space="preserve">природний газ, </w:t>
      </w:r>
      <w:r w:rsidR="009927FF" w:rsidRPr="00B71FF9">
        <w:rPr>
          <w:sz w:val="28"/>
          <w:szCs w:val="28"/>
        </w:rPr>
        <w:t>закупівля якого здійснюється суб’єктами ринку природного газу, що визначені Законом України «Про ринок природного газу», на торгових платформах газової біржі, функціонування та керування яких забезпечується газовою біржою відповідно до кодексу газотранспортної системи</w:t>
      </w:r>
      <w:r w:rsidR="00122935" w:rsidRPr="00B71FF9">
        <w:rPr>
          <w:color w:val="000000"/>
          <w:sz w:val="28"/>
          <w:szCs w:val="28"/>
        </w:rPr>
        <w:t>».</w:t>
      </w:r>
    </w:p>
    <w:p w:rsidR="00BA1EC2" w:rsidRPr="00B71FF9" w:rsidRDefault="00122935" w:rsidP="005F30DF">
      <w:pPr>
        <w:tabs>
          <w:tab w:val="left" w:pos="993"/>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71FF9">
        <w:rPr>
          <w:rFonts w:ascii="Times New Roman" w:eastAsia="Times New Roman" w:hAnsi="Times New Roman"/>
          <w:sz w:val="28"/>
          <w:szCs w:val="28"/>
          <w:lang w:eastAsia="ru-RU"/>
        </w:rPr>
        <w:t>У</w:t>
      </w:r>
      <w:r w:rsidR="00BA1EC2" w:rsidRPr="00B71FF9">
        <w:rPr>
          <w:rFonts w:ascii="Times New Roman" w:eastAsia="Times New Roman" w:hAnsi="Times New Roman"/>
          <w:sz w:val="28"/>
          <w:szCs w:val="28"/>
          <w:lang w:eastAsia="ru-RU"/>
        </w:rPr>
        <w:t xml:space="preserve"> цілому не заперечуючи щодо вказаної пропозиції, разом із тим</w:t>
      </w:r>
      <w:r w:rsidR="00867105" w:rsidRPr="00B71FF9">
        <w:rPr>
          <w:rFonts w:ascii="Times New Roman" w:eastAsia="Times New Roman" w:hAnsi="Times New Roman"/>
          <w:sz w:val="28"/>
          <w:szCs w:val="28"/>
          <w:lang w:eastAsia="ru-RU"/>
        </w:rPr>
        <w:t>,</w:t>
      </w:r>
      <w:r w:rsidR="00BA1EC2" w:rsidRPr="00B71FF9">
        <w:rPr>
          <w:rFonts w:ascii="Times New Roman" w:eastAsia="Times New Roman" w:hAnsi="Times New Roman"/>
          <w:sz w:val="28"/>
          <w:szCs w:val="28"/>
          <w:lang w:eastAsia="ru-RU"/>
        </w:rPr>
        <w:t xml:space="preserve"> для прийняття виваженого рішення, на наш погляд, доцільно було б надати інформацію про стан функціонування таких торгових платформ в Україні, рівень конкуренції на газовому ринку, який забезпечував </w:t>
      </w:r>
      <w:r w:rsidR="001648F6" w:rsidRPr="00B71FF9">
        <w:rPr>
          <w:rFonts w:ascii="Times New Roman" w:eastAsia="Times New Roman" w:hAnsi="Times New Roman"/>
          <w:sz w:val="28"/>
          <w:szCs w:val="28"/>
          <w:lang w:eastAsia="ru-RU"/>
        </w:rPr>
        <w:t xml:space="preserve">би </w:t>
      </w:r>
      <w:r w:rsidR="00BA1EC2" w:rsidRPr="00B71FF9">
        <w:rPr>
          <w:rFonts w:ascii="Times New Roman" w:eastAsia="Times New Roman" w:hAnsi="Times New Roman"/>
          <w:sz w:val="28"/>
          <w:szCs w:val="28"/>
          <w:lang w:eastAsia="ru-RU"/>
        </w:rPr>
        <w:t>на сьогодні прозоре формування ціни на природн</w:t>
      </w:r>
      <w:r w:rsidR="007D54BE" w:rsidRPr="00B71FF9">
        <w:rPr>
          <w:rFonts w:ascii="Times New Roman" w:eastAsia="Times New Roman" w:hAnsi="Times New Roman"/>
          <w:sz w:val="28"/>
          <w:szCs w:val="28"/>
          <w:lang w:eastAsia="ru-RU"/>
        </w:rPr>
        <w:t>и</w:t>
      </w:r>
      <w:r w:rsidR="00BA1EC2" w:rsidRPr="00B71FF9">
        <w:rPr>
          <w:rFonts w:ascii="Times New Roman" w:eastAsia="Times New Roman" w:hAnsi="Times New Roman"/>
          <w:sz w:val="28"/>
          <w:szCs w:val="28"/>
          <w:lang w:eastAsia="ru-RU"/>
        </w:rPr>
        <w:t>й газ.</w:t>
      </w:r>
    </w:p>
    <w:p w:rsidR="00725923" w:rsidRPr="009520D0" w:rsidRDefault="000C22E9" w:rsidP="00F1513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71FF9">
        <w:rPr>
          <w:rFonts w:ascii="Times New Roman" w:eastAsia="Times New Roman" w:hAnsi="Times New Roman"/>
          <w:b/>
          <w:sz w:val="28"/>
          <w:szCs w:val="28"/>
          <w:lang w:eastAsia="ru-RU"/>
        </w:rPr>
        <w:t>2.</w:t>
      </w:r>
      <w:r w:rsidRPr="00B71FF9">
        <w:rPr>
          <w:rFonts w:ascii="Times New Roman" w:eastAsia="Times New Roman" w:hAnsi="Times New Roman"/>
          <w:sz w:val="28"/>
          <w:szCs w:val="28"/>
          <w:lang w:eastAsia="ru-RU"/>
        </w:rPr>
        <w:t xml:space="preserve"> У </w:t>
      </w:r>
      <w:r w:rsidR="009927FF" w:rsidRPr="00B71FF9">
        <w:rPr>
          <w:rFonts w:ascii="Times New Roman" w:eastAsia="Times New Roman" w:hAnsi="Times New Roman"/>
          <w:sz w:val="28"/>
          <w:szCs w:val="28"/>
          <w:lang w:eastAsia="ru-RU"/>
        </w:rPr>
        <w:t>п. 2 розділу ІІ проекту, згідно з яким «</w:t>
      </w:r>
      <w:r w:rsidR="006C6CD1" w:rsidRPr="00B71FF9">
        <w:rPr>
          <w:rFonts w:ascii="Times New Roman" w:eastAsia="Times New Roman" w:hAnsi="Times New Roman"/>
          <w:i/>
          <w:sz w:val="28"/>
          <w:szCs w:val="28"/>
          <w:lang w:eastAsia="ru-RU"/>
        </w:rPr>
        <w:t xml:space="preserve">газова біржа, </w:t>
      </w:r>
      <w:r w:rsidR="006C6CD1" w:rsidRPr="00B71FF9">
        <w:rPr>
          <w:rFonts w:ascii="Times New Roman" w:eastAsia="Times New Roman" w:hAnsi="Times New Roman"/>
          <w:i/>
          <w:sz w:val="28"/>
          <w:szCs w:val="28"/>
          <w:u w:val="single"/>
          <w:lang w:eastAsia="ru-RU"/>
        </w:rPr>
        <w:t>що є забезпечує</w:t>
      </w:r>
      <w:r w:rsidR="006C6CD1" w:rsidRPr="00B71FF9">
        <w:rPr>
          <w:rFonts w:ascii="Times New Roman" w:eastAsia="Times New Roman" w:hAnsi="Times New Roman"/>
          <w:i/>
          <w:sz w:val="28"/>
          <w:szCs w:val="28"/>
          <w:lang w:eastAsia="ru-RU"/>
        </w:rPr>
        <w:t xml:space="preserve"> </w:t>
      </w:r>
      <w:r w:rsidR="006C6CD1" w:rsidRPr="009520D0">
        <w:rPr>
          <w:rFonts w:ascii="Times New Roman" w:eastAsia="Times New Roman" w:hAnsi="Times New Roman"/>
          <w:i/>
          <w:sz w:val="28"/>
          <w:szCs w:val="28"/>
          <w:lang w:eastAsia="ru-RU"/>
        </w:rPr>
        <w:t>функціонування</w:t>
      </w:r>
      <w:r w:rsidR="006C6CD1" w:rsidRPr="009520D0">
        <w:rPr>
          <w:rFonts w:ascii="Times New Roman" w:eastAsia="Times New Roman" w:hAnsi="Times New Roman"/>
          <w:sz w:val="28"/>
          <w:szCs w:val="28"/>
          <w:lang w:eastAsia="ru-RU"/>
        </w:rPr>
        <w:t xml:space="preserve"> та керування торговою платформою відповідно до цього Закону, повинна забезпечити виконання вимог, що встановлені, у тому числі кодексом газотранспортної системи, до торгових платформ»</w:t>
      </w:r>
      <w:r w:rsidRPr="009520D0">
        <w:rPr>
          <w:rFonts w:ascii="Times New Roman" w:eastAsia="Times New Roman" w:hAnsi="Times New Roman"/>
          <w:sz w:val="28"/>
          <w:szCs w:val="28"/>
          <w:lang w:eastAsia="ru-RU"/>
        </w:rPr>
        <w:t>, слово «є»</w:t>
      </w:r>
      <w:r w:rsidR="00725923" w:rsidRPr="009520D0">
        <w:rPr>
          <w:rFonts w:ascii="Times New Roman" w:eastAsia="Times New Roman" w:hAnsi="Times New Roman"/>
          <w:sz w:val="28"/>
          <w:szCs w:val="28"/>
          <w:lang w:eastAsia="ru-RU"/>
        </w:rPr>
        <w:t>,</w:t>
      </w:r>
      <w:r w:rsidRPr="009520D0">
        <w:rPr>
          <w:rFonts w:ascii="Times New Roman" w:eastAsia="Times New Roman" w:hAnsi="Times New Roman"/>
          <w:sz w:val="28"/>
          <w:szCs w:val="28"/>
          <w:lang w:eastAsia="ru-RU"/>
        </w:rPr>
        <w:t xml:space="preserve"> вочевидь</w:t>
      </w:r>
      <w:r w:rsidR="00725923" w:rsidRPr="009520D0">
        <w:rPr>
          <w:rFonts w:ascii="Times New Roman" w:eastAsia="Times New Roman" w:hAnsi="Times New Roman"/>
          <w:sz w:val="28"/>
          <w:szCs w:val="28"/>
          <w:lang w:eastAsia="ru-RU"/>
        </w:rPr>
        <w:t>,</w:t>
      </w:r>
      <w:r w:rsidRPr="009520D0">
        <w:rPr>
          <w:rFonts w:ascii="Times New Roman" w:eastAsia="Times New Roman" w:hAnsi="Times New Roman"/>
          <w:sz w:val="28"/>
          <w:szCs w:val="28"/>
          <w:lang w:eastAsia="ru-RU"/>
        </w:rPr>
        <w:t xml:space="preserve"> слід виключити. </w:t>
      </w:r>
    </w:p>
    <w:p w:rsidR="009927FF" w:rsidRPr="009520D0" w:rsidRDefault="000C22E9" w:rsidP="00F1513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20D0">
        <w:rPr>
          <w:rFonts w:ascii="Times New Roman" w:eastAsia="Times New Roman" w:hAnsi="Times New Roman"/>
          <w:sz w:val="28"/>
          <w:szCs w:val="28"/>
          <w:lang w:eastAsia="ru-RU"/>
        </w:rPr>
        <w:t>Водночас</w:t>
      </w:r>
      <w:r w:rsidR="009520D0" w:rsidRPr="009520D0">
        <w:rPr>
          <w:rFonts w:ascii="Times New Roman" w:eastAsia="Times New Roman" w:hAnsi="Times New Roman"/>
          <w:sz w:val="28"/>
          <w:szCs w:val="28"/>
          <w:lang w:eastAsia="ru-RU"/>
        </w:rPr>
        <w:t xml:space="preserve"> </w:t>
      </w:r>
      <w:r w:rsidR="006C6CD1" w:rsidRPr="009520D0">
        <w:rPr>
          <w:rFonts w:ascii="Times New Roman" w:eastAsia="Times New Roman" w:hAnsi="Times New Roman"/>
          <w:sz w:val="28"/>
          <w:szCs w:val="28"/>
          <w:lang w:eastAsia="ru-RU"/>
        </w:rPr>
        <w:t>зауважимо, що у випадку, якщо</w:t>
      </w:r>
      <w:r w:rsidR="000819CA" w:rsidRPr="009520D0">
        <w:rPr>
          <w:rFonts w:ascii="Times New Roman" w:eastAsia="Times New Roman" w:hAnsi="Times New Roman"/>
          <w:sz w:val="28"/>
          <w:szCs w:val="28"/>
          <w:lang w:eastAsia="ru-RU"/>
        </w:rPr>
        <w:t xml:space="preserve"> </w:t>
      </w:r>
      <w:r w:rsidRPr="009520D0">
        <w:rPr>
          <w:rFonts w:ascii="Times New Roman" w:eastAsia="Times New Roman" w:hAnsi="Times New Roman"/>
          <w:sz w:val="28"/>
          <w:szCs w:val="28"/>
          <w:lang w:eastAsia="ru-RU"/>
        </w:rPr>
        <w:t xml:space="preserve">у пропонованій </w:t>
      </w:r>
      <w:r w:rsidR="000819CA" w:rsidRPr="009520D0">
        <w:rPr>
          <w:rFonts w:ascii="Times New Roman" w:eastAsia="Times New Roman" w:hAnsi="Times New Roman"/>
          <w:sz w:val="28"/>
          <w:szCs w:val="28"/>
          <w:lang w:eastAsia="ru-RU"/>
        </w:rPr>
        <w:t>нормі</w:t>
      </w:r>
      <w:r w:rsidR="006C6CD1" w:rsidRPr="009520D0">
        <w:rPr>
          <w:rFonts w:ascii="Times New Roman" w:eastAsia="Times New Roman" w:hAnsi="Times New Roman"/>
          <w:sz w:val="28"/>
          <w:szCs w:val="28"/>
          <w:lang w:eastAsia="ru-RU"/>
        </w:rPr>
        <w:t xml:space="preserve"> йдеться про встановлення вимоги </w:t>
      </w:r>
      <w:r w:rsidR="000819CA" w:rsidRPr="009520D0">
        <w:rPr>
          <w:rFonts w:ascii="Times New Roman" w:eastAsia="Times New Roman" w:hAnsi="Times New Roman"/>
          <w:sz w:val="28"/>
          <w:szCs w:val="28"/>
          <w:lang w:eastAsia="ru-RU"/>
        </w:rPr>
        <w:t>щодо</w:t>
      </w:r>
      <w:r w:rsidRPr="009520D0">
        <w:rPr>
          <w:rFonts w:ascii="Times New Roman" w:eastAsia="Times New Roman" w:hAnsi="Times New Roman"/>
          <w:sz w:val="28"/>
          <w:szCs w:val="28"/>
          <w:lang w:eastAsia="ru-RU"/>
        </w:rPr>
        <w:t xml:space="preserve"> </w:t>
      </w:r>
      <w:r w:rsidR="006C6CD1" w:rsidRPr="009520D0">
        <w:rPr>
          <w:rFonts w:ascii="Times New Roman" w:eastAsia="Times New Roman" w:hAnsi="Times New Roman"/>
          <w:sz w:val="28"/>
          <w:szCs w:val="28"/>
          <w:lang w:eastAsia="ru-RU"/>
        </w:rPr>
        <w:t>забезпечення газовою біржою</w:t>
      </w:r>
      <w:r w:rsidRPr="009520D0">
        <w:rPr>
          <w:rFonts w:ascii="Times New Roman" w:eastAsia="Times New Roman" w:hAnsi="Times New Roman"/>
          <w:sz w:val="28"/>
          <w:szCs w:val="28"/>
          <w:lang w:eastAsia="ru-RU"/>
        </w:rPr>
        <w:t xml:space="preserve"> </w:t>
      </w:r>
      <w:r w:rsidR="000819CA" w:rsidRPr="009520D0">
        <w:rPr>
          <w:rFonts w:ascii="Times New Roman" w:eastAsia="Times New Roman" w:hAnsi="Times New Roman"/>
          <w:sz w:val="28"/>
          <w:szCs w:val="28"/>
          <w:lang w:eastAsia="ru-RU"/>
        </w:rPr>
        <w:t xml:space="preserve">дотримання положень нормативно-правових актів, то </w:t>
      </w:r>
      <w:r w:rsidR="006C6CD1" w:rsidRPr="009520D0">
        <w:rPr>
          <w:rFonts w:ascii="Times New Roman" w:eastAsia="Times New Roman" w:hAnsi="Times New Roman"/>
          <w:sz w:val="28"/>
          <w:szCs w:val="28"/>
          <w:lang w:eastAsia="ru-RU"/>
        </w:rPr>
        <w:t xml:space="preserve"> вказан</w:t>
      </w:r>
      <w:r w:rsidR="000819CA" w:rsidRPr="009520D0">
        <w:rPr>
          <w:rFonts w:ascii="Times New Roman" w:eastAsia="Times New Roman" w:hAnsi="Times New Roman"/>
          <w:sz w:val="28"/>
          <w:szCs w:val="28"/>
          <w:lang w:eastAsia="ru-RU"/>
        </w:rPr>
        <w:t>е</w:t>
      </w:r>
      <w:r w:rsidRPr="009520D0">
        <w:rPr>
          <w:rFonts w:ascii="Times New Roman" w:eastAsia="Times New Roman" w:hAnsi="Times New Roman"/>
          <w:sz w:val="28"/>
          <w:szCs w:val="28"/>
          <w:lang w:eastAsia="ru-RU"/>
        </w:rPr>
        <w:t xml:space="preserve"> </w:t>
      </w:r>
      <w:r w:rsidR="000819CA" w:rsidRPr="009520D0">
        <w:rPr>
          <w:rFonts w:ascii="Times New Roman" w:eastAsia="Times New Roman" w:hAnsi="Times New Roman"/>
          <w:sz w:val="28"/>
          <w:szCs w:val="28"/>
          <w:lang w:eastAsia="ru-RU"/>
        </w:rPr>
        <w:t>застереження</w:t>
      </w:r>
      <w:r w:rsidR="006C6CD1" w:rsidRPr="009520D0">
        <w:rPr>
          <w:rFonts w:ascii="Times New Roman" w:eastAsia="Times New Roman" w:hAnsi="Times New Roman"/>
          <w:sz w:val="28"/>
          <w:szCs w:val="28"/>
          <w:lang w:eastAsia="ru-RU"/>
        </w:rPr>
        <w:t xml:space="preserve"> є зайвим, адже відповідно до </w:t>
      </w:r>
      <w:r w:rsidR="000819CA" w:rsidRPr="009520D0">
        <w:rPr>
          <w:rFonts w:ascii="Times New Roman" w:eastAsia="Times New Roman" w:hAnsi="Times New Roman"/>
          <w:sz w:val="28"/>
          <w:szCs w:val="28"/>
          <w:lang w:eastAsia="ru-RU"/>
        </w:rPr>
        <w:t>вказаного К</w:t>
      </w:r>
      <w:r w:rsidR="006C6CD1" w:rsidRPr="009520D0">
        <w:rPr>
          <w:rFonts w:ascii="Times New Roman" w:eastAsia="Times New Roman" w:hAnsi="Times New Roman"/>
          <w:sz w:val="28"/>
          <w:szCs w:val="28"/>
          <w:lang w:eastAsia="ru-RU"/>
        </w:rPr>
        <w:t xml:space="preserve">одексу газова біржа здійснює діяльність відповідно до Закону України «Про товарну біржу» та з дотримання вимог, встановлених Законом України «Про ринок природного газу», </w:t>
      </w:r>
      <w:r w:rsidR="006C6CD1" w:rsidRPr="009520D0">
        <w:rPr>
          <w:rFonts w:ascii="Times New Roman" w:eastAsia="Times New Roman" w:hAnsi="Times New Roman"/>
          <w:i/>
          <w:sz w:val="28"/>
          <w:szCs w:val="28"/>
          <w:lang w:eastAsia="ru-RU"/>
        </w:rPr>
        <w:t>цим Кодексом</w:t>
      </w:r>
      <w:r w:rsidR="006C6CD1" w:rsidRPr="009520D0">
        <w:rPr>
          <w:rFonts w:ascii="Times New Roman" w:eastAsia="Times New Roman" w:hAnsi="Times New Roman"/>
          <w:sz w:val="28"/>
          <w:szCs w:val="28"/>
          <w:lang w:eastAsia="ru-RU"/>
        </w:rPr>
        <w:t>» (п.  5 глави 1 розділу I).</w:t>
      </w:r>
    </w:p>
    <w:p w:rsidR="00B717D5" w:rsidRPr="00B71FF9" w:rsidRDefault="00F15137" w:rsidP="00F1513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20D0">
        <w:rPr>
          <w:rFonts w:ascii="Times New Roman" w:eastAsia="Times New Roman" w:hAnsi="Times New Roman"/>
          <w:b/>
          <w:sz w:val="28"/>
          <w:szCs w:val="28"/>
          <w:lang w:eastAsia="ru-RU"/>
        </w:rPr>
        <w:t>3.</w:t>
      </w:r>
      <w:r w:rsidRPr="009520D0">
        <w:rPr>
          <w:rFonts w:ascii="Times New Roman" w:eastAsia="Times New Roman" w:hAnsi="Times New Roman"/>
          <w:sz w:val="28"/>
          <w:szCs w:val="28"/>
          <w:lang w:eastAsia="ru-RU"/>
        </w:rPr>
        <w:t xml:space="preserve"> </w:t>
      </w:r>
      <w:r w:rsidR="00B717D5" w:rsidRPr="009520D0">
        <w:rPr>
          <w:rFonts w:ascii="Times New Roman" w:eastAsia="Times New Roman" w:hAnsi="Times New Roman"/>
          <w:sz w:val="28"/>
          <w:szCs w:val="28"/>
          <w:lang w:eastAsia="ru-RU"/>
        </w:rPr>
        <w:t>До проекту</w:t>
      </w:r>
      <w:r w:rsidR="00B717D5" w:rsidRPr="00B71FF9">
        <w:rPr>
          <w:rFonts w:ascii="Times New Roman" w:eastAsia="Times New Roman" w:hAnsi="Times New Roman"/>
          <w:sz w:val="28"/>
          <w:szCs w:val="28"/>
          <w:lang w:eastAsia="ru-RU"/>
        </w:rPr>
        <w:t xml:space="preserve"> є зауваження техніко-юридичного характеру.</w:t>
      </w:r>
    </w:p>
    <w:p w:rsidR="00F15137" w:rsidRPr="007B1C27" w:rsidRDefault="00F15137" w:rsidP="00F1513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1C27">
        <w:rPr>
          <w:rFonts w:ascii="Times New Roman" w:eastAsia="Times New Roman" w:hAnsi="Times New Roman"/>
          <w:sz w:val="28"/>
          <w:szCs w:val="28"/>
          <w:lang w:eastAsia="ru-RU"/>
        </w:rPr>
        <w:t>3.1. У проекті пропонуються зміни лише до однієї статті Закону, що і слід було б зазначити у назві проекту.</w:t>
      </w:r>
    </w:p>
    <w:p w:rsidR="00F15137" w:rsidRPr="007B1C27" w:rsidRDefault="00F15137" w:rsidP="00F1513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1C27">
        <w:rPr>
          <w:rFonts w:ascii="Times New Roman" w:eastAsia="Times New Roman" w:hAnsi="Times New Roman"/>
          <w:sz w:val="28"/>
          <w:szCs w:val="28"/>
          <w:lang w:eastAsia="ru-RU"/>
        </w:rPr>
        <w:t>3.2. Звертаємо увагу на невідповідність тексту проекту та порівняльної таблиці до нього. Зокрема, у порівняльній таблиці передбачаються зміни до</w:t>
      </w:r>
      <w:r w:rsidR="00760011">
        <w:rPr>
          <w:rFonts w:ascii="Times New Roman" w:eastAsia="Times New Roman" w:hAnsi="Times New Roman"/>
          <w:sz w:val="28"/>
          <w:szCs w:val="28"/>
          <w:lang w:eastAsia="ru-RU"/>
        </w:rPr>
        <w:t xml:space="preserve">  </w:t>
      </w:r>
      <w:bookmarkStart w:id="0" w:name="_GoBack"/>
      <w:bookmarkEnd w:id="0"/>
      <w:r w:rsidRPr="007B1C27">
        <w:rPr>
          <w:rFonts w:ascii="Times New Roman" w:eastAsia="Times New Roman" w:hAnsi="Times New Roman"/>
          <w:sz w:val="28"/>
          <w:szCs w:val="28"/>
          <w:lang w:eastAsia="ru-RU"/>
        </w:rPr>
        <w:t xml:space="preserve"> ст. 2 Закону (при цьому</w:t>
      </w:r>
      <w:r w:rsidR="0006610B" w:rsidRPr="007B1C27">
        <w:rPr>
          <w:rFonts w:ascii="Times New Roman" w:eastAsia="Times New Roman" w:hAnsi="Times New Roman"/>
          <w:sz w:val="28"/>
          <w:szCs w:val="28"/>
          <w:lang w:eastAsia="ru-RU"/>
        </w:rPr>
        <w:t>,</w:t>
      </w:r>
      <w:r w:rsidRPr="007B1C27">
        <w:rPr>
          <w:rFonts w:ascii="Times New Roman" w:eastAsia="Times New Roman" w:hAnsi="Times New Roman"/>
          <w:sz w:val="28"/>
          <w:szCs w:val="28"/>
          <w:lang w:eastAsia="ru-RU"/>
        </w:rPr>
        <w:t xml:space="preserve"> назва цієї статті викладена невірно), у той час, як у тексті проекту – до ст. 3 Закону.</w:t>
      </w:r>
    </w:p>
    <w:p w:rsidR="003C745F" w:rsidRPr="007B1C27" w:rsidRDefault="002E0540" w:rsidP="007B1C27">
      <w:pPr>
        <w:autoSpaceDE w:val="0"/>
        <w:autoSpaceDN w:val="0"/>
        <w:adjustRightInd w:val="0"/>
        <w:spacing w:after="0" w:line="240" w:lineRule="auto"/>
        <w:ind w:firstLine="708"/>
        <w:jc w:val="both"/>
        <w:rPr>
          <w:rFonts w:ascii="Times New Roman" w:hAnsi="Times New Roman"/>
          <w:i/>
          <w:sz w:val="28"/>
          <w:szCs w:val="28"/>
          <w:lang w:eastAsia="ru-RU"/>
        </w:rPr>
      </w:pPr>
      <w:r w:rsidRPr="007B1C27">
        <w:rPr>
          <w:rFonts w:ascii="Times New Roman" w:hAnsi="Times New Roman"/>
          <w:sz w:val="28"/>
          <w:szCs w:val="28"/>
          <w:lang w:eastAsia="ru-RU"/>
        </w:rPr>
        <w:t>3.3. У</w:t>
      </w:r>
      <w:r w:rsidR="00F15137" w:rsidRPr="007B1C27">
        <w:rPr>
          <w:rFonts w:ascii="Times New Roman" w:hAnsi="Times New Roman"/>
          <w:sz w:val="28"/>
          <w:szCs w:val="28"/>
          <w:lang w:eastAsia="ru-RU"/>
        </w:rPr>
        <w:t xml:space="preserve"> проекті пропонується </w:t>
      </w:r>
      <w:proofErr w:type="spellStart"/>
      <w:r w:rsidR="00F15137" w:rsidRPr="007B1C27">
        <w:rPr>
          <w:rFonts w:ascii="Times New Roman" w:hAnsi="Times New Roman"/>
          <w:sz w:val="28"/>
          <w:szCs w:val="28"/>
          <w:lang w:eastAsia="ru-RU"/>
        </w:rPr>
        <w:t>внести</w:t>
      </w:r>
      <w:proofErr w:type="spellEnd"/>
      <w:r w:rsidR="00F15137" w:rsidRPr="007B1C27">
        <w:rPr>
          <w:rFonts w:ascii="Times New Roman" w:hAnsi="Times New Roman"/>
          <w:sz w:val="28"/>
          <w:szCs w:val="28"/>
          <w:lang w:eastAsia="ru-RU"/>
        </w:rPr>
        <w:t xml:space="preserve"> зміни до «</w:t>
      </w:r>
      <w:r w:rsidR="00F15137" w:rsidRPr="007B1C27">
        <w:rPr>
          <w:rFonts w:ascii="Times New Roman" w:hAnsi="Times New Roman"/>
          <w:i/>
          <w:sz w:val="28"/>
          <w:szCs w:val="28"/>
          <w:lang w:eastAsia="ru-RU"/>
        </w:rPr>
        <w:t xml:space="preserve">Закону України </w:t>
      </w:r>
      <w:r w:rsidRPr="007B1C27">
        <w:rPr>
          <w:rFonts w:ascii="Times New Roman" w:hAnsi="Times New Roman"/>
          <w:i/>
          <w:sz w:val="28"/>
          <w:szCs w:val="28"/>
          <w:lang w:eastAsia="ru-RU"/>
        </w:rPr>
        <w:br/>
      </w:r>
      <w:r w:rsidR="00F15137" w:rsidRPr="007B1C27">
        <w:rPr>
          <w:rFonts w:ascii="Times New Roman" w:hAnsi="Times New Roman"/>
          <w:i/>
          <w:sz w:val="28"/>
          <w:szCs w:val="28"/>
          <w:lang w:eastAsia="ru-RU"/>
        </w:rPr>
        <w:t>«Про публічні закупівлі» (Відомості Верховної Ради (ВВР), 2016, № 9, ст.</w:t>
      </w:r>
      <w:r w:rsidRPr="007B1C27">
        <w:rPr>
          <w:rFonts w:ascii="Times New Roman" w:hAnsi="Times New Roman"/>
          <w:i/>
          <w:sz w:val="28"/>
          <w:szCs w:val="28"/>
          <w:lang w:eastAsia="ru-RU"/>
        </w:rPr>
        <w:t xml:space="preserve"> </w:t>
      </w:r>
      <w:r w:rsidR="00F15137" w:rsidRPr="007B1C27">
        <w:rPr>
          <w:rFonts w:ascii="Times New Roman" w:hAnsi="Times New Roman"/>
          <w:i/>
          <w:sz w:val="28"/>
          <w:szCs w:val="28"/>
          <w:lang w:eastAsia="ru-RU"/>
        </w:rPr>
        <w:t xml:space="preserve">89 із наступними змінами) у редакції Закону України від </w:t>
      </w:r>
      <w:r w:rsidR="000749CD" w:rsidRPr="007B1C27">
        <w:rPr>
          <w:rFonts w:ascii="Times New Roman" w:hAnsi="Times New Roman"/>
          <w:i/>
          <w:sz w:val="28"/>
          <w:szCs w:val="28"/>
          <w:lang w:eastAsia="ru-RU"/>
        </w:rPr>
        <w:t xml:space="preserve"> </w:t>
      </w:r>
      <w:r w:rsidR="00F15137" w:rsidRPr="007B1C27">
        <w:rPr>
          <w:rFonts w:ascii="Times New Roman" w:hAnsi="Times New Roman"/>
          <w:i/>
          <w:sz w:val="28"/>
          <w:szCs w:val="28"/>
          <w:lang w:eastAsia="ru-RU"/>
        </w:rPr>
        <w:t xml:space="preserve">19 вересня 2019 року </w:t>
      </w:r>
      <w:r w:rsidR="007B1C27" w:rsidRPr="007B1C27">
        <w:rPr>
          <w:rFonts w:ascii="Times New Roman" w:hAnsi="Times New Roman"/>
          <w:i/>
          <w:sz w:val="28"/>
          <w:szCs w:val="28"/>
          <w:lang w:eastAsia="ru-RU"/>
        </w:rPr>
        <w:t xml:space="preserve">     </w:t>
      </w:r>
      <w:r w:rsidR="00F15137" w:rsidRPr="007B1C27">
        <w:rPr>
          <w:rFonts w:ascii="Times New Roman" w:hAnsi="Times New Roman"/>
          <w:i/>
          <w:sz w:val="28"/>
          <w:szCs w:val="28"/>
          <w:lang w:eastAsia="ru-RU"/>
        </w:rPr>
        <w:t>№ 114-IX</w:t>
      </w:r>
      <w:r w:rsidR="00F15137" w:rsidRPr="007B1C27">
        <w:rPr>
          <w:rFonts w:ascii="Times New Roman" w:hAnsi="Times New Roman"/>
          <w:sz w:val="28"/>
          <w:szCs w:val="28"/>
          <w:lang w:eastAsia="ru-RU"/>
        </w:rPr>
        <w:t>»</w:t>
      </w:r>
      <w:r w:rsidRPr="007B1C27">
        <w:rPr>
          <w:rFonts w:ascii="Times New Roman" w:hAnsi="Times New Roman"/>
          <w:sz w:val="28"/>
          <w:szCs w:val="28"/>
          <w:lang w:eastAsia="ru-RU"/>
        </w:rPr>
        <w:t xml:space="preserve"> (</w:t>
      </w:r>
      <w:proofErr w:type="spellStart"/>
      <w:r w:rsidRPr="007B1C27">
        <w:rPr>
          <w:rFonts w:ascii="Times New Roman" w:hAnsi="Times New Roman"/>
          <w:sz w:val="28"/>
          <w:szCs w:val="28"/>
          <w:lang w:eastAsia="ru-RU"/>
        </w:rPr>
        <w:t>абз</w:t>
      </w:r>
      <w:proofErr w:type="spellEnd"/>
      <w:r w:rsidRPr="007B1C27">
        <w:rPr>
          <w:rFonts w:ascii="Times New Roman" w:hAnsi="Times New Roman"/>
          <w:sz w:val="28"/>
          <w:szCs w:val="28"/>
          <w:lang w:eastAsia="ru-RU"/>
        </w:rPr>
        <w:t>. 1 розділу І проекту)</w:t>
      </w:r>
      <w:r w:rsidR="00F15137" w:rsidRPr="007B1C27">
        <w:rPr>
          <w:rFonts w:ascii="Times New Roman" w:hAnsi="Times New Roman"/>
          <w:sz w:val="28"/>
          <w:szCs w:val="28"/>
          <w:lang w:eastAsia="ru-RU"/>
        </w:rPr>
        <w:t xml:space="preserve">. </w:t>
      </w:r>
      <w:r w:rsidRPr="007B1C27">
        <w:rPr>
          <w:rFonts w:ascii="Times New Roman" w:hAnsi="Times New Roman"/>
          <w:color w:val="000000"/>
          <w:sz w:val="28"/>
          <w:szCs w:val="28"/>
        </w:rPr>
        <w:t>З</w:t>
      </w:r>
      <w:r w:rsidR="00F15137" w:rsidRPr="007B1C27">
        <w:rPr>
          <w:rFonts w:ascii="Times New Roman" w:hAnsi="Times New Roman"/>
          <w:color w:val="000000"/>
          <w:sz w:val="28"/>
          <w:szCs w:val="28"/>
        </w:rPr>
        <w:t>ауважимо, що з</w:t>
      </w:r>
      <w:r w:rsidR="00F15137" w:rsidRPr="007B1C27">
        <w:rPr>
          <w:rFonts w:ascii="Times New Roman" w:hAnsi="Times New Roman"/>
          <w:sz w:val="28"/>
          <w:szCs w:val="28"/>
        </w:rPr>
        <w:t>гідно з Правилами оформлення проектів законів та основними вимогами законодавчої техніки, у разі</w:t>
      </w:r>
      <w:r w:rsidRPr="007B1C27">
        <w:rPr>
          <w:rFonts w:ascii="Times New Roman" w:hAnsi="Times New Roman"/>
          <w:sz w:val="28"/>
          <w:szCs w:val="28"/>
        </w:rPr>
        <w:t xml:space="preserve"> </w:t>
      </w:r>
      <w:r w:rsidR="00F15137" w:rsidRPr="007B1C27">
        <w:rPr>
          <w:rFonts w:ascii="Times New Roman" w:hAnsi="Times New Roman"/>
          <w:sz w:val="28"/>
          <w:szCs w:val="28"/>
        </w:rPr>
        <w:t>«якщо вносяться</w:t>
      </w:r>
      <w:r w:rsidR="00F15137" w:rsidRPr="00B71FF9">
        <w:rPr>
          <w:rFonts w:ascii="Times New Roman" w:hAnsi="Times New Roman"/>
          <w:sz w:val="28"/>
          <w:szCs w:val="28"/>
        </w:rPr>
        <w:t xml:space="preserve"> зміни до закону, викладеного в новій редакції, зміни</w:t>
      </w:r>
      <w:r w:rsidRPr="00B71FF9">
        <w:rPr>
          <w:rFonts w:ascii="Times New Roman" w:hAnsi="Times New Roman"/>
          <w:sz w:val="28"/>
          <w:szCs w:val="28"/>
        </w:rPr>
        <w:t xml:space="preserve"> </w:t>
      </w:r>
      <w:r w:rsidR="00F15137" w:rsidRPr="00B71FF9">
        <w:rPr>
          <w:rFonts w:ascii="Times New Roman" w:hAnsi="Times New Roman"/>
          <w:sz w:val="28"/>
          <w:szCs w:val="28"/>
        </w:rPr>
        <w:t xml:space="preserve">вносяться до оновленого тексту </w:t>
      </w:r>
      <w:r w:rsidR="00235E0D">
        <w:rPr>
          <w:rFonts w:ascii="Times New Roman" w:hAnsi="Times New Roman"/>
          <w:sz w:val="28"/>
          <w:szCs w:val="28"/>
        </w:rPr>
        <w:t xml:space="preserve"> </w:t>
      </w:r>
      <w:r w:rsidR="00F15137" w:rsidRPr="00B71FF9">
        <w:rPr>
          <w:rFonts w:ascii="Times New Roman" w:hAnsi="Times New Roman"/>
          <w:sz w:val="28"/>
          <w:szCs w:val="28"/>
        </w:rPr>
        <w:t>цього закону з посиланням на джерело його</w:t>
      </w:r>
      <w:r w:rsidRPr="00B71FF9">
        <w:rPr>
          <w:rFonts w:ascii="Times New Roman" w:hAnsi="Times New Roman"/>
          <w:sz w:val="28"/>
          <w:szCs w:val="28"/>
        </w:rPr>
        <w:t xml:space="preserve"> </w:t>
      </w:r>
      <w:r w:rsidR="00F15137" w:rsidRPr="00B71FF9">
        <w:rPr>
          <w:rFonts w:ascii="Times New Roman" w:hAnsi="Times New Roman"/>
          <w:sz w:val="28"/>
          <w:szCs w:val="28"/>
        </w:rPr>
        <w:t>опублікування. На всі попередні редакції оновленого закону посилання не робиться»</w:t>
      </w:r>
      <w:r w:rsidR="00AC5B9D">
        <w:rPr>
          <w:rFonts w:ascii="Times New Roman" w:hAnsi="Times New Roman"/>
          <w:sz w:val="28"/>
          <w:szCs w:val="28"/>
        </w:rPr>
        <w:t xml:space="preserve"> </w:t>
      </w:r>
      <w:r w:rsidR="00F15137" w:rsidRPr="00B71FF9">
        <w:rPr>
          <w:rFonts w:ascii="Times New Roman" w:hAnsi="Times New Roman"/>
          <w:color w:val="000000" w:themeColor="text1"/>
          <w:sz w:val="28"/>
          <w:szCs w:val="28"/>
        </w:rPr>
        <w:t>(</w:t>
      </w:r>
      <w:hyperlink r:id="rId8" w:history="1">
        <w:r w:rsidR="003C745F" w:rsidRPr="00CF47BE">
          <w:rPr>
            <w:rStyle w:val="a8"/>
            <w:rFonts w:ascii="Times New Roman" w:hAnsi="Times New Roman"/>
            <w:color w:val="000000" w:themeColor="text1"/>
            <w:sz w:val="28"/>
            <w:szCs w:val="28"/>
            <w:u w:val="none"/>
          </w:rPr>
          <w:t xml:space="preserve">http://static.rada.gov.ua/site/bills/info/zak_rules.pdf). </w:t>
        </w:r>
      </w:hyperlink>
      <w:r w:rsidR="00AC5B9D" w:rsidRPr="00CF47BE">
        <w:rPr>
          <w:rFonts w:ascii="Times New Roman" w:hAnsi="Times New Roman"/>
          <w:color w:val="000000" w:themeColor="text1"/>
          <w:sz w:val="28"/>
          <w:szCs w:val="28"/>
        </w:rPr>
        <w:t xml:space="preserve"> </w:t>
      </w:r>
    </w:p>
    <w:p w:rsidR="00F15137" w:rsidRPr="007B1C27" w:rsidRDefault="003C745F" w:rsidP="002E0540">
      <w:pPr>
        <w:autoSpaceDE w:val="0"/>
        <w:autoSpaceDN w:val="0"/>
        <w:adjustRightInd w:val="0"/>
        <w:spacing w:after="0" w:line="240" w:lineRule="auto"/>
        <w:ind w:firstLine="708"/>
        <w:jc w:val="both"/>
        <w:rPr>
          <w:rFonts w:ascii="Times New Roman" w:hAnsi="Times New Roman"/>
          <w:sz w:val="28"/>
          <w:szCs w:val="28"/>
        </w:rPr>
      </w:pPr>
      <w:r w:rsidRPr="007B1C27">
        <w:rPr>
          <w:rFonts w:ascii="Times New Roman" w:hAnsi="Times New Roman"/>
          <w:sz w:val="28"/>
          <w:szCs w:val="28"/>
        </w:rPr>
        <w:t xml:space="preserve">Принагідно </w:t>
      </w:r>
      <w:r w:rsidR="00AC5B9D" w:rsidRPr="007B1C27">
        <w:rPr>
          <w:rFonts w:ascii="Times New Roman" w:hAnsi="Times New Roman"/>
          <w:sz w:val="28"/>
          <w:szCs w:val="28"/>
        </w:rPr>
        <w:t>з</w:t>
      </w:r>
      <w:r w:rsidR="002E0540" w:rsidRPr="007B1C27">
        <w:rPr>
          <w:rFonts w:ascii="Times New Roman" w:hAnsi="Times New Roman"/>
          <w:sz w:val="28"/>
          <w:szCs w:val="28"/>
        </w:rPr>
        <w:t xml:space="preserve">азначимо, що саме </w:t>
      </w:r>
      <w:r w:rsidR="00FE7A56" w:rsidRPr="007B1C27">
        <w:rPr>
          <w:rFonts w:ascii="Times New Roman" w:hAnsi="Times New Roman"/>
          <w:sz w:val="28"/>
          <w:szCs w:val="28"/>
        </w:rPr>
        <w:t xml:space="preserve">з дотриманням такого правила пропоновані у проекті зміни </w:t>
      </w:r>
      <w:r w:rsidR="002E0540" w:rsidRPr="007B1C27">
        <w:rPr>
          <w:rFonts w:ascii="Times New Roman" w:hAnsi="Times New Roman"/>
          <w:sz w:val="28"/>
          <w:szCs w:val="28"/>
        </w:rPr>
        <w:t xml:space="preserve">до Закону </w:t>
      </w:r>
      <w:r w:rsidR="00FE7A56" w:rsidRPr="007B1C27">
        <w:rPr>
          <w:rFonts w:ascii="Times New Roman" w:hAnsi="Times New Roman"/>
          <w:sz w:val="28"/>
          <w:szCs w:val="28"/>
        </w:rPr>
        <w:t xml:space="preserve">викладені </w:t>
      </w:r>
      <w:r w:rsidR="002E0540" w:rsidRPr="007B1C27">
        <w:rPr>
          <w:rFonts w:ascii="Times New Roman" w:hAnsi="Times New Roman"/>
          <w:sz w:val="28"/>
          <w:szCs w:val="28"/>
        </w:rPr>
        <w:t>у порівняльній таблиці до проекту.</w:t>
      </w:r>
    </w:p>
    <w:p w:rsidR="007B1C27" w:rsidRDefault="009A4C34" w:rsidP="007B1C27">
      <w:pPr>
        <w:autoSpaceDE w:val="0"/>
        <w:autoSpaceDN w:val="0"/>
        <w:adjustRightInd w:val="0"/>
        <w:spacing w:after="0" w:line="240" w:lineRule="auto"/>
        <w:ind w:firstLine="708"/>
        <w:jc w:val="both"/>
        <w:rPr>
          <w:color w:val="000000"/>
          <w:sz w:val="28"/>
          <w:szCs w:val="28"/>
        </w:rPr>
      </w:pPr>
      <w:r w:rsidRPr="007B1C27">
        <w:rPr>
          <w:rFonts w:ascii="Times New Roman" w:hAnsi="Times New Roman"/>
          <w:b/>
          <w:sz w:val="28"/>
          <w:szCs w:val="28"/>
        </w:rPr>
        <w:lastRenderedPageBreak/>
        <w:t xml:space="preserve">4. </w:t>
      </w:r>
      <w:r w:rsidRPr="007B1C27">
        <w:rPr>
          <w:rFonts w:ascii="Times New Roman" w:hAnsi="Times New Roman"/>
          <w:sz w:val="28"/>
          <w:szCs w:val="28"/>
        </w:rPr>
        <w:t>О</w:t>
      </w:r>
      <w:r w:rsidR="00F44600" w:rsidRPr="007B1C27">
        <w:rPr>
          <w:rFonts w:ascii="Times New Roman" w:eastAsia="Times New Roman" w:hAnsi="Times New Roman"/>
          <w:sz w:val="28"/>
          <w:szCs w:val="28"/>
          <w:lang w:eastAsia="ru-RU"/>
        </w:rPr>
        <w:t>скільки за змістом відповідних положень Конституції України</w:t>
      </w:r>
      <w:r w:rsidR="003A397B" w:rsidRPr="007B1C27">
        <w:rPr>
          <w:rFonts w:ascii="Times New Roman" w:eastAsia="Times New Roman" w:hAnsi="Times New Roman"/>
          <w:sz w:val="28"/>
          <w:szCs w:val="28"/>
          <w:lang w:eastAsia="ru-RU"/>
        </w:rPr>
        <w:br/>
      </w:r>
      <w:r w:rsidR="00F44600" w:rsidRPr="007B1C27">
        <w:rPr>
          <w:rFonts w:ascii="Times New Roman" w:eastAsia="Times New Roman" w:hAnsi="Times New Roman"/>
          <w:sz w:val="28"/>
          <w:szCs w:val="28"/>
          <w:lang w:eastAsia="ru-RU"/>
        </w:rPr>
        <w:t xml:space="preserve">(ст. 116) та Закону України «Про Кабінет Міністрів України» (ст. 20)  проведення державної політики у всіх сферах суспільного життя </w:t>
      </w:r>
      <w:r w:rsidR="003A397B" w:rsidRPr="007B1C27">
        <w:rPr>
          <w:rFonts w:ascii="Times New Roman" w:eastAsia="Times New Roman" w:hAnsi="Times New Roman"/>
          <w:sz w:val="28"/>
          <w:szCs w:val="28"/>
          <w:lang w:eastAsia="ru-RU"/>
        </w:rPr>
        <w:br/>
      </w:r>
      <w:r w:rsidR="00F44600" w:rsidRPr="007B1C27">
        <w:rPr>
          <w:rFonts w:ascii="Times New Roman" w:eastAsia="Times New Roman" w:hAnsi="Times New Roman"/>
          <w:sz w:val="28"/>
          <w:szCs w:val="28"/>
          <w:lang w:eastAsia="ru-RU"/>
        </w:rPr>
        <w:t>(</w:t>
      </w:r>
      <w:r w:rsidR="003A397B" w:rsidRPr="007B1C27">
        <w:rPr>
          <w:rFonts w:ascii="Times New Roman" w:eastAsia="Times New Roman" w:hAnsi="Times New Roman"/>
          <w:sz w:val="28"/>
          <w:szCs w:val="28"/>
          <w:lang w:eastAsia="ru-RU"/>
        </w:rPr>
        <w:t>у</w:t>
      </w:r>
      <w:r w:rsidR="00F44600" w:rsidRPr="007B1C27">
        <w:rPr>
          <w:rFonts w:ascii="Times New Roman" w:eastAsia="Times New Roman" w:hAnsi="Times New Roman"/>
          <w:sz w:val="28"/>
          <w:szCs w:val="28"/>
          <w:lang w:eastAsia="ru-RU"/>
        </w:rPr>
        <w:t xml:space="preserve"> тому</w:t>
      </w:r>
      <w:r w:rsidR="00F44600" w:rsidRPr="00B71FF9">
        <w:rPr>
          <w:rFonts w:ascii="Times New Roman" w:eastAsia="Times New Roman" w:hAnsi="Times New Roman"/>
          <w:sz w:val="28"/>
          <w:szCs w:val="28"/>
          <w:lang w:eastAsia="ru-RU"/>
        </w:rPr>
        <w:t xml:space="preserve"> числі</w:t>
      </w:r>
      <w:r w:rsidR="003A397B" w:rsidRPr="00B71FF9">
        <w:rPr>
          <w:rFonts w:ascii="Times New Roman" w:eastAsia="Times New Roman" w:hAnsi="Times New Roman"/>
          <w:sz w:val="28"/>
          <w:szCs w:val="28"/>
          <w:lang w:eastAsia="ru-RU"/>
        </w:rPr>
        <w:t>,</w:t>
      </w:r>
      <w:r w:rsidRPr="00B71FF9">
        <w:rPr>
          <w:rFonts w:ascii="Times New Roman" w:eastAsia="Times New Roman" w:hAnsi="Times New Roman"/>
          <w:sz w:val="28"/>
          <w:szCs w:val="28"/>
          <w:lang w:eastAsia="ru-RU"/>
        </w:rPr>
        <w:t xml:space="preserve"> </w:t>
      </w:r>
      <w:r w:rsidR="003A397B" w:rsidRPr="00B71FF9">
        <w:rPr>
          <w:rFonts w:ascii="Times New Roman" w:eastAsia="Times New Roman" w:hAnsi="Times New Roman"/>
          <w:sz w:val="28"/>
          <w:szCs w:val="28"/>
          <w:lang w:eastAsia="ru-RU"/>
        </w:rPr>
        <w:t xml:space="preserve">й у </w:t>
      </w:r>
      <w:r w:rsidR="00F44600" w:rsidRPr="00B71FF9">
        <w:rPr>
          <w:rFonts w:ascii="Times New Roman" w:eastAsia="Times New Roman" w:hAnsi="Times New Roman"/>
          <w:sz w:val="28"/>
          <w:szCs w:val="28"/>
          <w:lang w:eastAsia="ru-RU"/>
        </w:rPr>
        <w:t xml:space="preserve">сфері публічних </w:t>
      </w:r>
      <w:proofErr w:type="spellStart"/>
      <w:r w:rsidR="00F44600" w:rsidRPr="00B71FF9">
        <w:rPr>
          <w:rFonts w:ascii="Times New Roman" w:eastAsia="Times New Roman" w:hAnsi="Times New Roman"/>
          <w:sz w:val="28"/>
          <w:szCs w:val="28"/>
          <w:lang w:eastAsia="ru-RU"/>
        </w:rPr>
        <w:t>закупівель</w:t>
      </w:r>
      <w:proofErr w:type="spellEnd"/>
      <w:r w:rsidR="00F44600" w:rsidRPr="00B71FF9">
        <w:rPr>
          <w:rFonts w:ascii="Times New Roman" w:eastAsia="Times New Roman" w:hAnsi="Times New Roman"/>
          <w:sz w:val="28"/>
          <w:szCs w:val="28"/>
          <w:lang w:eastAsia="ru-RU"/>
        </w:rPr>
        <w:t xml:space="preserve">) забезпечує Кабінет Міністрів України, </w:t>
      </w:r>
      <w:r w:rsidR="003A397B" w:rsidRPr="00B71FF9">
        <w:rPr>
          <w:rFonts w:ascii="Times New Roman" w:eastAsia="Times New Roman" w:hAnsi="Times New Roman"/>
          <w:sz w:val="28"/>
          <w:szCs w:val="28"/>
          <w:lang w:eastAsia="ru-RU"/>
        </w:rPr>
        <w:t>дл</w:t>
      </w:r>
      <w:r w:rsidR="00F44600" w:rsidRPr="00B71FF9">
        <w:rPr>
          <w:rFonts w:ascii="Times New Roman" w:eastAsia="Times New Roman" w:hAnsi="Times New Roman"/>
          <w:sz w:val="28"/>
          <w:szCs w:val="28"/>
          <w:lang w:eastAsia="ru-RU"/>
        </w:rPr>
        <w:t xml:space="preserve">я прийняття виваженого рішення щодо внесеного законопроекту </w:t>
      </w:r>
      <w:r w:rsidR="003A397B" w:rsidRPr="00B71FF9">
        <w:rPr>
          <w:rFonts w:ascii="Times New Roman" w:eastAsia="Times New Roman" w:hAnsi="Times New Roman"/>
          <w:sz w:val="28"/>
          <w:szCs w:val="28"/>
          <w:lang w:eastAsia="ru-RU"/>
        </w:rPr>
        <w:t xml:space="preserve">доцільно </w:t>
      </w:r>
      <w:r w:rsidR="00F44600" w:rsidRPr="00B71FF9">
        <w:rPr>
          <w:rFonts w:ascii="Times New Roman" w:eastAsia="Times New Roman" w:hAnsi="Times New Roman"/>
          <w:sz w:val="28"/>
          <w:szCs w:val="28"/>
          <w:lang w:eastAsia="ru-RU"/>
        </w:rPr>
        <w:t>отримати відповідний експертний висновок Уряду.</w:t>
      </w:r>
    </w:p>
    <w:p w:rsidR="007B1C27" w:rsidRDefault="007B1C27" w:rsidP="007B1C27">
      <w:pPr>
        <w:autoSpaceDE w:val="0"/>
        <w:autoSpaceDN w:val="0"/>
        <w:adjustRightInd w:val="0"/>
        <w:spacing w:after="0" w:line="240" w:lineRule="auto"/>
        <w:ind w:firstLine="708"/>
        <w:jc w:val="both"/>
        <w:rPr>
          <w:color w:val="000000"/>
          <w:sz w:val="28"/>
          <w:szCs w:val="28"/>
        </w:rPr>
      </w:pPr>
    </w:p>
    <w:p w:rsidR="00A9287D" w:rsidRDefault="00A9287D" w:rsidP="007B1C27">
      <w:pPr>
        <w:autoSpaceDE w:val="0"/>
        <w:autoSpaceDN w:val="0"/>
        <w:adjustRightInd w:val="0"/>
        <w:spacing w:after="0" w:line="240" w:lineRule="auto"/>
        <w:ind w:firstLine="708"/>
        <w:jc w:val="both"/>
        <w:rPr>
          <w:color w:val="000000"/>
          <w:sz w:val="28"/>
          <w:szCs w:val="28"/>
        </w:rPr>
      </w:pPr>
    </w:p>
    <w:p w:rsidR="007B1C27" w:rsidRPr="00931835" w:rsidRDefault="007B1C27" w:rsidP="007B1C2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31835">
        <w:rPr>
          <w:rFonts w:ascii="Times New Roman" w:hAnsi="Times New Roman"/>
          <w:color w:val="000000"/>
          <w:sz w:val="28"/>
          <w:szCs w:val="28"/>
        </w:rPr>
        <w:t>Керівник</w:t>
      </w:r>
      <w:r w:rsidR="00972E3F" w:rsidRPr="00931835">
        <w:rPr>
          <w:rFonts w:ascii="Times New Roman" w:hAnsi="Times New Roman"/>
          <w:color w:val="000000"/>
          <w:sz w:val="28"/>
          <w:szCs w:val="28"/>
        </w:rPr>
        <w:t xml:space="preserve"> Головного управління                        </w:t>
      </w:r>
      <w:r w:rsidR="00327347">
        <w:rPr>
          <w:rFonts w:ascii="Times New Roman" w:hAnsi="Times New Roman"/>
          <w:color w:val="000000"/>
          <w:sz w:val="28"/>
          <w:szCs w:val="28"/>
        </w:rPr>
        <w:t xml:space="preserve">               </w:t>
      </w:r>
      <w:r w:rsidR="00972E3F" w:rsidRPr="00931835">
        <w:rPr>
          <w:rFonts w:ascii="Times New Roman" w:hAnsi="Times New Roman"/>
          <w:color w:val="000000"/>
          <w:sz w:val="28"/>
          <w:szCs w:val="28"/>
        </w:rPr>
        <w:t xml:space="preserve">               С. </w:t>
      </w:r>
      <w:proofErr w:type="spellStart"/>
      <w:r w:rsidR="00972E3F" w:rsidRPr="00931835">
        <w:rPr>
          <w:rFonts w:ascii="Times New Roman" w:hAnsi="Times New Roman"/>
          <w:color w:val="000000"/>
          <w:sz w:val="28"/>
          <w:szCs w:val="28"/>
        </w:rPr>
        <w:t>Тихонюк</w:t>
      </w:r>
      <w:proofErr w:type="spellEnd"/>
    </w:p>
    <w:p w:rsidR="007B1C27" w:rsidRDefault="007B1C27" w:rsidP="007B1C27">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A9287D" w:rsidRDefault="00A9287D" w:rsidP="007B1C27">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72E3F" w:rsidRPr="00530A99" w:rsidRDefault="00972E3F" w:rsidP="007B1C27">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spellStart"/>
      <w:r w:rsidRPr="00530A99">
        <w:rPr>
          <w:rFonts w:ascii="Times New Roman" w:hAnsi="Times New Roman"/>
          <w:sz w:val="20"/>
          <w:szCs w:val="20"/>
        </w:rPr>
        <w:t>Вик</w:t>
      </w:r>
      <w:proofErr w:type="spellEnd"/>
      <w:r w:rsidRPr="00530A99">
        <w:rPr>
          <w:rFonts w:ascii="Times New Roman" w:hAnsi="Times New Roman"/>
          <w:sz w:val="20"/>
          <w:szCs w:val="20"/>
        </w:rPr>
        <w:t>.: Є. Гришко, Ю. Лисицька</w:t>
      </w:r>
    </w:p>
    <w:p w:rsidR="00AE4204" w:rsidRPr="00B71FF9" w:rsidRDefault="00AE4204" w:rsidP="005F30DF">
      <w:pPr>
        <w:spacing w:line="240" w:lineRule="auto"/>
        <w:rPr>
          <w:sz w:val="28"/>
          <w:szCs w:val="28"/>
        </w:rPr>
      </w:pPr>
    </w:p>
    <w:sectPr w:rsidR="00AE4204" w:rsidRPr="00B71FF9" w:rsidSect="000F3F8E">
      <w:head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81" w:rsidRDefault="00350781" w:rsidP="00B57E3D">
      <w:pPr>
        <w:spacing w:after="0" w:line="240" w:lineRule="auto"/>
      </w:pPr>
      <w:r>
        <w:separator/>
      </w:r>
    </w:p>
  </w:endnote>
  <w:endnote w:type="continuationSeparator" w:id="0">
    <w:p w:rsidR="00350781" w:rsidRDefault="00350781" w:rsidP="00B5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81" w:rsidRDefault="00350781" w:rsidP="00B57E3D">
      <w:pPr>
        <w:spacing w:after="0" w:line="240" w:lineRule="auto"/>
      </w:pPr>
      <w:r>
        <w:separator/>
      </w:r>
    </w:p>
  </w:footnote>
  <w:footnote w:type="continuationSeparator" w:id="0">
    <w:p w:rsidR="00350781" w:rsidRDefault="00350781" w:rsidP="00B5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04" w:rsidRDefault="00B14132">
    <w:pPr>
      <w:pStyle w:val="a3"/>
      <w:jc w:val="right"/>
    </w:pPr>
    <w:r>
      <w:fldChar w:fldCharType="begin"/>
    </w:r>
    <w:r w:rsidR="00B3276A">
      <w:instrText>PAGE   \* MERGEFORMAT</w:instrText>
    </w:r>
    <w:r>
      <w:fldChar w:fldCharType="separate"/>
    </w:r>
    <w:r w:rsidR="00760011">
      <w:rPr>
        <w:noProof/>
      </w:rPr>
      <w:t>3</w:t>
    </w:r>
    <w:r>
      <w:rPr>
        <w:noProof/>
      </w:rPr>
      <w:fldChar w:fldCharType="end"/>
    </w:r>
  </w:p>
  <w:p w:rsidR="00AE4204" w:rsidRDefault="00AE42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D5" w:rsidRDefault="000274FE" w:rsidP="00B717D5">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DD0CC2">
      <w:rPr>
        <w:rFonts w:ascii="Times New Roman" w:eastAsia="Times New Roman" w:hAnsi="Times New Roman"/>
        <w:sz w:val="20"/>
        <w:szCs w:val="20"/>
        <w:lang w:eastAsia="ru-RU"/>
      </w:rPr>
      <w:t xml:space="preserve">До </w:t>
    </w:r>
    <w:r w:rsidR="001324A2">
      <w:rPr>
        <w:rFonts w:ascii="Times New Roman" w:eastAsia="Times New Roman" w:hAnsi="Times New Roman"/>
        <w:sz w:val="20"/>
        <w:szCs w:val="20"/>
        <w:lang w:eastAsia="ru-RU"/>
      </w:rPr>
      <w:t xml:space="preserve">реєстр. </w:t>
    </w:r>
    <w:r w:rsidRPr="00DD0CC2">
      <w:rPr>
        <w:rFonts w:ascii="Times New Roman" w:eastAsia="Times New Roman" w:hAnsi="Times New Roman"/>
        <w:sz w:val="20"/>
        <w:szCs w:val="20"/>
        <w:lang w:eastAsia="ru-RU"/>
      </w:rPr>
      <w:t xml:space="preserve">№ </w:t>
    </w:r>
    <w:r w:rsidR="009B14F2" w:rsidRPr="009B14F2">
      <w:rPr>
        <w:rFonts w:ascii="Times New Roman" w:eastAsia="Times New Roman" w:hAnsi="Times New Roman"/>
        <w:sz w:val="20"/>
        <w:szCs w:val="20"/>
        <w:lang w:eastAsia="ru-RU"/>
      </w:rPr>
      <w:t xml:space="preserve">3176 від </w:t>
    </w:r>
    <w:r w:rsidR="0031769D" w:rsidRPr="0031769D">
      <w:rPr>
        <w:rFonts w:ascii="Times New Roman" w:eastAsia="Times New Roman" w:hAnsi="Times New Roman"/>
        <w:sz w:val="20"/>
        <w:szCs w:val="20"/>
        <w:lang w:eastAsia="ru-RU"/>
      </w:rPr>
      <w:t xml:space="preserve">11.06.2020 </w:t>
    </w:r>
  </w:p>
  <w:p w:rsidR="00AE4204" w:rsidRPr="00674188" w:rsidRDefault="0031769D" w:rsidP="00B717D5">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sidRPr="0031769D">
      <w:rPr>
        <w:rFonts w:ascii="Times New Roman" w:eastAsia="Times New Roman" w:hAnsi="Times New Roman"/>
        <w:sz w:val="20"/>
        <w:szCs w:val="20"/>
        <w:lang w:eastAsia="ru-RU"/>
      </w:rPr>
      <w:t xml:space="preserve">доопрацьований </w:t>
    </w:r>
  </w:p>
  <w:p w:rsidR="00AE4204" w:rsidRDefault="000274FE" w:rsidP="00B717D5">
    <w:pPr>
      <w:keepNext/>
      <w:tabs>
        <w:tab w:val="right" w:pos="9354"/>
      </w:tabs>
      <w:spacing w:after="0" w:line="240" w:lineRule="auto"/>
      <w:ind w:left="5670"/>
      <w:jc w:val="right"/>
      <w:outlineLvl w:val="5"/>
      <w:rPr>
        <w:rFonts w:ascii="Times New Roman" w:eastAsia="Times New Roman" w:hAnsi="Times New Roman"/>
        <w:sz w:val="20"/>
        <w:szCs w:val="20"/>
        <w:lang w:eastAsia="ru-RU"/>
      </w:rPr>
    </w:pPr>
    <w:r w:rsidRPr="00DD0CC2">
      <w:rPr>
        <w:rFonts w:ascii="Times New Roman" w:eastAsia="Times New Roman" w:hAnsi="Times New Roman"/>
        <w:sz w:val="20"/>
        <w:szCs w:val="20"/>
        <w:lang w:eastAsia="ru-RU"/>
      </w:rPr>
      <w:t>Народн</w:t>
    </w:r>
    <w:r w:rsidR="009B14F2">
      <w:rPr>
        <w:rFonts w:ascii="Times New Roman" w:eastAsia="Times New Roman" w:hAnsi="Times New Roman"/>
        <w:sz w:val="20"/>
        <w:szCs w:val="20"/>
        <w:lang w:eastAsia="ru-RU"/>
      </w:rPr>
      <w:t>і</w:t>
    </w:r>
    <w:r w:rsidR="00B717D5">
      <w:rPr>
        <w:rFonts w:ascii="Times New Roman" w:eastAsia="Times New Roman" w:hAnsi="Times New Roman"/>
        <w:sz w:val="20"/>
        <w:szCs w:val="20"/>
        <w:lang w:eastAsia="ru-RU"/>
      </w:rPr>
      <w:t xml:space="preserve"> </w:t>
    </w:r>
    <w:r w:rsidRPr="00DD0CC2">
      <w:rPr>
        <w:rFonts w:ascii="Times New Roman" w:eastAsia="Times New Roman" w:hAnsi="Times New Roman"/>
        <w:sz w:val="20"/>
        <w:szCs w:val="20"/>
        <w:lang w:eastAsia="ru-RU"/>
      </w:rPr>
      <w:t>депутат</w:t>
    </w:r>
    <w:r w:rsidR="009B14F2">
      <w:rPr>
        <w:rFonts w:ascii="Times New Roman" w:eastAsia="Times New Roman" w:hAnsi="Times New Roman"/>
        <w:sz w:val="20"/>
        <w:szCs w:val="20"/>
        <w:lang w:eastAsia="ru-RU"/>
      </w:rPr>
      <w:t>и</w:t>
    </w:r>
    <w:r w:rsidRPr="00DD0CC2">
      <w:rPr>
        <w:rFonts w:ascii="Times New Roman" w:eastAsia="Times New Roman" w:hAnsi="Times New Roman"/>
        <w:sz w:val="20"/>
        <w:szCs w:val="20"/>
        <w:lang w:eastAsia="ru-RU"/>
      </w:rPr>
      <w:t xml:space="preserve"> України</w:t>
    </w:r>
  </w:p>
  <w:p w:rsidR="00AE4204" w:rsidRPr="00AE3A22" w:rsidRDefault="0031769D" w:rsidP="00B717D5">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Pr>
        <w:rFonts w:ascii="Times New Roman" w:eastAsia="Times New Roman" w:hAnsi="Times New Roman"/>
        <w:sz w:val="20"/>
        <w:szCs w:val="20"/>
        <w:lang w:eastAsia="ru-RU"/>
      </w:rPr>
      <w:t>Я. Железняк</w:t>
    </w:r>
    <w:r w:rsidR="00B717D5">
      <w:rPr>
        <w:rFonts w:ascii="Times New Roman" w:eastAsia="Times New Roman" w:hAnsi="Times New Roman"/>
        <w:sz w:val="20"/>
        <w:szCs w:val="20"/>
        <w:lang w:eastAsia="ru-RU"/>
      </w:rPr>
      <w:t xml:space="preserve"> </w:t>
    </w:r>
    <w:r w:rsidR="009B14F2">
      <w:rPr>
        <w:rFonts w:ascii="Times New Roman" w:eastAsia="Times New Roman" w:hAnsi="Times New Roman"/>
        <w:sz w:val="20"/>
        <w:szCs w:val="20"/>
        <w:lang w:eastAsia="ru-RU"/>
      </w:rPr>
      <w:t>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50D7"/>
    <w:multiLevelType w:val="hybridMultilevel"/>
    <w:tmpl w:val="070A4C20"/>
    <w:lvl w:ilvl="0" w:tplc="AA84FB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E343D77"/>
    <w:multiLevelType w:val="hybridMultilevel"/>
    <w:tmpl w:val="881C3DB4"/>
    <w:lvl w:ilvl="0" w:tplc="8C88BA86">
      <w:start w:val="2"/>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B340CBF"/>
    <w:multiLevelType w:val="hybridMultilevel"/>
    <w:tmpl w:val="C33EA008"/>
    <w:lvl w:ilvl="0" w:tplc="F40AA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3C41AC"/>
    <w:multiLevelType w:val="hybridMultilevel"/>
    <w:tmpl w:val="6B0AC4B0"/>
    <w:lvl w:ilvl="0" w:tplc="18DACD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5FC4E3B"/>
    <w:multiLevelType w:val="hybridMultilevel"/>
    <w:tmpl w:val="3FB2FB08"/>
    <w:lvl w:ilvl="0" w:tplc="36362148">
      <w:start w:val="3"/>
      <w:numFmt w:val="decimal"/>
      <w:lvlText w:val="%1"/>
      <w:lvlJc w:val="left"/>
      <w:pPr>
        <w:ind w:left="1428" w:hanging="360"/>
      </w:pPr>
      <w:rPr>
        <w:rFonts w:eastAsia="Calibri" w:hint="default"/>
        <w:color w:val="00000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7DFE4E04"/>
    <w:multiLevelType w:val="hybridMultilevel"/>
    <w:tmpl w:val="C338C592"/>
    <w:lvl w:ilvl="0" w:tplc="0C241B4A">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000B7D"/>
    <w:rsid w:val="00014110"/>
    <w:rsid w:val="000274FE"/>
    <w:rsid w:val="0006610B"/>
    <w:rsid w:val="000749CD"/>
    <w:rsid w:val="000819CA"/>
    <w:rsid w:val="00093580"/>
    <w:rsid w:val="000C22E9"/>
    <w:rsid w:val="000C59A1"/>
    <w:rsid w:val="000F3F8E"/>
    <w:rsid w:val="00103144"/>
    <w:rsid w:val="001113DC"/>
    <w:rsid w:val="00112F71"/>
    <w:rsid w:val="00122935"/>
    <w:rsid w:val="001324A2"/>
    <w:rsid w:val="00145617"/>
    <w:rsid w:val="00163BE3"/>
    <w:rsid w:val="001648F6"/>
    <w:rsid w:val="00166FF0"/>
    <w:rsid w:val="0019211B"/>
    <w:rsid w:val="0019717C"/>
    <w:rsid w:val="001C24F5"/>
    <w:rsid w:val="00235E0D"/>
    <w:rsid w:val="0025469A"/>
    <w:rsid w:val="0027432B"/>
    <w:rsid w:val="00285815"/>
    <w:rsid w:val="0029719C"/>
    <w:rsid w:val="002D01EC"/>
    <w:rsid w:val="002D7542"/>
    <w:rsid w:val="002E0540"/>
    <w:rsid w:val="00312B84"/>
    <w:rsid w:val="003133DD"/>
    <w:rsid w:val="0031769D"/>
    <w:rsid w:val="00327347"/>
    <w:rsid w:val="0033334A"/>
    <w:rsid w:val="003345B9"/>
    <w:rsid w:val="00344D09"/>
    <w:rsid w:val="00350781"/>
    <w:rsid w:val="00350E99"/>
    <w:rsid w:val="003A397B"/>
    <w:rsid w:val="003B1BF4"/>
    <w:rsid w:val="003B47FC"/>
    <w:rsid w:val="003C745F"/>
    <w:rsid w:val="003D1367"/>
    <w:rsid w:val="00415027"/>
    <w:rsid w:val="00420EE8"/>
    <w:rsid w:val="00456E8D"/>
    <w:rsid w:val="004836FE"/>
    <w:rsid w:val="004D2FC3"/>
    <w:rsid w:val="004F4220"/>
    <w:rsid w:val="004F7740"/>
    <w:rsid w:val="00530A99"/>
    <w:rsid w:val="005571E2"/>
    <w:rsid w:val="00564E43"/>
    <w:rsid w:val="005D602B"/>
    <w:rsid w:val="005D6C20"/>
    <w:rsid w:val="005F30DF"/>
    <w:rsid w:val="00616F19"/>
    <w:rsid w:val="006306BA"/>
    <w:rsid w:val="006462F4"/>
    <w:rsid w:val="00653731"/>
    <w:rsid w:val="0067632E"/>
    <w:rsid w:val="00677CD6"/>
    <w:rsid w:val="006B4A15"/>
    <w:rsid w:val="006C6CD1"/>
    <w:rsid w:val="006E24C9"/>
    <w:rsid w:val="00700339"/>
    <w:rsid w:val="00725923"/>
    <w:rsid w:val="00760011"/>
    <w:rsid w:val="00764B2E"/>
    <w:rsid w:val="007817CC"/>
    <w:rsid w:val="00795DEC"/>
    <w:rsid w:val="007B079A"/>
    <w:rsid w:val="007B1C27"/>
    <w:rsid w:val="007D54BE"/>
    <w:rsid w:val="007E5DD6"/>
    <w:rsid w:val="00801E7C"/>
    <w:rsid w:val="00810002"/>
    <w:rsid w:val="00810E7C"/>
    <w:rsid w:val="00867105"/>
    <w:rsid w:val="008C09A9"/>
    <w:rsid w:val="008C4ECE"/>
    <w:rsid w:val="008E36B6"/>
    <w:rsid w:val="008E7209"/>
    <w:rsid w:val="008F4765"/>
    <w:rsid w:val="008F48A3"/>
    <w:rsid w:val="00900F3F"/>
    <w:rsid w:val="00903AEE"/>
    <w:rsid w:val="00931835"/>
    <w:rsid w:val="00941C93"/>
    <w:rsid w:val="009520D0"/>
    <w:rsid w:val="00965B74"/>
    <w:rsid w:val="00972E3F"/>
    <w:rsid w:val="009927FF"/>
    <w:rsid w:val="009A4C34"/>
    <w:rsid w:val="009B14F2"/>
    <w:rsid w:val="009B22E1"/>
    <w:rsid w:val="00A161C5"/>
    <w:rsid w:val="00A374CA"/>
    <w:rsid w:val="00A90631"/>
    <w:rsid w:val="00A9287D"/>
    <w:rsid w:val="00A93E2F"/>
    <w:rsid w:val="00AB0616"/>
    <w:rsid w:val="00AC5B9D"/>
    <w:rsid w:val="00AE4204"/>
    <w:rsid w:val="00AF01D2"/>
    <w:rsid w:val="00AF2EA1"/>
    <w:rsid w:val="00B14132"/>
    <w:rsid w:val="00B15B20"/>
    <w:rsid w:val="00B214F1"/>
    <w:rsid w:val="00B3276A"/>
    <w:rsid w:val="00B57E3D"/>
    <w:rsid w:val="00B717D5"/>
    <w:rsid w:val="00B71FF9"/>
    <w:rsid w:val="00B75EE3"/>
    <w:rsid w:val="00BA1EC2"/>
    <w:rsid w:val="00BB1B0A"/>
    <w:rsid w:val="00BF42B2"/>
    <w:rsid w:val="00C00657"/>
    <w:rsid w:val="00C17F41"/>
    <w:rsid w:val="00C27030"/>
    <w:rsid w:val="00C528CD"/>
    <w:rsid w:val="00C66512"/>
    <w:rsid w:val="00C93D55"/>
    <w:rsid w:val="00CC7605"/>
    <w:rsid w:val="00CD53CD"/>
    <w:rsid w:val="00CF47BE"/>
    <w:rsid w:val="00D60AB2"/>
    <w:rsid w:val="00D82137"/>
    <w:rsid w:val="00D86324"/>
    <w:rsid w:val="00DA5860"/>
    <w:rsid w:val="00E64674"/>
    <w:rsid w:val="00E928A4"/>
    <w:rsid w:val="00EA242E"/>
    <w:rsid w:val="00EA4C0F"/>
    <w:rsid w:val="00EB6B37"/>
    <w:rsid w:val="00ED4E95"/>
    <w:rsid w:val="00F06677"/>
    <w:rsid w:val="00F15137"/>
    <w:rsid w:val="00F17915"/>
    <w:rsid w:val="00F206B0"/>
    <w:rsid w:val="00F44600"/>
    <w:rsid w:val="00F64CE6"/>
    <w:rsid w:val="00F81482"/>
    <w:rsid w:val="00FC3C7B"/>
    <w:rsid w:val="00FD2EC7"/>
    <w:rsid w:val="00FD387F"/>
    <w:rsid w:val="00FE7A56"/>
    <w:rsid w:val="00FF3C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EBD6"/>
  <w15:docId w15:val="{D536AD7F-9346-B447-A550-62D82FA6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E3D"/>
    <w:pPr>
      <w:tabs>
        <w:tab w:val="center" w:pos="4819"/>
        <w:tab w:val="right" w:pos="9639"/>
      </w:tabs>
      <w:spacing w:after="0" w:line="240" w:lineRule="auto"/>
    </w:pPr>
  </w:style>
  <w:style w:type="character" w:customStyle="1" w:styleId="a4">
    <w:name w:val="Верхній колонтитул Знак"/>
    <w:link w:val="a3"/>
    <w:uiPriority w:val="99"/>
    <w:rsid w:val="00B57E3D"/>
    <w:rPr>
      <w:rFonts w:ascii="Calibri" w:eastAsia="Calibri" w:hAnsi="Calibri" w:cs="Times New Roman"/>
    </w:rPr>
  </w:style>
  <w:style w:type="paragraph" w:styleId="a5">
    <w:name w:val="footer"/>
    <w:basedOn w:val="a"/>
    <w:link w:val="a6"/>
    <w:uiPriority w:val="99"/>
    <w:unhideWhenUsed/>
    <w:rsid w:val="00B57E3D"/>
    <w:pPr>
      <w:tabs>
        <w:tab w:val="center" w:pos="4819"/>
        <w:tab w:val="right" w:pos="9639"/>
      </w:tabs>
      <w:spacing w:after="0" w:line="240" w:lineRule="auto"/>
    </w:pPr>
  </w:style>
  <w:style w:type="character" w:customStyle="1" w:styleId="a6">
    <w:name w:val="Нижній колонтитул Знак"/>
    <w:link w:val="a5"/>
    <w:uiPriority w:val="99"/>
    <w:rsid w:val="00B57E3D"/>
    <w:rPr>
      <w:rFonts w:ascii="Calibri" w:eastAsia="Calibri" w:hAnsi="Calibri" w:cs="Times New Roman"/>
    </w:rPr>
  </w:style>
  <w:style w:type="paragraph" w:styleId="a7">
    <w:name w:val="List Paragraph"/>
    <w:basedOn w:val="a"/>
    <w:uiPriority w:val="34"/>
    <w:qFormat/>
    <w:rsid w:val="008C4ECE"/>
    <w:pPr>
      <w:ind w:left="720"/>
      <w:contextualSpacing/>
    </w:pPr>
  </w:style>
  <w:style w:type="paragraph" w:customStyle="1" w:styleId="rvps2">
    <w:name w:val="rvps2"/>
    <w:basedOn w:val="a"/>
    <w:rsid w:val="00972E3F"/>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Hyperlink"/>
    <w:uiPriority w:val="99"/>
    <w:unhideWhenUsed/>
    <w:rsid w:val="00972E3F"/>
    <w:rPr>
      <w:color w:val="0000FF"/>
      <w:u w:val="single"/>
    </w:rPr>
  </w:style>
  <w:style w:type="paragraph" w:styleId="a9">
    <w:name w:val="footnote text"/>
    <w:basedOn w:val="a"/>
    <w:link w:val="aa"/>
    <w:uiPriority w:val="99"/>
    <w:unhideWhenUsed/>
    <w:rsid w:val="005F30DF"/>
    <w:rPr>
      <w:sz w:val="20"/>
      <w:szCs w:val="20"/>
    </w:rPr>
  </w:style>
  <w:style w:type="character" w:customStyle="1" w:styleId="aa">
    <w:name w:val="Текст виноски Знак"/>
    <w:link w:val="a9"/>
    <w:uiPriority w:val="99"/>
    <w:rsid w:val="005F30DF"/>
    <w:rPr>
      <w:lang w:eastAsia="en-US"/>
    </w:rPr>
  </w:style>
  <w:style w:type="character" w:styleId="ab">
    <w:name w:val="footnote reference"/>
    <w:uiPriority w:val="99"/>
    <w:semiHidden/>
    <w:unhideWhenUsed/>
    <w:rsid w:val="005F30DF"/>
    <w:rPr>
      <w:vertAlign w:val="superscript"/>
    </w:rPr>
  </w:style>
  <w:style w:type="paragraph" w:styleId="ac">
    <w:name w:val="Balloon Text"/>
    <w:basedOn w:val="a"/>
    <w:link w:val="ad"/>
    <w:uiPriority w:val="99"/>
    <w:semiHidden/>
    <w:unhideWhenUsed/>
    <w:rsid w:val="00F64CE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F64CE6"/>
    <w:rPr>
      <w:rFonts w:ascii="Segoe UI" w:hAnsi="Segoe UI" w:cs="Segoe UI"/>
      <w:sz w:val="18"/>
      <w:szCs w:val="18"/>
      <w:lang w:eastAsia="en-US"/>
    </w:rPr>
  </w:style>
  <w:style w:type="character" w:customStyle="1" w:styleId="UnresolvedMention">
    <w:name w:val="Unresolved Mention"/>
    <w:basedOn w:val="a0"/>
    <w:uiPriority w:val="99"/>
    <w:semiHidden/>
    <w:unhideWhenUsed/>
    <w:rsid w:val="00AC5B9D"/>
    <w:rPr>
      <w:color w:val="605E5C"/>
      <w:shd w:val="clear" w:color="auto" w:fill="E1DFDD"/>
    </w:rPr>
  </w:style>
  <w:style w:type="character" w:styleId="ae">
    <w:name w:val="FollowedHyperlink"/>
    <w:basedOn w:val="a0"/>
    <w:uiPriority w:val="99"/>
    <w:semiHidden/>
    <w:unhideWhenUsed/>
    <w:rsid w:val="00235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1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rada.gov.ua/site/bills/info/zak_rules.pdf).%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5008-4C46-4F3B-A964-4BDF71FB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3468</Words>
  <Characters>1978</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5436</CharactersWithSpaces>
  <SharedDoc>false</SharedDoc>
  <HLinks>
    <vt:vector size="6" baseType="variant">
      <vt:variant>
        <vt:i4>125</vt:i4>
      </vt:variant>
      <vt:variant>
        <vt:i4>0</vt:i4>
      </vt:variant>
      <vt:variant>
        <vt:i4>0</vt:i4>
      </vt:variant>
      <vt:variant>
        <vt:i4>5</vt:i4>
      </vt:variant>
      <vt:variant>
        <vt:lpwstr>http://static.rada.gov.ua/site/bills/info/zak_rules.pdf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Михайлович Гришко</dc:creator>
  <cp:lastModifiedBy>Інна Григорівна Лопотуха</cp:lastModifiedBy>
  <cp:revision>4</cp:revision>
  <cp:lastPrinted>2020-06-23T13:33:00Z</cp:lastPrinted>
  <dcterms:created xsi:type="dcterms:W3CDTF">2020-06-23T13:32:00Z</dcterms:created>
  <dcterms:modified xsi:type="dcterms:W3CDTF">2020-06-23T13:33:00Z</dcterms:modified>
</cp:coreProperties>
</file>