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B3F" w:rsidRPr="00F9343A" w:rsidRDefault="00735B3F" w:rsidP="00B63922">
      <w:pPr>
        <w:pStyle w:val="a5"/>
        <w:spacing w:before="0" w:after="0"/>
        <w:rPr>
          <w:rFonts w:ascii="Times New Roman" w:hAnsi="Times New Roman" w:cs="Times New Roman"/>
          <w:sz w:val="28"/>
          <w:szCs w:val="28"/>
        </w:rPr>
      </w:pPr>
      <w:r w:rsidRPr="00F9343A">
        <w:rPr>
          <w:rFonts w:ascii="Times New Roman" w:hAnsi="Times New Roman" w:cs="Times New Roman"/>
          <w:sz w:val="28"/>
          <w:szCs w:val="28"/>
        </w:rPr>
        <w:t>ПОРІВНЯЛЬНА ТАБЛИЦЯ</w:t>
      </w:r>
    </w:p>
    <w:p w:rsidR="00D91735" w:rsidRPr="00F9343A" w:rsidRDefault="00735B3F" w:rsidP="00B63922">
      <w:pPr>
        <w:jc w:val="center"/>
        <w:rPr>
          <w:b/>
          <w:bCs/>
          <w:shd w:val="clear" w:color="auto" w:fill="FFFFFF"/>
        </w:rPr>
      </w:pPr>
      <w:r w:rsidRPr="00F9343A">
        <w:rPr>
          <w:b/>
          <w:bCs/>
        </w:rPr>
        <w:t xml:space="preserve">до проекту Закону України </w:t>
      </w:r>
      <w:r w:rsidR="002C50E9" w:rsidRPr="00F9343A">
        <w:rPr>
          <w:b/>
          <w:bCs/>
        </w:rPr>
        <w:t>"</w:t>
      </w:r>
      <w:r w:rsidR="005F60D9" w:rsidRPr="00F9343A">
        <w:rPr>
          <w:b/>
          <w:bCs/>
          <w:shd w:val="clear" w:color="auto" w:fill="FFFFFF"/>
        </w:rPr>
        <w:t xml:space="preserve">Про внесення змін до </w:t>
      </w:r>
      <w:r w:rsidR="00D91735" w:rsidRPr="00F9343A">
        <w:rPr>
          <w:b/>
          <w:bCs/>
          <w:shd w:val="clear" w:color="auto" w:fill="FFFFFF"/>
        </w:rPr>
        <w:t>деяких законів України</w:t>
      </w:r>
    </w:p>
    <w:p w:rsidR="002C50E9" w:rsidRPr="00F9343A" w:rsidRDefault="00A7690A" w:rsidP="00B63922">
      <w:pPr>
        <w:jc w:val="center"/>
        <w:rPr>
          <w:b/>
          <w:bCs/>
          <w:shd w:val="clear" w:color="auto" w:fill="FFFFFF"/>
        </w:rPr>
      </w:pPr>
      <w:r w:rsidRPr="00F9343A">
        <w:rPr>
          <w:b/>
          <w:bCs/>
        </w:rPr>
        <w:t xml:space="preserve"> щодо</w:t>
      </w:r>
      <w:r w:rsidR="003A2BC5" w:rsidRPr="00F9343A">
        <w:rPr>
          <w:b/>
        </w:rPr>
        <w:t xml:space="preserve"> гарантій правильного нарахування споживачам </w:t>
      </w:r>
      <w:r w:rsidR="003600EA" w:rsidRPr="00F9343A">
        <w:rPr>
          <w:b/>
          <w:color w:val="000000"/>
        </w:rPr>
        <w:t>житлово-комунальних послуг</w:t>
      </w:r>
      <w:r w:rsidR="003600EA" w:rsidRPr="00F9343A">
        <w:rPr>
          <w:b/>
        </w:rPr>
        <w:t xml:space="preserve"> </w:t>
      </w:r>
      <w:r w:rsidR="003A2BC5" w:rsidRPr="00F9343A">
        <w:rPr>
          <w:b/>
        </w:rPr>
        <w:t>вартості постачання природного газу, води, електричної,  теплової енергії, комунальних послуг</w:t>
      </w:r>
      <w:r w:rsidR="001B147E" w:rsidRPr="00F9343A">
        <w:rPr>
          <w:b/>
        </w:rPr>
        <w:t xml:space="preserve"> та </w:t>
      </w:r>
      <w:r w:rsidR="003600EA" w:rsidRPr="00F9343A">
        <w:rPr>
          <w:b/>
        </w:rPr>
        <w:t>скасування нарахування пені за несвоєчасне здійснення платежів за житлово-комунальні послуги</w:t>
      </w:r>
      <w:r w:rsidRPr="00F9343A">
        <w:rPr>
          <w:b/>
          <w:bCs/>
        </w:rPr>
        <w:t>"</w:t>
      </w:r>
    </w:p>
    <w:p w:rsidR="00735B3F" w:rsidRPr="00F9343A" w:rsidRDefault="00735B3F" w:rsidP="00B63922">
      <w:pPr>
        <w:rPr>
          <w:lang w:eastAsia="ru-RU"/>
        </w:rPr>
      </w:pPr>
    </w:p>
    <w:tbl>
      <w:tblPr>
        <w:tblStyle w:val="a4"/>
        <w:tblW w:w="15180" w:type="dxa"/>
        <w:tblInd w:w="108" w:type="dxa"/>
        <w:tblLook w:val="01E0" w:firstRow="1" w:lastRow="1" w:firstColumn="1" w:lastColumn="1" w:noHBand="0" w:noVBand="0"/>
      </w:tblPr>
      <w:tblGrid>
        <w:gridCol w:w="7590"/>
        <w:gridCol w:w="7590"/>
      </w:tblGrid>
      <w:tr w:rsidR="001D62FD" w:rsidRPr="00F9343A">
        <w:trPr>
          <w:trHeight w:val="56"/>
        </w:trPr>
        <w:tc>
          <w:tcPr>
            <w:tcW w:w="7590" w:type="dxa"/>
          </w:tcPr>
          <w:p w:rsidR="001D62FD" w:rsidRPr="00F9343A" w:rsidRDefault="001D62FD" w:rsidP="00B63922">
            <w:pPr>
              <w:jc w:val="center"/>
              <w:rPr>
                <w:b/>
                <w:bCs/>
              </w:rPr>
            </w:pPr>
          </w:p>
          <w:p w:rsidR="001D62FD" w:rsidRPr="00F9343A" w:rsidRDefault="001D62FD" w:rsidP="00B63922">
            <w:pPr>
              <w:jc w:val="center"/>
              <w:rPr>
                <w:b/>
                <w:bCs/>
              </w:rPr>
            </w:pPr>
            <w:r w:rsidRPr="00F9343A">
              <w:rPr>
                <w:b/>
                <w:bCs/>
              </w:rPr>
              <w:t>Зміст положення (норми) чинного законодавства</w:t>
            </w:r>
          </w:p>
          <w:p w:rsidR="001D62FD" w:rsidRPr="00F9343A" w:rsidRDefault="001D62FD" w:rsidP="00B63922">
            <w:pPr>
              <w:jc w:val="center"/>
              <w:rPr>
                <w:b/>
                <w:bCs/>
              </w:rPr>
            </w:pPr>
          </w:p>
        </w:tc>
        <w:tc>
          <w:tcPr>
            <w:tcW w:w="7590" w:type="dxa"/>
          </w:tcPr>
          <w:p w:rsidR="001D62FD" w:rsidRPr="00F9343A" w:rsidRDefault="001D62FD" w:rsidP="00B63922">
            <w:pPr>
              <w:jc w:val="center"/>
              <w:rPr>
                <w:b/>
                <w:bCs/>
              </w:rPr>
            </w:pPr>
          </w:p>
          <w:p w:rsidR="001D62FD" w:rsidRPr="00F9343A" w:rsidRDefault="001D62FD" w:rsidP="00B63922">
            <w:pPr>
              <w:jc w:val="center"/>
              <w:rPr>
                <w:b/>
                <w:bCs/>
              </w:rPr>
            </w:pPr>
            <w:r w:rsidRPr="00F9343A">
              <w:rPr>
                <w:b/>
                <w:bCs/>
              </w:rPr>
              <w:t xml:space="preserve">Зміст положення (норми) запропонованого проекту </w:t>
            </w:r>
            <w:proofErr w:type="spellStart"/>
            <w:r w:rsidRPr="00F9343A">
              <w:rPr>
                <w:b/>
                <w:bCs/>
              </w:rPr>
              <w:t>акта</w:t>
            </w:r>
            <w:proofErr w:type="spellEnd"/>
          </w:p>
          <w:p w:rsidR="001D62FD" w:rsidRPr="00F9343A" w:rsidRDefault="001D62FD" w:rsidP="00B63922">
            <w:pPr>
              <w:jc w:val="center"/>
              <w:rPr>
                <w:b/>
                <w:bCs/>
              </w:rPr>
            </w:pPr>
          </w:p>
        </w:tc>
      </w:tr>
      <w:tr w:rsidR="005860EA" w:rsidRPr="00F9343A">
        <w:tblPrEx>
          <w:tblLook w:val="0000" w:firstRow="0" w:lastRow="0" w:firstColumn="0" w:lastColumn="0" w:noHBand="0" w:noVBand="0"/>
        </w:tblPrEx>
        <w:trPr>
          <w:trHeight w:val="372"/>
        </w:trPr>
        <w:tc>
          <w:tcPr>
            <w:tcW w:w="15180" w:type="dxa"/>
            <w:gridSpan w:val="2"/>
          </w:tcPr>
          <w:p w:rsidR="005860EA" w:rsidRPr="00F9343A" w:rsidRDefault="005860EA" w:rsidP="00B63922">
            <w:pPr>
              <w:ind w:firstLine="567"/>
              <w:jc w:val="center"/>
              <w:rPr>
                <w:b/>
                <w:bCs/>
                <w:shd w:val="clear" w:color="auto" w:fill="FFFFFF"/>
              </w:rPr>
            </w:pPr>
          </w:p>
          <w:p w:rsidR="005860EA" w:rsidRPr="00F9343A" w:rsidRDefault="005F60D9" w:rsidP="00B63922">
            <w:pPr>
              <w:jc w:val="center"/>
              <w:rPr>
                <w:b/>
                <w:bCs/>
                <w:shd w:val="clear" w:color="auto" w:fill="FFFFFF"/>
              </w:rPr>
            </w:pPr>
            <w:r w:rsidRPr="00F9343A">
              <w:rPr>
                <w:b/>
                <w:bCs/>
              </w:rPr>
              <w:t>Закон України "</w:t>
            </w:r>
            <w:r w:rsidR="00C624E8" w:rsidRPr="00F9343A">
              <w:rPr>
                <w:b/>
              </w:rPr>
              <w:t>Про захист прав споживачів</w:t>
            </w:r>
            <w:r w:rsidRPr="00F9343A">
              <w:rPr>
                <w:b/>
                <w:bCs/>
              </w:rPr>
              <w:t>"</w:t>
            </w:r>
          </w:p>
          <w:p w:rsidR="005860EA" w:rsidRPr="00F9343A" w:rsidRDefault="005860EA" w:rsidP="00B63922">
            <w:pPr>
              <w:ind w:firstLine="567"/>
              <w:jc w:val="center"/>
              <w:rPr>
                <w:b/>
                <w:bCs/>
                <w:color w:val="000000"/>
                <w:shd w:val="clear" w:color="auto" w:fill="FFFFFF"/>
              </w:rPr>
            </w:pPr>
            <w:bookmarkStart w:id="0" w:name="_GoBack"/>
            <w:bookmarkEnd w:id="0"/>
          </w:p>
        </w:tc>
      </w:tr>
      <w:tr w:rsidR="00582E84" w:rsidRPr="00F9343A">
        <w:trPr>
          <w:trHeight w:val="56"/>
        </w:trPr>
        <w:tc>
          <w:tcPr>
            <w:tcW w:w="7590" w:type="dxa"/>
          </w:tcPr>
          <w:p w:rsidR="00582E84" w:rsidRPr="00F9343A" w:rsidRDefault="00582E84" w:rsidP="00B63922">
            <w:pPr>
              <w:jc w:val="center"/>
              <w:rPr>
                <w:b/>
                <w:i/>
              </w:rPr>
            </w:pPr>
            <w:proofErr w:type="spellStart"/>
            <w:r w:rsidRPr="00F9343A">
              <w:rPr>
                <w:b/>
                <w:i/>
              </w:rPr>
              <w:t>Cтаття</w:t>
            </w:r>
            <w:proofErr w:type="spellEnd"/>
            <w:r w:rsidRPr="00F9343A">
              <w:rPr>
                <w:b/>
                <w:i/>
              </w:rPr>
              <w:t xml:space="preserve"> 10-1. відсутня.</w:t>
            </w:r>
          </w:p>
        </w:tc>
        <w:tc>
          <w:tcPr>
            <w:tcW w:w="7590" w:type="dxa"/>
          </w:tcPr>
          <w:p w:rsidR="00582E84" w:rsidRPr="00F9343A" w:rsidRDefault="00582E84" w:rsidP="00B63922">
            <w:pPr>
              <w:jc w:val="both"/>
              <w:rPr>
                <w:b/>
              </w:rPr>
            </w:pPr>
            <w:r w:rsidRPr="00F9343A">
              <w:rPr>
                <w:b/>
              </w:rPr>
              <w:t xml:space="preserve">           Стаття 10-1. Гарантії  правильного нарахування вартості за постачання природного газу, води, електричної, теплової енергії, надання інших комунальних послуг побутовим споживачам, кінцевим споживачам комунальних послуг</w:t>
            </w:r>
          </w:p>
          <w:p w:rsidR="00582E84" w:rsidRPr="00F9343A" w:rsidRDefault="00582E84" w:rsidP="00395DA6">
            <w:pPr>
              <w:ind w:left="120" w:firstLine="430"/>
              <w:jc w:val="both"/>
              <w:rPr>
                <w:b/>
              </w:rPr>
            </w:pPr>
            <w:r w:rsidRPr="00F9343A">
              <w:rPr>
                <w:b/>
              </w:rPr>
              <w:t>1.</w:t>
            </w:r>
            <w:r w:rsidRPr="00F9343A">
              <w:rPr>
                <w:b/>
              </w:rPr>
              <w:tab/>
              <w:t>Постачальник природного газу, води, електричної, теплової енергії,   виконавець або визначена власником (співвласниками) інша особа, що здійснює розподіл обсягів комунальної послуги, зобов’язані побутовому споживачу, кінцевому споживачу комунальної послуги нараховувати вартість спожитих ним послуг, яка розраховується відповідно до затверджених стандартів та визначених у договорі ціни та тарифу, зокрема і тарифу за постачання (транспортування), якості та кількості.</w:t>
            </w:r>
          </w:p>
          <w:p w:rsidR="00582E84" w:rsidRPr="00F9343A" w:rsidRDefault="00582E84" w:rsidP="00395DA6">
            <w:pPr>
              <w:ind w:firstLine="430"/>
              <w:jc w:val="both"/>
            </w:pPr>
            <w:r w:rsidRPr="00F9343A">
              <w:rPr>
                <w:b/>
              </w:rPr>
              <w:t>2.</w:t>
            </w:r>
            <w:r w:rsidRPr="00F9343A">
              <w:rPr>
                <w:b/>
              </w:rPr>
              <w:tab/>
              <w:t xml:space="preserve">Якщо в судовому чи позасудовому порядку встановлено, що за відповідний період вартість поставленого побутовому споживачу, кінцевому споживачу комунальної послуги газу, води, теплової чи </w:t>
            </w:r>
            <w:r w:rsidRPr="00F9343A">
              <w:rPr>
                <w:b/>
              </w:rPr>
              <w:lastRenderedPageBreak/>
              <w:t>електричної енергії, наданих комунальних послуг розрахована не правильно та вища за визначену договором ціну, не відповідає встановленим тарифам та (або) встановлена з порушенням порядку нарахувань, постачальник природного газу, води, електричної, теплової енергії, виконавець або визначена власником (співвласниками) інша особа, що здійснює розподіл обсягів комунальної послуги, зобов’язані виплатити побутовому споживачу, кінцевому споживачу комунальної послуги компенсацію в десятикратному розмірі від повної вартості, нарахованої з порушенням умов договору для оплати побутовим споживачем, кінцевим споживачем комунальної послуги за відповідний період постачальником, виконавцем або визначеною власником (співвласниками) іншою особою, що здійснює розподіл обсягів комунальної послуги.</w:t>
            </w:r>
          </w:p>
        </w:tc>
      </w:tr>
      <w:tr w:rsidR="005860EA" w:rsidRPr="00F9343A">
        <w:tblPrEx>
          <w:tblLook w:val="0000" w:firstRow="0" w:lastRow="0" w:firstColumn="0" w:lastColumn="0" w:noHBand="0" w:noVBand="0"/>
        </w:tblPrEx>
        <w:trPr>
          <w:trHeight w:val="372"/>
        </w:trPr>
        <w:tc>
          <w:tcPr>
            <w:tcW w:w="15180" w:type="dxa"/>
            <w:gridSpan w:val="2"/>
          </w:tcPr>
          <w:p w:rsidR="005860EA" w:rsidRPr="00F9343A" w:rsidRDefault="005860EA" w:rsidP="00B63922">
            <w:pPr>
              <w:ind w:firstLine="567"/>
              <w:jc w:val="center"/>
              <w:rPr>
                <w:b/>
                <w:bCs/>
                <w:shd w:val="clear" w:color="auto" w:fill="FFFFFF"/>
              </w:rPr>
            </w:pPr>
          </w:p>
          <w:p w:rsidR="005860EA" w:rsidRPr="00F9343A" w:rsidRDefault="00BC6800" w:rsidP="00B63922">
            <w:pPr>
              <w:jc w:val="center"/>
              <w:rPr>
                <w:b/>
                <w:bCs/>
                <w:shd w:val="clear" w:color="auto" w:fill="FFFFFF"/>
              </w:rPr>
            </w:pPr>
            <w:r w:rsidRPr="00F9343A">
              <w:rPr>
                <w:b/>
                <w:bCs/>
              </w:rPr>
              <w:t>Закон України "</w:t>
            </w:r>
            <w:r w:rsidR="00F03C7E" w:rsidRPr="00F9343A">
              <w:rPr>
                <w:b/>
                <w:bCs/>
                <w:color w:val="000000"/>
                <w:shd w:val="clear" w:color="auto" w:fill="FFFFFF"/>
              </w:rPr>
              <w:t>Про житлово-комунальні послуги</w:t>
            </w:r>
            <w:r w:rsidR="00F03C7E" w:rsidRPr="00F9343A">
              <w:rPr>
                <w:b/>
                <w:bCs/>
              </w:rPr>
              <w:t>"</w:t>
            </w:r>
          </w:p>
          <w:p w:rsidR="005860EA" w:rsidRPr="00F9343A" w:rsidRDefault="005860EA" w:rsidP="00B63922">
            <w:pPr>
              <w:ind w:firstLine="567"/>
              <w:jc w:val="center"/>
              <w:rPr>
                <w:b/>
                <w:bCs/>
                <w:color w:val="000000"/>
                <w:shd w:val="clear" w:color="auto" w:fill="FFFFFF"/>
              </w:rPr>
            </w:pPr>
          </w:p>
        </w:tc>
      </w:tr>
      <w:tr w:rsidR="00395DA6" w:rsidRPr="00F9343A">
        <w:trPr>
          <w:trHeight w:val="56"/>
        </w:trPr>
        <w:tc>
          <w:tcPr>
            <w:tcW w:w="7590" w:type="dxa"/>
          </w:tcPr>
          <w:p w:rsidR="00395DA6" w:rsidRPr="00F9343A" w:rsidRDefault="00395DA6" w:rsidP="00395DA6">
            <w:pPr>
              <w:ind w:firstLine="567"/>
              <w:jc w:val="both"/>
            </w:pPr>
            <w:r w:rsidRPr="00F9343A">
              <w:t>Стаття 7. Права і обов'язки споживачів</w:t>
            </w:r>
          </w:p>
          <w:p w:rsidR="00395DA6" w:rsidRPr="00F9343A" w:rsidRDefault="00395DA6" w:rsidP="00395DA6">
            <w:pPr>
              <w:ind w:firstLine="567"/>
              <w:jc w:val="both"/>
            </w:pPr>
            <w:r w:rsidRPr="00F9343A">
              <w:t>…</w:t>
            </w:r>
          </w:p>
          <w:p w:rsidR="00395DA6" w:rsidRPr="00F9343A" w:rsidRDefault="00395DA6" w:rsidP="00395DA6">
            <w:pPr>
              <w:ind w:firstLine="567"/>
              <w:jc w:val="both"/>
            </w:pPr>
            <w:r w:rsidRPr="00F9343A">
              <w:t>2. Індивідуальний споживач зобов'язаний:</w:t>
            </w:r>
          </w:p>
          <w:p w:rsidR="00395DA6" w:rsidRPr="00F9343A" w:rsidRDefault="00395DA6" w:rsidP="00395DA6">
            <w:pPr>
              <w:ind w:firstLine="567"/>
              <w:jc w:val="both"/>
            </w:pPr>
            <w:r w:rsidRPr="00F9343A">
              <w:t>1) укладати договори про надання житлово-комунальних послуг у порядку і випадках, визначених законом;</w:t>
            </w:r>
          </w:p>
          <w:p w:rsidR="00395DA6" w:rsidRPr="00F9343A" w:rsidRDefault="00395DA6" w:rsidP="00395DA6">
            <w:pPr>
              <w:ind w:firstLine="567"/>
              <w:jc w:val="both"/>
            </w:pPr>
            <w:r w:rsidRPr="00F9343A">
              <w:t>…</w:t>
            </w:r>
          </w:p>
          <w:p w:rsidR="00395DA6" w:rsidRPr="00F9343A" w:rsidRDefault="00395DA6" w:rsidP="00395DA6">
            <w:pPr>
              <w:ind w:firstLine="567"/>
              <w:jc w:val="both"/>
              <w:rPr>
                <w:b/>
              </w:rPr>
            </w:pPr>
            <w:r w:rsidRPr="00F9343A">
              <w:rPr>
                <w:b/>
              </w:rPr>
              <w:t>10) у разі несвоєчасного здійснення платежів за житлово-комунальні послуги сплачувати пеню в розмірах, установлених законом або договорами про надання житлово-комунальних послуг;</w:t>
            </w:r>
          </w:p>
          <w:p w:rsidR="00395DA6" w:rsidRPr="00F9343A" w:rsidRDefault="00395DA6" w:rsidP="00395DA6">
            <w:pPr>
              <w:ind w:firstLine="567"/>
              <w:jc w:val="both"/>
            </w:pPr>
            <w:r w:rsidRPr="00F9343A">
              <w:lastRenderedPageBreak/>
              <w:t>11) інформувати управителя, виконавців комунальних послуг про зміну власника житла (іншого об'єкта нерухомого майна) та про фактичну кількість осіб, які постійно проживають у житлі споживача, у випадках та порядку, передбачених договором;</w:t>
            </w:r>
          </w:p>
          <w:p w:rsidR="00395DA6" w:rsidRPr="00F9343A" w:rsidRDefault="00395DA6" w:rsidP="00395DA6">
            <w:pPr>
              <w:ind w:firstLine="567"/>
              <w:jc w:val="both"/>
            </w:pPr>
            <w:r w:rsidRPr="00F9343A">
              <w:t>…</w:t>
            </w:r>
          </w:p>
          <w:p w:rsidR="00395DA6" w:rsidRPr="00F9343A" w:rsidRDefault="00395DA6" w:rsidP="00395DA6">
            <w:pPr>
              <w:ind w:firstLine="567"/>
              <w:jc w:val="both"/>
            </w:pPr>
            <w:r w:rsidRPr="00F9343A">
              <w:t>3. Колективний споживач має право:</w:t>
            </w:r>
          </w:p>
          <w:p w:rsidR="00395DA6" w:rsidRPr="00F9343A" w:rsidRDefault="00395DA6" w:rsidP="00395DA6">
            <w:pPr>
              <w:ind w:firstLine="567"/>
              <w:jc w:val="both"/>
            </w:pPr>
            <w:r w:rsidRPr="00F9343A">
              <w:t>1) допускати до об'єктів нерухомого майна, що належать колективному споживачу, а також у місця загального користування і допоміжні приміщення багатоквартирних будинків (для об'єднання співвласників багатоквартирного будинку) виконавців комунальних послуг або їхніх представників у порядку, визначеному законом і договорами про надання відповідних житлово-комунальних послуг, для ліквідації аварій, усунення неполадок санітарно-технічного та інженерного обладнання, його встановлення і заміни, проведення технічних та профілактичних оглядів і перевірки показань засобів вимірювальної техніки;</w:t>
            </w:r>
          </w:p>
          <w:p w:rsidR="00395DA6" w:rsidRPr="00F9343A" w:rsidRDefault="00395DA6" w:rsidP="00395DA6">
            <w:pPr>
              <w:ind w:firstLine="567"/>
              <w:jc w:val="both"/>
              <w:rPr>
                <w:b/>
              </w:rPr>
            </w:pPr>
            <w:r w:rsidRPr="00F9343A">
              <w:rPr>
                <w:b/>
              </w:rPr>
              <w:t>2) у разі несвоєчасного здійснення платежів за житлово-комунальні послуги сплачувати пеню в розмірах, установлених законом або договорами про надання житлово-комунальних послуг для споживачів, яких об'єднує такий колективний споживач;</w:t>
            </w:r>
          </w:p>
          <w:p w:rsidR="00395DA6" w:rsidRPr="00F9343A" w:rsidRDefault="00395DA6" w:rsidP="00395DA6">
            <w:pPr>
              <w:ind w:firstLine="567"/>
              <w:jc w:val="both"/>
            </w:pPr>
          </w:p>
          <w:p w:rsidR="00395DA6" w:rsidRPr="00F9343A" w:rsidRDefault="00395DA6" w:rsidP="00395DA6">
            <w:pPr>
              <w:ind w:firstLine="567"/>
              <w:jc w:val="both"/>
            </w:pPr>
            <w:r w:rsidRPr="00F9343A">
              <w:t>…</w:t>
            </w:r>
          </w:p>
        </w:tc>
        <w:tc>
          <w:tcPr>
            <w:tcW w:w="7590" w:type="dxa"/>
          </w:tcPr>
          <w:p w:rsidR="00395DA6" w:rsidRPr="00F9343A" w:rsidRDefault="00395DA6" w:rsidP="00395DA6">
            <w:pPr>
              <w:ind w:firstLine="567"/>
              <w:jc w:val="both"/>
            </w:pPr>
            <w:r w:rsidRPr="00F9343A">
              <w:lastRenderedPageBreak/>
              <w:t>Стаття 7. Права і обов'язки споживачів</w:t>
            </w:r>
          </w:p>
          <w:p w:rsidR="00395DA6" w:rsidRPr="00F9343A" w:rsidRDefault="00395DA6" w:rsidP="00395DA6">
            <w:pPr>
              <w:ind w:firstLine="567"/>
              <w:jc w:val="both"/>
            </w:pPr>
            <w:r w:rsidRPr="00F9343A">
              <w:t>…</w:t>
            </w:r>
          </w:p>
          <w:p w:rsidR="00395DA6" w:rsidRPr="00F9343A" w:rsidRDefault="00395DA6" w:rsidP="00395DA6">
            <w:pPr>
              <w:ind w:firstLine="567"/>
              <w:jc w:val="both"/>
            </w:pPr>
            <w:r w:rsidRPr="00F9343A">
              <w:t>2. Індивідуальний споживач зобов'язаний:</w:t>
            </w:r>
          </w:p>
          <w:p w:rsidR="00395DA6" w:rsidRPr="00F9343A" w:rsidRDefault="00395DA6" w:rsidP="00395DA6">
            <w:pPr>
              <w:ind w:firstLine="567"/>
              <w:jc w:val="both"/>
            </w:pPr>
            <w:r w:rsidRPr="00F9343A">
              <w:t>1) укладати договори про надання житлово-комунальних послуг у порядку і випадках, визначених законом;</w:t>
            </w:r>
          </w:p>
          <w:p w:rsidR="00395DA6" w:rsidRPr="00F9343A" w:rsidRDefault="00395DA6" w:rsidP="00395DA6">
            <w:pPr>
              <w:ind w:firstLine="567"/>
              <w:jc w:val="both"/>
            </w:pPr>
            <w:r w:rsidRPr="00F9343A">
              <w:t>…</w:t>
            </w:r>
          </w:p>
          <w:p w:rsidR="00395DA6" w:rsidRPr="00F9343A" w:rsidRDefault="00395DA6" w:rsidP="00395DA6">
            <w:pPr>
              <w:ind w:firstLine="567"/>
              <w:jc w:val="both"/>
              <w:rPr>
                <w:b/>
              </w:rPr>
            </w:pPr>
            <w:r w:rsidRPr="00F9343A">
              <w:rPr>
                <w:b/>
              </w:rPr>
              <w:t>Виключено.</w:t>
            </w:r>
          </w:p>
          <w:p w:rsidR="00395DA6" w:rsidRPr="00F9343A" w:rsidRDefault="00395DA6" w:rsidP="00395DA6">
            <w:pPr>
              <w:ind w:firstLine="567"/>
              <w:jc w:val="both"/>
            </w:pPr>
          </w:p>
          <w:p w:rsidR="00395DA6" w:rsidRPr="00F9343A" w:rsidRDefault="00395DA6" w:rsidP="00395DA6">
            <w:pPr>
              <w:ind w:firstLine="567"/>
              <w:jc w:val="both"/>
            </w:pPr>
          </w:p>
          <w:p w:rsidR="00395DA6" w:rsidRPr="00F9343A" w:rsidRDefault="00395DA6" w:rsidP="00395DA6">
            <w:pPr>
              <w:ind w:firstLine="567"/>
              <w:jc w:val="both"/>
            </w:pPr>
          </w:p>
          <w:p w:rsidR="00395DA6" w:rsidRPr="00F9343A" w:rsidRDefault="00395DA6" w:rsidP="00395DA6">
            <w:pPr>
              <w:ind w:firstLine="567"/>
              <w:jc w:val="both"/>
            </w:pPr>
            <w:r w:rsidRPr="00F9343A">
              <w:lastRenderedPageBreak/>
              <w:t>11) інформувати управителя, виконавців комунальних послуг про зміну власника житла (іншого об'єкта нерухомого майна) та про фактичну кількість осіб, які постійно проживають у житлі споживача, у випадках та порядку, передбачених договором;</w:t>
            </w:r>
          </w:p>
          <w:p w:rsidR="00395DA6" w:rsidRPr="00F9343A" w:rsidRDefault="00395DA6" w:rsidP="00395DA6">
            <w:pPr>
              <w:ind w:firstLine="567"/>
              <w:jc w:val="both"/>
            </w:pPr>
            <w:r w:rsidRPr="00F9343A">
              <w:t>…</w:t>
            </w:r>
          </w:p>
          <w:p w:rsidR="00395DA6" w:rsidRPr="00F9343A" w:rsidRDefault="00395DA6" w:rsidP="00395DA6">
            <w:pPr>
              <w:ind w:firstLine="567"/>
              <w:jc w:val="both"/>
            </w:pPr>
            <w:r w:rsidRPr="00F9343A">
              <w:t>3. Колективний споживач має право:</w:t>
            </w:r>
          </w:p>
          <w:p w:rsidR="00395DA6" w:rsidRPr="00F9343A" w:rsidRDefault="00395DA6" w:rsidP="00395DA6">
            <w:pPr>
              <w:ind w:firstLine="567"/>
              <w:jc w:val="both"/>
            </w:pPr>
            <w:r w:rsidRPr="00F9343A">
              <w:t>1) допускати до об'єктів нерухомого майна, що належать колективному споживачу, а також у місця загального користування і допоміжні приміщення багатоквартирних будинків (для об'єднання співвласників багатоквартирного будинку) виконавців комунальних послуг або їхніх представників у порядку, визначеному законом і договорами про надання відповідних житлово-комунальних послуг, для ліквідації аварій, усунення неполадок санітарно-технічного та інженерного обладнання, його встановлення і заміни, проведення технічних та профілактичних оглядів і перевірки показань засобів вимірювальної техніки;</w:t>
            </w:r>
          </w:p>
          <w:p w:rsidR="00395DA6" w:rsidRPr="00F9343A" w:rsidRDefault="00395DA6" w:rsidP="00395DA6">
            <w:pPr>
              <w:ind w:firstLine="567"/>
              <w:jc w:val="both"/>
              <w:rPr>
                <w:b/>
              </w:rPr>
            </w:pPr>
            <w:r w:rsidRPr="00F9343A">
              <w:rPr>
                <w:b/>
              </w:rPr>
              <w:t>Виключено.</w:t>
            </w:r>
          </w:p>
          <w:p w:rsidR="00395DA6" w:rsidRPr="00F9343A" w:rsidRDefault="00395DA6" w:rsidP="00395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5"/>
              <w:jc w:val="both"/>
            </w:pPr>
            <w:r w:rsidRPr="00F9343A">
              <w:t xml:space="preserve"> </w:t>
            </w:r>
          </w:p>
          <w:p w:rsidR="00395DA6" w:rsidRPr="00F9343A" w:rsidRDefault="00395DA6" w:rsidP="00395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5"/>
              <w:jc w:val="both"/>
            </w:pPr>
          </w:p>
          <w:p w:rsidR="00395DA6" w:rsidRPr="00F9343A" w:rsidRDefault="00395DA6" w:rsidP="00395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5"/>
              <w:jc w:val="both"/>
            </w:pPr>
          </w:p>
          <w:p w:rsidR="00395DA6" w:rsidRPr="00F9343A" w:rsidRDefault="00395DA6" w:rsidP="00395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5"/>
              <w:jc w:val="both"/>
            </w:pPr>
          </w:p>
          <w:p w:rsidR="00395DA6" w:rsidRPr="00F9343A" w:rsidRDefault="00395DA6" w:rsidP="00395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5"/>
              <w:jc w:val="both"/>
              <w:rPr>
                <w:color w:val="000000"/>
                <w:lang w:eastAsia="ru-RU"/>
              </w:rPr>
            </w:pPr>
            <w:r w:rsidRPr="00F9343A">
              <w:t>…</w:t>
            </w:r>
          </w:p>
        </w:tc>
      </w:tr>
      <w:tr w:rsidR="00395DA6" w:rsidRPr="00F9343A">
        <w:trPr>
          <w:trHeight w:val="56"/>
        </w:trPr>
        <w:tc>
          <w:tcPr>
            <w:tcW w:w="7590" w:type="dxa"/>
          </w:tcPr>
          <w:p w:rsidR="00395DA6" w:rsidRPr="00F9343A" w:rsidRDefault="00395DA6" w:rsidP="00395DA6">
            <w:pPr>
              <w:pStyle w:val="rvps2"/>
              <w:shd w:val="clear" w:color="auto" w:fill="FFFFFF"/>
              <w:spacing w:before="0" w:beforeAutospacing="0" w:after="0" w:afterAutospacing="0"/>
              <w:ind w:firstLine="450"/>
              <w:jc w:val="both"/>
              <w:rPr>
                <w:color w:val="000000"/>
                <w:sz w:val="28"/>
                <w:szCs w:val="28"/>
                <w:lang w:eastAsia="ru-RU"/>
              </w:rPr>
            </w:pPr>
            <w:r w:rsidRPr="00F9343A">
              <w:rPr>
                <w:rStyle w:val="rvts9"/>
                <w:b/>
                <w:bCs/>
                <w:color w:val="000000"/>
                <w:sz w:val="28"/>
                <w:szCs w:val="28"/>
              </w:rPr>
              <w:lastRenderedPageBreak/>
              <w:t>Стаття 9. </w:t>
            </w:r>
            <w:r w:rsidRPr="00F9343A">
              <w:rPr>
                <w:color w:val="000000"/>
                <w:sz w:val="28"/>
                <w:szCs w:val="28"/>
              </w:rPr>
              <w:t>Порядок оплати житлово-комунальних послуг</w:t>
            </w:r>
          </w:p>
          <w:p w:rsidR="00395DA6" w:rsidRPr="00F9343A" w:rsidRDefault="00395DA6" w:rsidP="00395DA6">
            <w:pPr>
              <w:pStyle w:val="rvps2"/>
              <w:shd w:val="clear" w:color="auto" w:fill="FFFFFF"/>
              <w:spacing w:before="0" w:beforeAutospacing="0" w:after="0" w:afterAutospacing="0"/>
              <w:ind w:firstLine="450"/>
              <w:jc w:val="both"/>
              <w:rPr>
                <w:color w:val="000000"/>
                <w:sz w:val="28"/>
                <w:szCs w:val="28"/>
              </w:rPr>
            </w:pPr>
            <w:bookmarkStart w:id="1" w:name="n168"/>
            <w:bookmarkEnd w:id="1"/>
            <w:r w:rsidRPr="00F9343A">
              <w:rPr>
                <w:color w:val="000000"/>
                <w:sz w:val="28"/>
                <w:szCs w:val="28"/>
              </w:rPr>
              <w:t>1. Споживач здійснює оплату за спожиті житлово-комунальні послуги щомісяця, якщо інший порядок та строки не визначені відповідним договором.</w:t>
            </w:r>
          </w:p>
          <w:p w:rsidR="00395DA6" w:rsidRPr="00F9343A" w:rsidRDefault="00395DA6" w:rsidP="00395DA6">
            <w:pPr>
              <w:pStyle w:val="rvps2"/>
              <w:shd w:val="clear" w:color="auto" w:fill="FFFFFF"/>
              <w:spacing w:before="0" w:beforeAutospacing="0" w:after="0" w:afterAutospacing="0"/>
              <w:ind w:firstLine="450"/>
              <w:jc w:val="both"/>
              <w:rPr>
                <w:color w:val="000000"/>
                <w:sz w:val="28"/>
                <w:szCs w:val="28"/>
              </w:rPr>
            </w:pPr>
            <w:bookmarkStart w:id="2" w:name="n169"/>
            <w:bookmarkEnd w:id="2"/>
            <w:r w:rsidRPr="00F9343A">
              <w:rPr>
                <w:color w:val="000000"/>
                <w:sz w:val="28"/>
                <w:szCs w:val="28"/>
              </w:rPr>
              <w:lastRenderedPageBreak/>
              <w:t>Споживач не звільняється від оплати житлово-комунальних послуг, отриманих ним до укладення відповідного договору.</w:t>
            </w:r>
          </w:p>
          <w:p w:rsidR="00395DA6" w:rsidRPr="00F9343A" w:rsidRDefault="00395DA6" w:rsidP="00395DA6">
            <w:pPr>
              <w:pStyle w:val="rvps2"/>
              <w:shd w:val="clear" w:color="auto" w:fill="FFFFFF"/>
              <w:spacing w:before="0" w:beforeAutospacing="0" w:after="0" w:afterAutospacing="0"/>
              <w:ind w:firstLine="450"/>
              <w:jc w:val="center"/>
              <w:rPr>
                <w:b/>
                <w:i/>
                <w:color w:val="000000"/>
                <w:sz w:val="28"/>
                <w:szCs w:val="28"/>
              </w:rPr>
            </w:pPr>
            <w:bookmarkStart w:id="3" w:name="n170"/>
            <w:bookmarkEnd w:id="3"/>
            <w:r w:rsidRPr="00F9343A">
              <w:rPr>
                <w:b/>
                <w:i/>
                <w:color w:val="000000"/>
                <w:sz w:val="28"/>
                <w:szCs w:val="28"/>
              </w:rPr>
              <w:t>Частина 1</w:t>
            </w:r>
            <w:r w:rsidRPr="00F9343A">
              <w:rPr>
                <w:b/>
                <w:i/>
                <w:color w:val="000000"/>
                <w:sz w:val="28"/>
                <w:szCs w:val="28"/>
                <w:vertAlign w:val="superscript"/>
              </w:rPr>
              <w:t>-1</w:t>
            </w:r>
            <w:r w:rsidRPr="00F9343A">
              <w:rPr>
                <w:b/>
                <w:i/>
                <w:color w:val="000000"/>
                <w:sz w:val="28"/>
                <w:szCs w:val="28"/>
              </w:rPr>
              <w:t xml:space="preserve"> відсутня</w:t>
            </w:r>
          </w:p>
          <w:p w:rsidR="00395DA6" w:rsidRPr="00F9343A" w:rsidRDefault="00395DA6" w:rsidP="00395DA6">
            <w:pPr>
              <w:pStyle w:val="rvps2"/>
              <w:shd w:val="clear" w:color="auto" w:fill="FFFFFF"/>
              <w:spacing w:before="0" w:beforeAutospacing="0" w:after="0" w:afterAutospacing="0"/>
              <w:ind w:firstLine="450"/>
              <w:jc w:val="both"/>
              <w:rPr>
                <w:color w:val="000000"/>
                <w:sz w:val="28"/>
                <w:szCs w:val="28"/>
              </w:rPr>
            </w:pPr>
          </w:p>
          <w:p w:rsidR="00395DA6" w:rsidRPr="00F9343A" w:rsidRDefault="00395DA6" w:rsidP="00395DA6">
            <w:pPr>
              <w:pStyle w:val="rvps2"/>
              <w:shd w:val="clear" w:color="auto" w:fill="FFFFFF"/>
              <w:spacing w:before="0" w:beforeAutospacing="0" w:after="0" w:afterAutospacing="0"/>
              <w:ind w:firstLine="450"/>
              <w:jc w:val="both"/>
              <w:rPr>
                <w:color w:val="000000"/>
                <w:sz w:val="28"/>
                <w:szCs w:val="28"/>
              </w:rPr>
            </w:pPr>
          </w:p>
          <w:p w:rsidR="00395DA6" w:rsidRPr="00F9343A" w:rsidRDefault="00395DA6" w:rsidP="00395DA6">
            <w:pPr>
              <w:pStyle w:val="rvps2"/>
              <w:shd w:val="clear" w:color="auto" w:fill="FFFFFF"/>
              <w:spacing w:before="0" w:beforeAutospacing="0" w:after="0" w:afterAutospacing="0"/>
              <w:ind w:firstLine="450"/>
              <w:jc w:val="both"/>
              <w:rPr>
                <w:color w:val="000000"/>
                <w:sz w:val="28"/>
                <w:szCs w:val="28"/>
              </w:rPr>
            </w:pPr>
          </w:p>
          <w:p w:rsidR="00395DA6" w:rsidRPr="00F9343A" w:rsidRDefault="00395DA6" w:rsidP="00395DA6">
            <w:pPr>
              <w:pStyle w:val="rvps2"/>
              <w:shd w:val="clear" w:color="auto" w:fill="FFFFFF"/>
              <w:spacing w:before="0" w:beforeAutospacing="0" w:after="0" w:afterAutospacing="0"/>
              <w:ind w:firstLine="450"/>
              <w:jc w:val="both"/>
              <w:rPr>
                <w:color w:val="000000"/>
                <w:sz w:val="28"/>
                <w:szCs w:val="28"/>
              </w:rPr>
            </w:pPr>
          </w:p>
          <w:p w:rsidR="00395DA6" w:rsidRPr="00F9343A" w:rsidRDefault="00395DA6" w:rsidP="00395DA6">
            <w:pPr>
              <w:pStyle w:val="rvps2"/>
              <w:shd w:val="clear" w:color="auto" w:fill="FFFFFF"/>
              <w:spacing w:before="0" w:beforeAutospacing="0" w:after="0" w:afterAutospacing="0"/>
              <w:ind w:firstLine="450"/>
              <w:jc w:val="both"/>
              <w:rPr>
                <w:color w:val="000000"/>
                <w:sz w:val="28"/>
                <w:szCs w:val="28"/>
              </w:rPr>
            </w:pPr>
          </w:p>
          <w:p w:rsidR="00395DA6" w:rsidRPr="00F9343A" w:rsidRDefault="00395DA6" w:rsidP="00395DA6">
            <w:pPr>
              <w:pStyle w:val="rvps2"/>
              <w:shd w:val="clear" w:color="auto" w:fill="FFFFFF"/>
              <w:spacing w:before="0" w:beforeAutospacing="0" w:after="0" w:afterAutospacing="0"/>
              <w:ind w:firstLine="450"/>
              <w:jc w:val="both"/>
              <w:rPr>
                <w:color w:val="000000"/>
                <w:sz w:val="28"/>
                <w:szCs w:val="28"/>
              </w:rPr>
            </w:pPr>
            <w:r w:rsidRPr="00F9343A">
              <w:rPr>
                <w:color w:val="000000"/>
                <w:sz w:val="28"/>
                <w:szCs w:val="28"/>
              </w:rPr>
              <w:t>2. За бажанням споживача оплата житлово-комунальних послуг може здійснюватися шляхом внесення авансових платежів згідно з умовами договору про надання відповідних житлово-комунальних послуг.</w:t>
            </w:r>
          </w:p>
          <w:p w:rsidR="00395DA6" w:rsidRPr="00F9343A" w:rsidRDefault="00395DA6" w:rsidP="00395DA6">
            <w:pPr>
              <w:pStyle w:val="rvps2"/>
              <w:shd w:val="clear" w:color="auto" w:fill="FFFFFF"/>
              <w:spacing w:before="0" w:beforeAutospacing="0" w:after="0" w:afterAutospacing="0"/>
              <w:ind w:firstLine="450"/>
              <w:jc w:val="both"/>
              <w:rPr>
                <w:color w:val="000000"/>
                <w:sz w:val="28"/>
                <w:szCs w:val="28"/>
              </w:rPr>
            </w:pPr>
            <w:bookmarkStart w:id="4" w:name="n171"/>
            <w:bookmarkEnd w:id="4"/>
            <w:r w:rsidRPr="00F9343A">
              <w:rPr>
                <w:color w:val="000000"/>
                <w:sz w:val="28"/>
                <w:szCs w:val="28"/>
              </w:rPr>
              <w:t>3. Дієздатні особи, які проживають та/або зареєстровані у житлі споживача, користуються нарівні зі споживачем усіма житлово-комунальними послугами та несуть солідарну відповідальність за зобов’язаннями з оплати житлово-комунальних послуг.</w:t>
            </w:r>
          </w:p>
          <w:p w:rsidR="00395DA6" w:rsidRPr="00F9343A" w:rsidRDefault="00395DA6" w:rsidP="00395DA6">
            <w:pPr>
              <w:pStyle w:val="rvps2"/>
              <w:shd w:val="clear" w:color="auto" w:fill="FFFFFF"/>
              <w:spacing w:before="0" w:beforeAutospacing="0" w:after="0" w:afterAutospacing="0"/>
              <w:ind w:firstLine="450"/>
              <w:jc w:val="center"/>
              <w:rPr>
                <w:b/>
                <w:i/>
                <w:color w:val="000000"/>
                <w:sz w:val="28"/>
                <w:szCs w:val="28"/>
              </w:rPr>
            </w:pPr>
            <w:r w:rsidRPr="00F9343A">
              <w:rPr>
                <w:b/>
                <w:i/>
                <w:color w:val="000000"/>
                <w:sz w:val="28"/>
                <w:szCs w:val="28"/>
              </w:rPr>
              <w:t>Частина 4 відсутня</w:t>
            </w:r>
          </w:p>
          <w:p w:rsidR="00395DA6" w:rsidRPr="00F9343A" w:rsidRDefault="00395DA6" w:rsidP="00395DA6">
            <w:pPr>
              <w:jc w:val="center"/>
              <w:rPr>
                <w:b/>
                <w:i/>
              </w:rPr>
            </w:pPr>
          </w:p>
        </w:tc>
        <w:tc>
          <w:tcPr>
            <w:tcW w:w="7590" w:type="dxa"/>
          </w:tcPr>
          <w:p w:rsidR="00395DA6" w:rsidRPr="00F9343A" w:rsidRDefault="00395DA6" w:rsidP="00395DA6">
            <w:pPr>
              <w:pStyle w:val="rvps2"/>
              <w:shd w:val="clear" w:color="auto" w:fill="FFFFFF"/>
              <w:spacing w:before="0" w:beforeAutospacing="0" w:after="0" w:afterAutospacing="0"/>
              <w:ind w:firstLine="450"/>
              <w:jc w:val="both"/>
              <w:rPr>
                <w:color w:val="000000"/>
                <w:sz w:val="28"/>
                <w:szCs w:val="28"/>
                <w:lang w:eastAsia="ru-RU"/>
              </w:rPr>
            </w:pPr>
            <w:r w:rsidRPr="00F9343A">
              <w:rPr>
                <w:rStyle w:val="rvts9"/>
                <w:b/>
                <w:bCs/>
                <w:color w:val="000000"/>
                <w:sz w:val="28"/>
                <w:szCs w:val="28"/>
              </w:rPr>
              <w:lastRenderedPageBreak/>
              <w:t>Стаття 9. </w:t>
            </w:r>
            <w:r w:rsidRPr="00F9343A">
              <w:rPr>
                <w:color w:val="000000"/>
                <w:sz w:val="28"/>
                <w:szCs w:val="28"/>
              </w:rPr>
              <w:t>Порядок оплати житлово-комунальних послуг</w:t>
            </w:r>
          </w:p>
          <w:p w:rsidR="00395DA6" w:rsidRPr="00F9343A" w:rsidRDefault="00395DA6" w:rsidP="00395DA6">
            <w:pPr>
              <w:pStyle w:val="rvps2"/>
              <w:shd w:val="clear" w:color="auto" w:fill="FFFFFF"/>
              <w:spacing w:before="0" w:beforeAutospacing="0" w:after="0" w:afterAutospacing="0"/>
              <w:ind w:firstLine="450"/>
              <w:jc w:val="both"/>
              <w:rPr>
                <w:color w:val="000000"/>
                <w:sz w:val="28"/>
                <w:szCs w:val="28"/>
              </w:rPr>
            </w:pPr>
            <w:r w:rsidRPr="00F9343A">
              <w:rPr>
                <w:color w:val="000000"/>
                <w:sz w:val="28"/>
                <w:szCs w:val="28"/>
              </w:rPr>
              <w:t>1. Споживач здійснює оплату за спожиті житлово-комунальні послуги щомісяця, якщо інший порядок та строки не визначені відповідним договором.</w:t>
            </w:r>
          </w:p>
          <w:p w:rsidR="00395DA6" w:rsidRPr="00F9343A" w:rsidRDefault="00395DA6" w:rsidP="00395DA6">
            <w:pPr>
              <w:pStyle w:val="rvps2"/>
              <w:shd w:val="clear" w:color="auto" w:fill="FFFFFF"/>
              <w:spacing w:before="0" w:beforeAutospacing="0" w:after="0" w:afterAutospacing="0"/>
              <w:ind w:firstLine="450"/>
              <w:jc w:val="both"/>
              <w:rPr>
                <w:color w:val="000000"/>
                <w:sz w:val="28"/>
                <w:szCs w:val="28"/>
              </w:rPr>
            </w:pPr>
            <w:r w:rsidRPr="00F9343A">
              <w:rPr>
                <w:color w:val="000000"/>
                <w:sz w:val="28"/>
                <w:szCs w:val="28"/>
              </w:rPr>
              <w:lastRenderedPageBreak/>
              <w:t>Споживач не звільняється від оплати житлово-комунальних послуг, отриманих ним до укладення відповідного договору.</w:t>
            </w:r>
          </w:p>
          <w:p w:rsidR="00395DA6" w:rsidRPr="00F9343A" w:rsidRDefault="00395DA6" w:rsidP="00395DA6">
            <w:pPr>
              <w:pStyle w:val="rvps2"/>
              <w:shd w:val="clear" w:color="auto" w:fill="FFFFFF"/>
              <w:spacing w:before="0" w:beforeAutospacing="0" w:after="0" w:afterAutospacing="0"/>
              <w:ind w:firstLine="450"/>
              <w:jc w:val="both"/>
              <w:rPr>
                <w:color w:val="000000"/>
                <w:sz w:val="28"/>
                <w:szCs w:val="28"/>
              </w:rPr>
            </w:pPr>
            <w:r w:rsidRPr="00F9343A">
              <w:rPr>
                <w:b/>
                <w:color w:val="000000"/>
                <w:sz w:val="28"/>
                <w:szCs w:val="28"/>
              </w:rPr>
              <w:t>1</w:t>
            </w:r>
            <w:r w:rsidRPr="00F9343A">
              <w:rPr>
                <w:b/>
                <w:color w:val="000000"/>
                <w:sz w:val="28"/>
                <w:szCs w:val="28"/>
                <w:vertAlign w:val="superscript"/>
              </w:rPr>
              <w:t>-1</w:t>
            </w:r>
            <w:r w:rsidRPr="00F9343A">
              <w:rPr>
                <w:b/>
                <w:color w:val="000000"/>
                <w:sz w:val="28"/>
                <w:szCs w:val="28"/>
              </w:rPr>
              <w:t>. В</w:t>
            </w:r>
            <w:r w:rsidRPr="00F9343A">
              <w:rPr>
                <w:b/>
                <w:color w:val="000000"/>
                <w:sz w:val="28"/>
                <w:szCs w:val="28"/>
                <w:shd w:val="clear" w:color="auto" w:fill="FFFFFF"/>
              </w:rPr>
              <w:t>иконавець комунальної послуги</w:t>
            </w:r>
            <w:r w:rsidRPr="00F9343A">
              <w:rPr>
                <w:b/>
                <w:sz w:val="28"/>
                <w:szCs w:val="28"/>
              </w:rPr>
              <w:t xml:space="preserve"> зобов’язаний споживачу</w:t>
            </w:r>
            <w:r w:rsidRPr="00F9343A">
              <w:rPr>
                <w:color w:val="000000"/>
                <w:sz w:val="28"/>
                <w:szCs w:val="28"/>
              </w:rPr>
              <w:t xml:space="preserve"> </w:t>
            </w:r>
            <w:r w:rsidRPr="00F9343A">
              <w:rPr>
                <w:b/>
                <w:color w:val="000000"/>
                <w:sz w:val="28"/>
                <w:szCs w:val="28"/>
              </w:rPr>
              <w:t>житлово-комунальних послуг</w:t>
            </w:r>
            <w:r w:rsidRPr="00F9343A">
              <w:rPr>
                <w:b/>
                <w:sz w:val="28"/>
                <w:szCs w:val="28"/>
              </w:rPr>
              <w:t xml:space="preserve"> нараховувати вартість спожитих ним послуг, яка розраховується відповідно до затверджених стандартів та визначених у договорі ціни та тарифу, зокрема і тарифу за постачання (транспортування), якості та кількості.</w:t>
            </w:r>
          </w:p>
          <w:p w:rsidR="00395DA6" w:rsidRPr="00F9343A" w:rsidRDefault="00395DA6" w:rsidP="00395DA6">
            <w:pPr>
              <w:pStyle w:val="rvps2"/>
              <w:shd w:val="clear" w:color="auto" w:fill="FFFFFF"/>
              <w:spacing w:before="0" w:beforeAutospacing="0" w:after="0" w:afterAutospacing="0"/>
              <w:ind w:firstLine="450"/>
              <w:jc w:val="both"/>
              <w:rPr>
                <w:color w:val="000000"/>
                <w:sz w:val="28"/>
                <w:szCs w:val="28"/>
              </w:rPr>
            </w:pPr>
            <w:r w:rsidRPr="00F9343A">
              <w:rPr>
                <w:color w:val="000000"/>
                <w:sz w:val="28"/>
                <w:szCs w:val="28"/>
              </w:rPr>
              <w:t>2. За бажанням споживача оплата житлово-комунальних послуг може здійснюватися шляхом внесення авансових платежів згідно з умовами договору про надання відповідних житлово-комунальних послуг.</w:t>
            </w:r>
          </w:p>
          <w:p w:rsidR="00395DA6" w:rsidRPr="00F9343A" w:rsidRDefault="00395DA6" w:rsidP="00395DA6">
            <w:pPr>
              <w:pStyle w:val="rvps2"/>
              <w:shd w:val="clear" w:color="auto" w:fill="FFFFFF"/>
              <w:spacing w:before="0" w:beforeAutospacing="0" w:after="0" w:afterAutospacing="0"/>
              <w:ind w:firstLine="450"/>
              <w:jc w:val="both"/>
              <w:rPr>
                <w:color w:val="000000"/>
                <w:sz w:val="28"/>
                <w:szCs w:val="28"/>
              </w:rPr>
            </w:pPr>
            <w:r w:rsidRPr="00F9343A">
              <w:rPr>
                <w:color w:val="000000"/>
                <w:sz w:val="28"/>
                <w:szCs w:val="28"/>
              </w:rPr>
              <w:t>3. Дієздатні особи, які проживають та/або зареєстровані у житлі споживача, користуються нарівні зі споживачем усіма житлово-комунальними послугами та несуть солідарну відповідальність за зобов’язаннями з оплати житлово-комунальних послуг.</w:t>
            </w:r>
          </w:p>
          <w:p w:rsidR="00395DA6" w:rsidRPr="00F9343A" w:rsidRDefault="00395DA6" w:rsidP="00395DA6">
            <w:pPr>
              <w:pStyle w:val="rvps2"/>
              <w:shd w:val="clear" w:color="auto" w:fill="FFFFFF"/>
              <w:spacing w:before="0" w:beforeAutospacing="0" w:after="0" w:afterAutospacing="0"/>
              <w:ind w:firstLine="450"/>
              <w:jc w:val="both"/>
              <w:rPr>
                <w:b/>
                <w:sz w:val="28"/>
                <w:szCs w:val="28"/>
              </w:rPr>
            </w:pPr>
            <w:r w:rsidRPr="00F9343A">
              <w:rPr>
                <w:b/>
                <w:color w:val="000000"/>
                <w:sz w:val="28"/>
                <w:szCs w:val="28"/>
              </w:rPr>
              <w:t xml:space="preserve">4. </w:t>
            </w:r>
            <w:r w:rsidRPr="00F9343A">
              <w:rPr>
                <w:b/>
                <w:sz w:val="28"/>
                <w:szCs w:val="28"/>
              </w:rPr>
              <w:t xml:space="preserve">Якщо в судовому чи позасудовому порядку встановлено, що за відповідний період вартість </w:t>
            </w:r>
            <w:r w:rsidRPr="00F9343A">
              <w:rPr>
                <w:b/>
                <w:color w:val="000000"/>
                <w:sz w:val="28"/>
                <w:szCs w:val="28"/>
              </w:rPr>
              <w:t>житлово-комунальних послуг</w:t>
            </w:r>
            <w:r w:rsidRPr="00F9343A">
              <w:rPr>
                <w:b/>
                <w:sz w:val="28"/>
                <w:szCs w:val="28"/>
              </w:rPr>
              <w:t xml:space="preserve"> </w:t>
            </w:r>
            <w:r w:rsidRPr="00F9343A">
              <w:rPr>
                <w:b/>
                <w:color w:val="000000"/>
                <w:sz w:val="28"/>
                <w:szCs w:val="28"/>
                <w:shd w:val="clear" w:color="auto" w:fill="FFFFFF"/>
              </w:rPr>
              <w:t>виконавцем комунальної послуги</w:t>
            </w:r>
            <w:r w:rsidRPr="00F9343A">
              <w:rPr>
                <w:b/>
                <w:sz w:val="28"/>
                <w:szCs w:val="28"/>
              </w:rPr>
              <w:t xml:space="preserve"> розрахована не правильно та вища за визначену договором ціну, не відповідає встановленим тарифам та (або) встановлена з порушенням порядку нарахувань, </w:t>
            </w:r>
            <w:r w:rsidRPr="00F9343A">
              <w:rPr>
                <w:b/>
                <w:color w:val="000000"/>
                <w:sz w:val="28"/>
                <w:szCs w:val="28"/>
                <w:shd w:val="clear" w:color="auto" w:fill="FFFFFF"/>
              </w:rPr>
              <w:t>виконавець комунальної послуги</w:t>
            </w:r>
            <w:r w:rsidRPr="00F9343A">
              <w:rPr>
                <w:b/>
                <w:sz w:val="28"/>
                <w:szCs w:val="28"/>
              </w:rPr>
              <w:t xml:space="preserve"> зобов’язаний виплатити споживачу</w:t>
            </w:r>
            <w:r w:rsidRPr="00F9343A">
              <w:rPr>
                <w:b/>
                <w:color w:val="000000"/>
                <w:sz w:val="28"/>
                <w:szCs w:val="28"/>
              </w:rPr>
              <w:t xml:space="preserve"> житлово-комунальних послуг</w:t>
            </w:r>
            <w:r w:rsidRPr="00F9343A">
              <w:rPr>
                <w:b/>
                <w:sz w:val="28"/>
                <w:szCs w:val="28"/>
              </w:rPr>
              <w:t xml:space="preserve"> компенсацію в десятикратному розмірі від повної вартості, нарахованої з порушенням умов договору.</w:t>
            </w:r>
          </w:p>
          <w:p w:rsidR="009007B7" w:rsidRPr="00F9343A" w:rsidRDefault="009007B7" w:rsidP="00395DA6">
            <w:pPr>
              <w:pStyle w:val="rvps2"/>
              <w:shd w:val="clear" w:color="auto" w:fill="FFFFFF"/>
              <w:spacing w:before="0" w:beforeAutospacing="0" w:after="0" w:afterAutospacing="0"/>
              <w:ind w:firstLine="450"/>
              <w:jc w:val="both"/>
              <w:rPr>
                <w:b/>
                <w:color w:val="000000"/>
                <w:sz w:val="28"/>
                <w:szCs w:val="28"/>
              </w:rPr>
            </w:pPr>
          </w:p>
        </w:tc>
      </w:tr>
      <w:tr w:rsidR="009007B7" w:rsidRPr="00F9343A">
        <w:trPr>
          <w:trHeight w:val="56"/>
        </w:trPr>
        <w:tc>
          <w:tcPr>
            <w:tcW w:w="7590" w:type="dxa"/>
          </w:tcPr>
          <w:p w:rsidR="009007B7" w:rsidRPr="00F9343A" w:rsidRDefault="009007B7" w:rsidP="009007B7">
            <w:pPr>
              <w:ind w:firstLine="567"/>
              <w:jc w:val="both"/>
            </w:pPr>
            <w:r w:rsidRPr="00F9343A">
              <w:lastRenderedPageBreak/>
              <w:t>Стаття 26. Відповідальність за неналежне виконання договору</w:t>
            </w:r>
          </w:p>
          <w:p w:rsidR="009007B7" w:rsidRPr="00F9343A" w:rsidRDefault="009007B7" w:rsidP="009007B7">
            <w:pPr>
              <w:ind w:firstLine="567"/>
              <w:jc w:val="both"/>
              <w:rPr>
                <w:b/>
              </w:rPr>
            </w:pPr>
            <w:r w:rsidRPr="00F9343A">
              <w:rPr>
                <w:b/>
              </w:rPr>
              <w:t>1. У разі несвоєчасного здійснення платежів за житлово-комунальні послуги споживач зобов'язаний сплатити пеню в розмірі, встановленому в договорі, але не вище 0,01 відсотка суми боргу за кожен день прострочення. Загальний розмір сплаченої пені не може перевищувати 100 відсотків загальної суми боргу.</w:t>
            </w:r>
          </w:p>
          <w:p w:rsidR="009007B7" w:rsidRPr="00F9343A" w:rsidRDefault="009007B7" w:rsidP="009007B7">
            <w:pPr>
              <w:ind w:firstLine="567"/>
              <w:jc w:val="both"/>
              <w:rPr>
                <w:b/>
              </w:rPr>
            </w:pPr>
            <w:r w:rsidRPr="00F9343A">
              <w:rPr>
                <w:b/>
              </w:rPr>
              <w:t>Нарахування пені починається з першого робочого дня, наступного за останнім днем граничного строку внесення плати за житлово-комунальні послуги.</w:t>
            </w:r>
          </w:p>
          <w:p w:rsidR="009007B7" w:rsidRPr="00F9343A" w:rsidRDefault="009007B7" w:rsidP="009007B7">
            <w:pPr>
              <w:ind w:firstLine="567"/>
              <w:jc w:val="both"/>
              <w:rPr>
                <w:b/>
              </w:rPr>
            </w:pPr>
            <w:r w:rsidRPr="00F9343A">
              <w:rPr>
                <w:b/>
              </w:rPr>
              <w:t>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w:t>
            </w:r>
          </w:p>
          <w:p w:rsidR="009007B7" w:rsidRPr="00F9343A" w:rsidRDefault="009007B7" w:rsidP="009007B7">
            <w:pPr>
              <w:ind w:firstLine="567"/>
              <w:jc w:val="both"/>
            </w:pPr>
            <w:r w:rsidRPr="00F9343A">
              <w:t>2. Виконавець комунальної послуги або управитель багатоквартирного будинку зобов'язаний самостійно здійснити перерахунок вартості комунальної послуги або послуги з управління багатоквартирним будинком за весь період їх ненадання, надання не в повному обсязі або невідповідної якості, а також сплатити споживачу неустойку (штраф, пеню) у порядку та розмірі, визначених законодавством або договором.</w:t>
            </w:r>
          </w:p>
          <w:p w:rsidR="009007B7" w:rsidRPr="00F9343A" w:rsidRDefault="009007B7" w:rsidP="009007B7">
            <w:pPr>
              <w:ind w:firstLine="567"/>
              <w:jc w:val="both"/>
            </w:pPr>
            <w:r w:rsidRPr="00F9343A">
              <w:t>…</w:t>
            </w:r>
          </w:p>
        </w:tc>
        <w:tc>
          <w:tcPr>
            <w:tcW w:w="7590" w:type="dxa"/>
          </w:tcPr>
          <w:p w:rsidR="009007B7" w:rsidRPr="00F9343A" w:rsidRDefault="009007B7" w:rsidP="009007B7">
            <w:pPr>
              <w:ind w:firstLine="567"/>
              <w:jc w:val="both"/>
            </w:pPr>
            <w:r w:rsidRPr="00F9343A">
              <w:t>Стаття 26. Відповідальність за неналежне виконання договору</w:t>
            </w:r>
          </w:p>
          <w:p w:rsidR="009007B7" w:rsidRPr="00F9343A" w:rsidRDefault="009007B7" w:rsidP="009007B7">
            <w:pPr>
              <w:ind w:firstLine="567"/>
              <w:jc w:val="both"/>
            </w:pPr>
            <w:r w:rsidRPr="00F9343A">
              <w:rPr>
                <w:b/>
              </w:rPr>
              <w:t xml:space="preserve">1. </w:t>
            </w:r>
            <w:r w:rsidRPr="00F9343A">
              <w:t xml:space="preserve"> </w:t>
            </w:r>
            <w:r w:rsidRPr="00F9343A">
              <w:rPr>
                <w:b/>
              </w:rPr>
              <w:t>Неустойка (штраф, пеня)</w:t>
            </w:r>
            <w:r w:rsidRPr="00F9343A">
              <w:t xml:space="preserve"> </w:t>
            </w:r>
            <w:r w:rsidRPr="00F9343A">
              <w:rPr>
                <w:b/>
              </w:rPr>
              <w:t>у разі несвоєчасного здійснення платежів за житлово-комунальні послуги споживачу на суму боргу не нараховується.</w:t>
            </w:r>
          </w:p>
          <w:p w:rsidR="009007B7" w:rsidRPr="00F9343A" w:rsidRDefault="009007B7" w:rsidP="009007B7">
            <w:pPr>
              <w:ind w:firstLine="567"/>
              <w:jc w:val="both"/>
            </w:pPr>
          </w:p>
          <w:p w:rsidR="009007B7" w:rsidRPr="00F9343A" w:rsidRDefault="009007B7" w:rsidP="009007B7">
            <w:pPr>
              <w:ind w:firstLine="567"/>
              <w:jc w:val="both"/>
            </w:pPr>
          </w:p>
          <w:p w:rsidR="009007B7" w:rsidRPr="00F9343A" w:rsidRDefault="009007B7" w:rsidP="009007B7">
            <w:pPr>
              <w:ind w:firstLine="567"/>
              <w:jc w:val="both"/>
            </w:pPr>
          </w:p>
          <w:p w:rsidR="009007B7" w:rsidRPr="00F9343A" w:rsidRDefault="009007B7" w:rsidP="009007B7">
            <w:pPr>
              <w:ind w:firstLine="567"/>
              <w:jc w:val="both"/>
            </w:pPr>
          </w:p>
          <w:p w:rsidR="009007B7" w:rsidRPr="00F9343A" w:rsidRDefault="009007B7" w:rsidP="009007B7">
            <w:pPr>
              <w:ind w:firstLine="567"/>
              <w:jc w:val="both"/>
            </w:pPr>
          </w:p>
          <w:p w:rsidR="009007B7" w:rsidRPr="00F9343A" w:rsidRDefault="009007B7" w:rsidP="009007B7">
            <w:pPr>
              <w:ind w:firstLine="567"/>
              <w:jc w:val="both"/>
            </w:pPr>
          </w:p>
          <w:p w:rsidR="009007B7" w:rsidRPr="00F9343A" w:rsidRDefault="009007B7" w:rsidP="009007B7">
            <w:pPr>
              <w:ind w:firstLine="567"/>
              <w:jc w:val="both"/>
            </w:pPr>
          </w:p>
          <w:p w:rsidR="009007B7" w:rsidRPr="00F9343A" w:rsidRDefault="009007B7" w:rsidP="009007B7">
            <w:pPr>
              <w:ind w:firstLine="567"/>
              <w:jc w:val="both"/>
            </w:pPr>
          </w:p>
          <w:p w:rsidR="009007B7" w:rsidRPr="00F9343A" w:rsidRDefault="009007B7" w:rsidP="009007B7">
            <w:pPr>
              <w:ind w:firstLine="567"/>
              <w:jc w:val="both"/>
            </w:pPr>
          </w:p>
          <w:p w:rsidR="009007B7" w:rsidRPr="00F9343A" w:rsidRDefault="009007B7" w:rsidP="009007B7">
            <w:pPr>
              <w:ind w:firstLine="567"/>
              <w:jc w:val="both"/>
            </w:pPr>
          </w:p>
          <w:p w:rsidR="009007B7" w:rsidRPr="00F9343A" w:rsidRDefault="009007B7" w:rsidP="009007B7">
            <w:pPr>
              <w:ind w:firstLine="567"/>
              <w:jc w:val="both"/>
            </w:pPr>
          </w:p>
          <w:p w:rsidR="009007B7" w:rsidRPr="00F9343A" w:rsidRDefault="009007B7" w:rsidP="009007B7">
            <w:pPr>
              <w:ind w:firstLine="567"/>
              <w:jc w:val="both"/>
            </w:pPr>
            <w:r w:rsidRPr="00F9343A">
              <w:t>2. Виконавець комунальної послуги або управитель багатоквартирного будинку зобов'язаний самостійно здійснити перерахунок вартості комунальної послуги або послуги з управління багатоквартирним будинком за весь період їх ненадання, надання не в повному обсязі або невідповідної якості, а також сплатити споживачу неустойку (штраф, пеню) у порядку та розмірі, визначених законодавством або договором.</w:t>
            </w:r>
          </w:p>
          <w:p w:rsidR="009007B7" w:rsidRPr="00F9343A" w:rsidRDefault="009007B7" w:rsidP="009007B7">
            <w:pPr>
              <w:shd w:val="clear" w:color="auto" w:fill="FFFFFF"/>
              <w:ind w:firstLine="567"/>
              <w:jc w:val="both"/>
              <w:outlineLvl w:val="2"/>
            </w:pPr>
            <w:r w:rsidRPr="00F9343A">
              <w:t>…</w:t>
            </w:r>
          </w:p>
          <w:p w:rsidR="009007B7" w:rsidRPr="00F9343A" w:rsidRDefault="009007B7" w:rsidP="009007B7">
            <w:pPr>
              <w:shd w:val="clear" w:color="auto" w:fill="FFFFFF"/>
              <w:ind w:firstLine="567"/>
              <w:jc w:val="both"/>
              <w:outlineLvl w:val="2"/>
              <w:rPr>
                <w:b/>
              </w:rPr>
            </w:pPr>
          </w:p>
        </w:tc>
      </w:tr>
      <w:tr w:rsidR="009007B7" w:rsidRPr="00F9343A">
        <w:trPr>
          <w:trHeight w:val="56"/>
        </w:trPr>
        <w:tc>
          <w:tcPr>
            <w:tcW w:w="7590" w:type="dxa"/>
          </w:tcPr>
          <w:p w:rsidR="009007B7" w:rsidRPr="00F9343A" w:rsidRDefault="009007B7" w:rsidP="009007B7">
            <w:pPr>
              <w:ind w:firstLine="567"/>
              <w:jc w:val="both"/>
            </w:pPr>
            <w:r w:rsidRPr="00F9343A">
              <w:t>Розділ VI "Прикінцеві та перехідні положення"</w:t>
            </w:r>
          </w:p>
          <w:p w:rsidR="009007B7" w:rsidRPr="00F9343A" w:rsidRDefault="009007B7" w:rsidP="009007B7">
            <w:pPr>
              <w:ind w:firstLine="567"/>
              <w:jc w:val="both"/>
            </w:pPr>
            <w:r w:rsidRPr="00F9343A">
              <w:t>…</w:t>
            </w:r>
          </w:p>
          <w:p w:rsidR="009007B7" w:rsidRPr="00F9343A" w:rsidRDefault="009007B7" w:rsidP="009007B7">
            <w:pPr>
              <w:ind w:firstLine="567"/>
              <w:jc w:val="both"/>
              <w:rPr>
                <w:b/>
              </w:rPr>
            </w:pPr>
            <w:r w:rsidRPr="00F9343A">
              <w:rPr>
                <w:b/>
              </w:rPr>
              <w:t>Пункт відсутній.</w:t>
            </w:r>
          </w:p>
        </w:tc>
        <w:tc>
          <w:tcPr>
            <w:tcW w:w="7590" w:type="dxa"/>
          </w:tcPr>
          <w:p w:rsidR="009007B7" w:rsidRPr="00F9343A" w:rsidRDefault="009007B7" w:rsidP="009007B7">
            <w:pPr>
              <w:ind w:firstLine="567"/>
              <w:jc w:val="both"/>
            </w:pPr>
            <w:r w:rsidRPr="00F9343A">
              <w:t>Розділ VI "Прикінцеві та перехідні положення"</w:t>
            </w:r>
          </w:p>
          <w:p w:rsidR="009007B7" w:rsidRPr="00F9343A" w:rsidRDefault="009007B7" w:rsidP="009007B7">
            <w:pPr>
              <w:ind w:firstLine="567"/>
              <w:jc w:val="both"/>
            </w:pPr>
            <w:r w:rsidRPr="00F9343A">
              <w:t>…</w:t>
            </w:r>
          </w:p>
          <w:p w:rsidR="009007B7" w:rsidRPr="00F9343A" w:rsidRDefault="009007B7" w:rsidP="009007B7">
            <w:pPr>
              <w:pStyle w:val="af1"/>
              <w:ind w:firstLine="567"/>
              <w:jc w:val="both"/>
              <w:rPr>
                <w:b/>
                <w:sz w:val="28"/>
                <w:szCs w:val="28"/>
                <w:lang w:val="uk-UA"/>
              </w:rPr>
            </w:pPr>
            <w:r w:rsidRPr="00F9343A">
              <w:rPr>
                <w:b/>
                <w:sz w:val="28"/>
                <w:szCs w:val="28"/>
                <w:lang w:val="uk-UA"/>
              </w:rPr>
              <w:t>7</w:t>
            </w:r>
            <w:r w:rsidRPr="00F9343A">
              <w:rPr>
                <w:b/>
                <w:sz w:val="28"/>
                <w:szCs w:val="28"/>
                <w:vertAlign w:val="superscript"/>
                <w:lang w:val="uk-UA"/>
              </w:rPr>
              <w:t>1</w:t>
            </w:r>
            <w:r w:rsidRPr="00F9343A">
              <w:rPr>
                <w:b/>
                <w:sz w:val="28"/>
                <w:szCs w:val="28"/>
                <w:lang w:val="uk-UA"/>
              </w:rPr>
              <w:t xml:space="preserve">. Встановити до 1 січня 2030 року мораторій на примусове виселення із житла та примусове стягнення </w:t>
            </w:r>
            <w:r w:rsidRPr="00F9343A">
              <w:rPr>
                <w:b/>
                <w:sz w:val="28"/>
                <w:szCs w:val="28"/>
                <w:shd w:val="clear" w:color="auto" w:fill="FFFFFF"/>
                <w:lang w:val="uk-UA"/>
              </w:rPr>
              <w:lastRenderedPageBreak/>
              <w:t xml:space="preserve">житла (житлових будинків, частин житлових будинків, квартир, кімнат у квартирах, кімнат, житлових секцій чи блоків у гуртожитках, інших жилих приміщень), </w:t>
            </w:r>
            <w:r w:rsidRPr="00F9343A">
              <w:rPr>
                <w:b/>
                <w:sz w:val="28"/>
                <w:szCs w:val="28"/>
                <w:lang w:val="uk-UA"/>
              </w:rPr>
              <w:t>що належить на праві приватної власності громадянам України під час примусового виконання рішень судів щодо стягнення заборгованості за житлово-комунальні послуги.</w:t>
            </w:r>
          </w:p>
          <w:p w:rsidR="009007B7" w:rsidRPr="00F9343A" w:rsidRDefault="009007B7" w:rsidP="009007B7">
            <w:pPr>
              <w:pStyle w:val="af1"/>
              <w:ind w:firstLine="567"/>
              <w:jc w:val="both"/>
              <w:rPr>
                <w:b/>
                <w:sz w:val="28"/>
                <w:szCs w:val="28"/>
                <w:lang w:val="uk-UA"/>
              </w:rPr>
            </w:pPr>
            <w:r w:rsidRPr="00F9343A">
              <w:rPr>
                <w:b/>
                <w:sz w:val="28"/>
                <w:szCs w:val="28"/>
                <w:lang w:val="uk-UA"/>
              </w:rPr>
              <w:t xml:space="preserve">Встановити до 1 січня 2030 року мораторій на припинення/зупинення надання житлово-комунальних послуг громадянам України у разі їх </w:t>
            </w:r>
            <w:proofErr w:type="spellStart"/>
            <w:r w:rsidRPr="00F9343A">
              <w:rPr>
                <w:b/>
                <w:sz w:val="28"/>
                <w:szCs w:val="28"/>
                <w:lang w:val="uk-UA"/>
              </w:rPr>
              <w:t>неоплати</w:t>
            </w:r>
            <w:proofErr w:type="spellEnd"/>
            <w:r w:rsidRPr="00F9343A">
              <w:rPr>
                <w:b/>
                <w:sz w:val="28"/>
                <w:szCs w:val="28"/>
                <w:lang w:val="uk-UA"/>
              </w:rPr>
              <w:t xml:space="preserve"> або оплати не в повному обсязі.</w:t>
            </w:r>
          </w:p>
          <w:p w:rsidR="009007B7" w:rsidRPr="00F9343A" w:rsidRDefault="009007B7" w:rsidP="009007B7">
            <w:pPr>
              <w:pStyle w:val="af1"/>
              <w:ind w:firstLine="567"/>
              <w:jc w:val="both"/>
              <w:rPr>
                <w:b/>
                <w:sz w:val="28"/>
                <w:szCs w:val="28"/>
                <w:shd w:val="clear" w:color="auto" w:fill="FFFFFF"/>
                <w:lang w:val="uk-UA"/>
              </w:rPr>
            </w:pPr>
            <w:r w:rsidRPr="00F9343A">
              <w:rPr>
                <w:b/>
                <w:sz w:val="28"/>
                <w:szCs w:val="28"/>
                <w:lang w:val="uk-UA"/>
              </w:rPr>
              <w:t xml:space="preserve">Встановити до 1 січня 2030 року мораторій на примусове </w:t>
            </w:r>
            <w:r w:rsidRPr="00F9343A">
              <w:rPr>
                <w:b/>
                <w:bCs/>
                <w:sz w:val="28"/>
                <w:szCs w:val="28"/>
                <w:lang w:val="uk-UA"/>
              </w:rPr>
              <w:t xml:space="preserve">виселення громадян за несвоєчасну оплату </w:t>
            </w:r>
            <w:r w:rsidRPr="00F9343A">
              <w:rPr>
                <w:b/>
                <w:sz w:val="28"/>
                <w:szCs w:val="28"/>
                <w:lang w:val="uk-UA"/>
              </w:rPr>
              <w:t>житлово-комунальних послуг</w:t>
            </w:r>
            <w:r w:rsidRPr="00F9343A">
              <w:rPr>
                <w:b/>
                <w:bCs/>
                <w:sz w:val="28"/>
                <w:szCs w:val="28"/>
                <w:lang w:val="uk-UA"/>
              </w:rPr>
              <w:t xml:space="preserve"> із </w:t>
            </w:r>
            <w:r w:rsidRPr="00F9343A">
              <w:rPr>
                <w:b/>
                <w:sz w:val="28"/>
                <w:szCs w:val="28"/>
                <w:shd w:val="clear" w:color="auto" w:fill="FFFFFF"/>
                <w:lang w:val="uk-UA"/>
              </w:rPr>
              <w:t>жилих приміщень у будинках державного, громадського житлового фонду та житлового фонду соціального призначення.</w:t>
            </w:r>
          </w:p>
          <w:p w:rsidR="009007B7" w:rsidRPr="00F9343A" w:rsidRDefault="009007B7" w:rsidP="009007B7">
            <w:pPr>
              <w:pStyle w:val="af1"/>
              <w:ind w:firstLine="567"/>
              <w:jc w:val="both"/>
              <w:rPr>
                <w:b/>
                <w:sz w:val="28"/>
                <w:szCs w:val="28"/>
                <w:lang w:val="uk-UA"/>
              </w:rPr>
            </w:pPr>
            <w:r w:rsidRPr="00F9343A">
              <w:rPr>
                <w:b/>
                <w:sz w:val="28"/>
                <w:szCs w:val="28"/>
                <w:lang w:val="uk-UA"/>
              </w:rPr>
              <w:t xml:space="preserve">Мораторій на примусове виселення із житла, примусове стягнення </w:t>
            </w:r>
            <w:r w:rsidRPr="00F9343A">
              <w:rPr>
                <w:b/>
                <w:sz w:val="28"/>
                <w:szCs w:val="28"/>
                <w:shd w:val="clear" w:color="auto" w:fill="FFFFFF"/>
                <w:lang w:val="uk-UA"/>
              </w:rPr>
              <w:t xml:space="preserve">житла, </w:t>
            </w:r>
            <w:r w:rsidRPr="00F9343A">
              <w:rPr>
                <w:b/>
                <w:sz w:val="28"/>
                <w:szCs w:val="28"/>
                <w:lang w:val="uk-UA"/>
              </w:rPr>
              <w:t>припинення/зупинення надання житлово-комунальних послуг не поширюється на боржників, середньомісячний сукупний дохід сім’ї яких у розрахунку на місяць за попередній рік становить не менше п’ятикратного розміру прожиткового мінімуму для сім’ї.</w:t>
            </w:r>
          </w:p>
          <w:p w:rsidR="009007B7" w:rsidRPr="00F9343A" w:rsidRDefault="009007B7" w:rsidP="009007B7">
            <w:pPr>
              <w:pStyle w:val="af1"/>
              <w:ind w:firstLine="567"/>
              <w:jc w:val="both"/>
              <w:rPr>
                <w:b/>
                <w:sz w:val="28"/>
                <w:szCs w:val="28"/>
                <w:lang w:val="uk-UA"/>
              </w:rPr>
            </w:pPr>
            <w:r w:rsidRPr="00F9343A">
              <w:rPr>
                <w:b/>
                <w:sz w:val="28"/>
                <w:szCs w:val="28"/>
                <w:lang w:val="uk-UA"/>
              </w:rPr>
              <w:t>Порядок обміну інформацією між центральними органами виконавчої влади і виконавцями житлово-комунальних послуг щодо отримання відомостей про доходи боржників та членів їх сімей встановлюється Кабінетом Міністрів України.</w:t>
            </w:r>
          </w:p>
          <w:p w:rsidR="009007B7" w:rsidRPr="00F9343A" w:rsidRDefault="009007B7" w:rsidP="009007B7">
            <w:pPr>
              <w:ind w:firstLine="567"/>
              <w:jc w:val="both"/>
              <w:rPr>
                <w:b/>
              </w:rPr>
            </w:pPr>
            <w:r w:rsidRPr="00F9343A">
              <w:rPr>
                <w:b/>
              </w:rPr>
              <w:t xml:space="preserve">Процедури примусового виселення із житла та примусового стягнення </w:t>
            </w:r>
            <w:r w:rsidRPr="00F9343A">
              <w:rPr>
                <w:b/>
                <w:shd w:val="clear" w:color="auto" w:fill="FFFFFF"/>
              </w:rPr>
              <w:t>житла</w:t>
            </w:r>
            <w:r w:rsidRPr="00F9343A">
              <w:rPr>
                <w:b/>
              </w:rPr>
              <w:t xml:space="preserve">, що були розпочаті до </w:t>
            </w:r>
            <w:r w:rsidRPr="00F9343A">
              <w:rPr>
                <w:b/>
              </w:rPr>
              <w:lastRenderedPageBreak/>
              <w:t>набрання чинності цим Законом, підлягають припиненню.</w:t>
            </w:r>
          </w:p>
          <w:p w:rsidR="009007B7" w:rsidRPr="00F9343A" w:rsidRDefault="009007B7" w:rsidP="009007B7">
            <w:pPr>
              <w:ind w:firstLine="567"/>
              <w:jc w:val="both"/>
            </w:pPr>
          </w:p>
        </w:tc>
      </w:tr>
    </w:tbl>
    <w:p w:rsidR="0012686C" w:rsidRPr="00F9343A" w:rsidRDefault="0012686C" w:rsidP="00B63922"/>
    <w:p w:rsidR="0012686C" w:rsidRPr="00F9343A" w:rsidRDefault="0012686C" w:rsidP="00B63922"/>
    <w:p w:rsidR="0012686C" w:rsidRPr="00F9343A" w:rsidRDefault="0012686C" w:rsidP="00B63922"/>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565"/>
        <w:gridCol w:w="7571"/>
      </w:tblGrid>
      <w:tr w:rsidR="001D62FD" w:rsidRPr="00F9343A">
        <w:tc>
          <w:tcPr>
            <w:tcW w:w="7676" w:type="dxa"/>
          </w:tcPr>
          <w:p w:rsidR="001D62FD" w:rsidRPr="00F9343A" w:rsidRDefault="001D62FD" w:rsidP="00B63922">
            <w:pPr>
              <w:pStyle w:val="a8"/>
              <w:spacing w:before="0"/>
              <w:ind w:firstLine="0"/>
              <w:jc w:val="left"/>
              <w:rPr>
                <w:rFonts w:ascii="Times New Roman" w:hAnsi="Times New Roman" w:cs="Times New Roman"/>
                <w:b/>
                <w:bCs/>
                <w:sz w:val="28"/>
                <w:szCs w:val="28"/>
              </w:rPr>
            </w:pPr>
            <w:r w:rsidRPr="00F9343A">
              <w:rPr>
                <w:rFonts w:ascii="Times New Roman" w:hAnsi="Times New Roman" w:cs="Times New Roman"/>
                <w:b/>
                <w:bCs/>
                <w:sz w:val="28"/>
                <w:szCs w:val="28"/>
              </w:rPr>
              <w:t>Народн</w:t>
            </w:r>
            <w:r w:rsidR="00880567" w:rsidRPr="00F9343A">
              <w:rPr>
                <w:rFonts w:ascii="Times New Roman" w:hAnsi="Times New Roman" w:cs="Times New Roman"/>
                <w:b/>
                <w:bCs/>
                <w:sz w:val="28"/>
                <w:szCs w:val="28"/>
              </w:rPr>
              <w:t>ий</w:t>
            </w:r>
            <w:r w:rsidRPr="00F9343A">
              <w:rPr>
                <w:rFonts w:ascii="Times New Roman" w:hAnsi="Times New Roman" w:cs="Times New Roman"/>
                <w:b/>
                <w:bCs/>
                <w:sz w:val="28"/>
                <w:szCs w:val="28"/>
              </w:rPr>
              <w:t xml:space="preserve"> депутат України</w:t>
            </w:r>
          </w:p>
        </w:tc>
        <w:tc>
          <w:tcPr>
            <w:tcW w:w="7676" w:type="dxa"/>
          </w:tcPr>
          <w:p w:rsidR="001D62FD" w:rsidRPr="00F9343A" w:rsidRDefault="001D62FD" w:rsidP="00B63922">
            <w:pPr>
              <w:pStyle w:val="a8"/>
              <w:spacing w:before="0"/>
              <w:ind w:firstLine="0"/>
              <w:jc w:val="right"/>
              <w:rPr>
                <w:rFonts w:ascii="Times New Roman" w:hAnsi="Times New Roman" w:cs="Times New Roman"/>
                <w:b/>
                <w:bCs/>
                <w:sz w:val="28"/>
                <w:szCs w:val="28"/>
              </w:rPr>
            </w:pPr>
            <w:proofErr w:type="spellStart"/>
            <w:r w:rsidRPr="00F9343A">
              <w:rPr>
                <w:rFonts w:ascii="Times New Roman" w:hAnsi="Times New Roman" w:cs="Times New Roman"/>
                <w:b/>
                <w:bCs/>
                <w:sz w:val="28"/>
                <w:szCs w:val="28"/>
              </w:rPr>
              <w:t>Королевська</w:t>
            </w:r>
            <w:proofErr w:type="spellEnd"/>
            <w:r w:rsidRPr="00F9343A">
              <w:rPr>
                <w:rFonts w:ascii="Times New Roman" w:hAnsi="Times New Roman" w:cs="Times New Roman"/>
                <w:b/>
                <w:bCs/>
                <w:sz w:val="28"/>
                <w:szCs w:val="28"/>
              </w:rPr>
              <w:t xml:space="preserve"> Н.Ю.</w:t>
            </w:r>
          </w:p>
          <w:p w:rsidR="001D62FD" w:rsidRPr="00F9343A" w:rsidRDefault="001D62FD" w:rsidP="00B63922">
            <w:pPr>
              <w:pStyle w:val="aa"/>
              <w:jc w:val="left"/>
            </w:pPr>
          </w:p>
        </w:tc>
      </w:tr>
    </w:tbl>
    <w:p w:rsidR="001D62FD" w:rsidRPr="00F9343A" w:rsidRDefault="001D62FD" w:rsidP="00B63922"/>
    <w:sectPr w:rsidR="001D62FD" w:rsidRPr="00F9343A" w:rsidSect="000E7005">
      <w:headerReference w:type="default" r:id="rId6"/>
      <w:pgSz w:w="16838" w:h="11906" w:orient="landscape" w:code="9"/>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8D5" w:rsidRDefault="003178D5">
      <w:r>
        <w:separator/>
      </w:r>
    </w:p>
  </w:endnote>
  <w:endnote w:type="continuationSeparator" w:id="0">
    <w:p w:rsidR="003178D5" w:rsidRDefault="00317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ntiqua">
    <w:altName w:val="Century Gothic"/>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8D5" w:rsidRDefault="003178D5">
      <w:r>
        <w:separator/>
      </w:r>
    </w:p>
  </w:footnote>
  <w:footnote w:type="continuationSeparator" w:id="0">
    <w:p w:rsidR="003178D5" w:rsidRDefault="00317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86C" w:rsidRPr="00E17A99" w:rsidRDefault="0012686C" w:rsidP="004D2721">
    <w:pPr>
      <w:pStyle w:val="ac"/>
      <w:framePr w:wrap="auto" w:vAnchor="text" w:hAnchor="margin" w:xAlign="center" w:y="1"/>
      <w:rPr>
        <w:rStyle w:val="ae"/>
        <w:sz w:val="24"/>
        <w:szCs w:val="24"/>
      </w:rPr>
    </w:pPr>
    <w:r w:rsidRPr="00E17A99">
      <w:rPr>
        <w:rStyle w:val="ae"/>
        <w:sz w:val="24"/>
        <w:szCs w:val="24"/>
      </w:rPr>
      <w:fldChar w:fldCharType="begin"/>
    </w:r>
    <w:r w:rsidRPr="00E17A99">
      <w:rPr>
        <w:rStyle w:val="ae"/>
        <w:sz w:val="24"/>
        <w:szCs w:val="24"/>
      </w:rPr>
      <w:instrText xml:space="preserve">PAGE  </w:instrText>
    </w:r>
    <w:r w:rsidRPr="00E17A99">
      <w:rPr>
        <w:rStyle w:val="ae"/>
        <w:sz w:val="24"/>
        <w:szCs w:val="24"/>
      </w:rPr>
      <w:fldChar w:fldCharType="separate"/>
    </w:r>
    <w:r w:rsidR="00F9343A">
      <w:rPr>
        <w:rStyle w:val="ae"/>
        <w:noProof/>
        <w:sz w:val="24"/>
        <w:szCs w:val="24"/>
      </w:rPr>
      <w:t>7</w:t>
    </w:r>
    <w:r w:rsidRPr="00E17A99">
      <w:rPr>
        <w:rStyle w:val="ae"/>
        <w:sz w:val="24"/>
        <w:szCs w:val="24"/>
      </w:rPr>
      <w:fldChar w:fldCharType="end"/>
    </w:r>
  </w:p>
  <w:p w:rsidR="0012686C" w:rsidRDefault="0012686C">
    <w:pPr>
      <w:pStyle w:val="ac"/>
    </w:pPr>
  </w:p>
  <w:p w:rsidR="0012686C" w:rsidRDefault="0012686C">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B3F"/>
    <w:rsid w:val="0002107A"/>
    <w:rsid w:val="000E32DC"/>
    <w:rsid w:val="000E7005"/>
    <w:rsid w:val="00126838"/>
    <w:rsid w:val="0012686C"/>
    <w:rsid w:val="00155074"/>
    <w:rsid w:val="00193CEE"/>
    <w:rsid w:val="001B147E"/>
    <w:rsid w:val="001D62FD"/>
    <w:rsid w:val="001F6FC5"/>
    <w:rsid w:val="002000DA"/>
    <w:rsid w:val="00237F8B"/>
    <w:rsid w:val="0027101A"/>
    <w:rsid w:val="0027711C"/>
    <w:rsid w:val="002777AA"/>
    <w:rsid w:val="00283B9D"/>
    <w:rsid w:val="00291C48"/>
    <w:rsid w:val="002C50E9"/>
    <w:rsid w:val="002F5BF9"/>
    <w:rsid w:val="003178D5"/>
    <w:rsid w:val="00344034"/>
    <w:rsid w:val="003600EA"/>
    <w:rsid w:val="00395DA6"/>
    <w:rsid w:val="003A2BC5"/>
    <w:rsid w:val="003D531B"/>
    <w:rsid w:val="00400002"/>
    <w:rsid w:val="00453951"/>
    <w:rsid w:val="00454863"/>
    <w:rsid w:val="00461524"/>
    <w:rsid w:val="004D2721"/>
    <w:rsid w:val="00555E72"/>
    <w:rsid w:val="00556695"/>
    <w:rsid w:val="00582E84"/>
    <w:rsid w:val="005860EA"/>
    <w:rsid w:val="005F60D9"/>
    <w:rsid w:val="006117E7"/>
    <w:rsid w:val="00633CFA"/>
    <w:rsid w:val="00636DE6"/>
    <w:rsid w:val="00655351"/>
    <w:rsid w:val="0072495D"/>
    <w:rsid w:val="00735B3F"/>
    <w:rsid w:val="007A0D54"/>
    <w:rsid w:val="007B1F2D"/>
    <w:rsid w:val="007B3E14"/>
    <w:rsid w:val="00872E7F"/>
    <w:rsid w:val="00880567"/>
    <w:rsid w:val="00892DE6"/>
    <w:rsid w:val="008A4480"/>
    <w:rsid w:val="008D3710"/>
    <w:rsid w:val="009007B7"/>
    <w:rsid w:val="0097523A"/>
    <w:rsid w:val="00981ADC"/>
    <w:rsid w:val="009863C0"/>
    <w:rsid w:val="009D7956"/>
    <w:rsid w:val="009F62E2"/>
    <w:rsid w:val="009F685F"/>
    <w:rsid w:val="00A7690A"/>
    <w:rsid w:val="00AD277E"/>
    <w:rsid w:val="00B0363C"/>
    <w:rsid w:val="00B22BA5"/>
    <w:rsid w:val="00B63922"/>
    <w:rsid w:val="00BC6800"/>
    <w:rsid w:val="00C24485"/>
    <w:rsid w:val="00C340A5"/>
    <w:rsid w:val="00C50E00"/>
    <w:rsid w:val="00C5117F"/>
    <w:rsid w:val="00C624E8"/>
    <w:rsid w:val="00C87177"/>
    <w:rsid w:val="00CB272F"/>
    <w:rsid w:val="00CE5CE6"/>
    <w:rsid w:val="00D21D20"/>
    <w:rsid w:val="00D77C8A"/>
    <w:rsid w:val="00D91735"/>
    <w:rsid w:val="00E17A99"/>
    <w:rsid w:val="00E95715"/>
    <w:rsid w:val="00EB2604"/>
    <w:rsid w:val="00EB6E0A"/>
    <w:rsid w:val="00F00A63"/>
    <w:rsid w:val="00F03116"/>
    <w:rsid w:val="00F03C7E"/>
    <w:rsid w:val="00F15EAF"/>
    <w:rsid w:val="00F203EA"/>
    <w:rsid w:val="00F20D38"/>
    <w:rsid w:val="00F7053A"/>
    <w:rsid w:val="00F9343A"/>
    <w:rsid w:val="00F95A09"/>
    <w:rsid w:val="00FD28E4"/>
    <w:rsid w:val="00FE2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EAF3715-09A1-4EA4-A168-33C02C67C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5B3F"/>
    <w:pPr>
      <w:spacing w:after="0" w:line="240" w:lineRule="auto"/>
    </w:pPr>
    <w:rPr>
      <w:rFonts w:eastAsia="MS Mincho"/>
      <w:sz w:val="28"/>
      <w:szCs w:val="28"/>
      <w:lang w:val="uk-UA" w:eastAsia="en-GB"/>
    </w:rPr>
  </w:style>
  <w:style w:type="paragraph" w:styleId="3">
    <w:name w:val="heading 3"/>
    <w:basedOn w:val="a"/>
    <w:link w:val="30"/>
    <w:uiPriority w:val="99"/>
    <w:qFormat/>
    <w:rsid w:val="00AD277E"/>
    <w:pPr>
      <w:spacing w:before="100" w:beforeAutospacing="1" w:after="100" w:afterAutospacing="1"/>
      <w:outlineLvl w:val="2"/>
    </w:pPr>
    <w:rPr>
      <w:rFonts w:eastAsia="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D277E"/>
    <w:pPr>
      <w:spacing w:before="100" w:beforeAutospacing="1" w:after="100" w:afterAutospacing="1"/>
    </w:pPr>
    <w:rPr>
      <w:rFonts w:eastAsia="Times New Roman"/>
      <w:sz w:val="24"/>
      <w:szCs w:val="24"/>
      <w:lang w:val="ru-RU" w:eastAsia="ru-RU"/>
    </w:rPr>
  </w:style>
  <w:style w:type="table" w:styleId="a4">
    <w:name w:val="Table Grid"/>
    <w:basedOn w:val="a1"/>
    <w:uiPriority w:val="99"/>
    <w:rsid w:val="00735B3F"/>
    <w:pPr>
      <w:spacing w:after="0" w:line="240" w:lineRule="auto"/>
    </w:pPr>
    <w:rPr>
      <w:rFonts w:eastAsia="MS Mincho"/>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Назва документа"/>
    <w:basedOn w:val="a"/>
    <w:next w:val="a"/>
    <w:uiPriority w:val="99"/>
    <w:rsid w:val="00735B3F"/>
    <w:pPr>
      <w:keepNext/>
      <w:keepLines/>
      <w:spacing w:before="360" w:after="360"/>
      <w:jc w:val="center"/>
    </w:pPr>
    <w:rPr>
      <w:rFonts w:ascii="Antiqua" w:hAnsi="Antiqua" w:cs="Antiqua"/>
      <w:b/>
      <w:bCs/>
      <w:sz w:val="26"/>
      <w:szCs w:val="26"/>
      <w:lang w:eastAsia="ru-RU"/>
    </w:rPr>
  </w:style>
  <w:style w:type="paragraph" w:styleId="HTML">
    <w:name w:val="HTML Preformatted"/>
    <w:basedOn w:val="a"/>
    <w:link w:val="HTML0"/>
    <w:uiPriority w:val="99"/>
    <w:rsid w:val="00735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Pr>
      <w:rFonts w:ascii="Courier New" w:eastAsia="MS Mincho" w:hAnsi="Courier New" w:cs="Courier New"/>
      <w:sz w:val="20"/>
      <w:szCs w:val="20"/>
      <w:lang w:val="uk-UA" w:eastAsia="en-GB"/>
    </w:rPr>
  </w:style>
  <w:style w:type="paragraph" w:customStyle="1" w:styleId="rvps2">
    <w:name w:val="rvps2"/>
    <w:basedOn w:val="a"/>
    <w:rsid w:val="00735B3F"/>
    <w:pPr>
      <w:spacing w:before="100" w:beforeAutospacing="1" w:after="100" w:afterAutospacing="1"/>
    </w:pPr>
    <w:rPr>
      <w:rFonts w:eastAsia="Times New Roman"/>
      <w:sz w:val="24"/>
      <w:szCs w:val="24"/>
      <w:lang w:eastAsia="uk-UA"/>
    </w:rPr>
  </w:style>
  <w:style w:type="character" w:customStyle="1" w:styleId="rvts9">
    <w:name w:val="rvts9"/>
    <w:basedOn w:val="a0"/>
    <w:rsid w:val="00735B3F"/>
  </w:style>
  <w:style w:type="character" w:customStyle="1" w:styleId="apple-converted-space">
    <w:name w:val="apple-converted-space"/>
    <w:basedOn w:val="a0"/>
    <w:uiPriority w:val="99"/>
    <w:rsid w:val="00735B3F"/>
  </w:style>
  <w:style w:type="paragraph" w:styleId="a6">
    <w:name w:val="List Paragraph"/>
    <w:basedOn w:val="a"/>
    <w:uiPriority w:val="99"/>
    <w:qFormat/>
    <w:rsid w:val="001D62FD"/>
    <w:pPr>
      <w:spacing w:after="200" w:line="276" w:lineRule="auto"/>
      <w:ind w:left="720"/>
    </w:pPr>
    <w:rPr>
      <w:rFonts w:ascii="Calibri" w:eastAsia="Times New Roman" w:hAnsi="Calibri" w:cs="Calibri"/>
      <w:sz w:val="22"/>
      <w:szCs w:val="22"/>
      <w:lang w:val="ru-RU" w:eastAsia="en-US"/>
    </w:rPr>
  </w:style>
  <w:style w:type="character" w:styleId="a7">
    <w:name w:val="Hyperlink"/>
    <w:basedOn w:val="a0"/>
    <w:uiPriority w:val="99"/>
    <w:rsid w:val="001D62FD"/>
    <w:rPr>
      <w:color w:val="0000FF"/>
      <w:u w:val="single"/>
    </w:rPr>
  </w:style>
  <w:style w:type="paragraph" w:customStyle="1" w:styleId="a8">
    <w:name w:val="Нормальний текст"/>
    <w:basedOn w:val="a"/>
    <w:link w:val="a9"/>
    <w:uiPriority w:val="99"/>
    <w:rsid w:val="001D62FD"/>
    <w:pPr>
      <w:spacing w:before="120"/>
      <w:ind w:firstLine="567"/>
      <w:jc w:val="both"/>
    </w:pPr>
    <w:rPr>
      <w:rFonts w:ascii="Antiqua" w:eastAsia="Times New Roman" w:hAnsi="Antiqua" w:cs="Antiqua"/>
      <w:sz w:val="26"/>
      <w:szCs w:val="26"/>
      <w:lang w:eastAsia="ru-RU"/>
    </w:rPr>
  </w:style>
  <w:style w:type="paragraph" w:styleId="aa">
    <w:name w:val="Title"/>
    <w:basedOn w:val="a"/>
    <w:link w:val="ab"/>
    <w:uiPriority w:val="99"/>
    <w:qFormat/>
    <w:rsid w:val="001D62FD"/>
    <w:pPr>
      <w:jc w:val="center"/>
    </w:pPr>
    <w:rPr>
      <w:rFonts w:eastAsia="Times New Roman"/>
      <w:b/>
      <w:bCs/>
      <w:lang w:eastAsia="ru-RU"/>
    </w:rPr>
  </w:style>
  <w:style w:type="character" w:customStyle="1" w:styleId="ab">
    <w:name w:val="Заголовок Знак"/>
    <w:basedOn w:val="a0"/>
    <w:link w:val="aa"/>
    <w:uiPriority w:val="10"/>
    <w:rPr>
      <w:rFonts w:asciiTheme="majorHAnsi" w:eastAsiaTheme="majorEastAsia" w:hAnsiTheme="majorHAnsi" w:cstheme="majorBidi"/>
      <w:b/>
      <w:bCs/>
      <w:kern w:val="28"/>
      <w:sz w:val="32"/>
      <w:szCs w:val="32"/>
      <w:lang w:val="uk-UA" w:eastAsia="en-GB"/>
    </w:rPr>
  </w:style>
  <w:style w:type="character" w:customStyle="1" w:styleId="a9">
    <w:name w:val="Нормальний текст Знак"/>
    <w:link w:val="a8"/>
    <w:uiPriority w:val="99"/>
    <w:locked/>
    <w:rsid w:val="001D62FD"/>
    <w:rPr>
      <w:rFonts w:ascii="Antiqua" w:hAnsi="Antiqua" w:cs="Antiqua"/>
      <w:sz w:val="26"/>
      <w:szCs w:val="26"/>
      <w:lang w:val="uk-UA" w:eastAsia="ru-RU"/>
    </w:rPr>
  </w:style>
  <w:style w:type="paragraph" w:styleId="ac">
    <w:name w:val="header"/>
    <w:basedOn w:val="a"/>
    <w:link w:val="ad"/>
    <w:uiPriority w:val="99"/>
    <w:rsid w:val="00633CFA"/>
    <w:pPr>
      <w:tabs>
        <w:tab w:val="center" w:pos="4819"/>
        <w:tab w:val="right" w:pos="9639"/>
      </w:tabs>
    </w:pPr>
  </w:style>
  <w:style w:type="character" w:customStyle="1" w:styleId="ad">
    <w:name w:val="Верхний колонтитул Знак"/>
    <w:basedOn w:val="a0"/>
    <w:link w:val="ac"/>
    <w:uiPriority w:val="99"/>
    <w:semiHidden/>
    <w:rPr>
      <w:rFonts w:eastAsia="MS Mincho"/>
      <w:sz w:val="28"/>
      <w:szCs w:val="28"/>
      <w:lang w:val="uk-UA" w:eastAsia="en-GB"/>
    </w:rPr>
  </w:style>
  <w:style w:type="character" w:styleId="ae">
    <w:name w:val="page number"/>
    <w:basedOn w:val="a0"/>
    <w:uiPriority w:val="99"/>
    <w:rsid w:val="00633CFA"/>
  </w:style>
  <w:style w:type="paragraph" w:styleId="af">
    <w:name w:val="footer"/>
    <w:basedOn w:val="a"/>
    <w:link w:val="af0"/>
    <w:uiPriority w:val="99"/>
    <w:rsid w:val="00633CFA"/>
    <w:pPr>
      <w:tabs>
        <w:tab w:val="center" w:pos="4819"/>
        <w:tab w:val="right" w:pos="9639"/>
      </w:tabs>
    </w:pPr>
  </w:style>
  <w:style w:type="character" w:customStyle="1" w:styleId="af0">
    <w:name w:val="Нижний колонтитул Знак"/>
    <w:basedOn w:val="a0"/>
    <w:link w:val="af"/>
    <w:uiPriority w:val="99"/>
    <w:semiHidden/>
    <w:rPr>
      <w:rFonts w:eastAsia="MS Mincho"/>
      <w:sz w:val="28"/>
      <w:szCs w:val="28"/>
      <w:lang w:val="uk-UA" w:eastAsia="en-GB"/>
    </w:rPr>
  </w:style>
  <w:style w:type="character" w:customStyle="1" w:styleId="30">
    <w:name w:val="Заголовок 3 Знак"/>
    <w:basedOn w:val="a0"/>
    <w:link w:val="3"/>
    <w:uiPriority w:val="99"/>
    <w:semiHidden/>
    <w:locked/>
    <w:rsid w:val="00AD277E"/>
    <w:rPr>
      <w:b/>
      <w:bCs/>
      <w:sz w:val="27"/>
      <w:szCs w:val="27"/>
      <w:lang w:val="ru-RU" w:eastAsia="ru-RU"/>
    </w:rPr>
  </w:style>
  <w:style w:type="character" w:customStyle="1" w:styleId="CharStyle5">
    <w:name w:val="Char Style 5"/>
    <w:basedOn w:val="a0"/>
    <w:link w:val="Style4"/>
    <w:uiPriority w:val="99"/>
    <w:locked/>
    <w:rsid w:val="003D531B"/>
    <w:rPr>
      <w:sz w:val="27"/>
      <w:szCs w:val="27"/>
      <w:shd w:val="clear" w:color="auto" w:fill="FFFFFF"/>
    </w:rPr>
  </w:style>
  <w:style w:type="paragraph" w:customStyle="1" w:styleId="Style4">
    <w:name w:val="Style 4"/>
    <w:basedOn w:val="a"/>
    <w:link w:val="CharStyle5"/>
    <w:uiPriority w:val="99"/>
    <w:rsid w:val="003D531B"/>
    <w:pPr>
      <w:widowControl w:val="0"/>
      <w:shd w:val="clear" w:color="auto" w:fill="FFFFFF"/>
      <w:spacing w:after="300" w:line="240" w:lineRule="atLeast"/>
    </w:pPr>
    <w:rPr>
      <w:rFonts w:eastAsia="Times New Roman"/>
      <w:noProof/>
      <w:sz w:val="27"/>
      <w:szCs w:val="27"/>
      <w:shd w:val="clear" w:color="auto" w:fill="FFFFFF"/>
      <w:lang w:val="en-US" w:eastAsia="en-US"/>
    </w:rPr>
  </w:style>
  <w:style w:type="character" w:customStyle="1" w:styleId="rvts15">
    <w:name w:val="rvts15"/>
    <w:basedOn w:val="a0"/>
    <w:uiPriority w:val="99"/>
    <w:rsid w:val="00344034"/>
  </w:style>
  <w:style w:type="character" w:customStyle="1" w:styleId="rvts37">
    <w:name w:val="rvts37"/>
    <w:basedOn w:val="a0"/>
    <w:uiPriority w:val="99"/>
    <w:rsid w:val="00344034"/>
  </w:style>
  <w:style w:type="paragraph" w:styleId="af1">
    <w:name w:val="No Spacing"/>
    <w:qFormat/>
    <w:rsid w:val="009007B7"/>
    <w:pPr>
      <w:spacing w:after="0" w:line="240" w:lineRule="auto"/>
    </w:pPr>
    <w:rP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72385">
      <w:marLeft w:val="0"/>
      <w:marRight w:val="0"/>
      <w:marTop w:val="0"/>
      <w:marBottom w:val="0"/>
      <w:divBdr>
        <w:top w:val="none" w:sz="0" w:space="0" w:color="auto"/>
        <w:left w:val="none" w:sz="0" w:space="0" w:color="auto"/>
        <w:bottom w:val="none" w:sz="0" w:space="0" w:color="auto"/>
        <w:right w:val="none" w:sz="0" w:space="0" w:color="auto"/>
      </w:divBdr>
    </w:div>
    <w:div w:id="44769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7</Pages>
  <Words>1570</Words>
  <Characters>8953</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ПОРІВНЯЛЬНА ТАБЛИЦЯ</vt:lpstr>
    </vt:vector>
  </TitlesOfParts>
  <Company>VR</Company>
  <LinksUpToDate>false</LinksUpToDate>
  <CharactersWithSpaces>10502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ПОРІВНЯЛЬНА ТАБЛИЦЯ</dc:title>
  <dc:subject/>
  <dc:creator>Deputat</dc:creator>
  <cp:keywords/>
  <dc:description/>
  <cp:lastModifiedBy>A V B</cp:lastModifiedBy>
  <cp:revision>17</cp:revision>
  <cp:lastPrinted>2018-01-16T15:58:00Z</cp:lastPrinted>
  <dcterms:created xsi:type="dcterms:W3CDTF">2020-01-31T11:32:00Z</dcterms:created>
  <dcterms:modified xsi:type="dcterms:W3CDTF">2020-03-09T20:29:00Z</dcterms:modified>
</cp:coreProperties>
</file>