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5696" w14:textId="77777777" w:rsidR="00434BE6" w:rsidRPr="008414C2" w:rsidRDefault="00383857" w:rsidP="008414C2">
      <w:pPr>
        <w:spacing w:before="120" w:line="240" w:lineRule="auto"/>
        <w:jc w:val="center"/>
        <w:rPr>
          <w:rFonts w:ascii="Times New Roman" w:hAnsi="Times New Roman" w:cs="Times New Roman"/>
          <w:sz w:val="28"/>
          <w:szCs w:val="28"/>
        </w:rPr>
      </w:pPr>
      <w:bookmarkStart w:id="0" w:name="_GoBack"/>
      <w:bookmarkEnd w:id="0"/>
      <w:r w:rsidRPr="008414C2">
        <w:rPr>
          <w:rFonts w:ascii="Times New Roman" w:hAnsi="Times New Roman" w:cs="Times New Roman"/>
          <w:sz w:val="28"/>
          <w:szCs w:val="28"/>
        </w:rPr>
        <w:t>ПОЯСНЮВАЛЬНА ЗАПИСКА</w:t>
      </w:r>
    </w:p>
    <w:p w14:paraId="1826B567" w14:textId="77777777" w:rsidR="00434BE6" w:rsidRPr="008414C2" w:rsidRDefault="00383857" w:rsidP="008414C2">
      <w:pPr>
        <w:spacing w:before="120" w:line="240" w:lineRule="auto"/>
        <w:jc w:val="center"/>
        <w:rPr>
          <w:rFonts w:ascii="Times New Roman" w:hAnsi="Times New Roman" w:cs="Times New Roman"/>
          <w:b/>
          <w:sz w:val="28"/>
          <w:szCs w:val="28"/>
        </w:rPr>
      </w:pPr>
      <w:r w:rsidRPr="008414C2">
        <w:rPr>
          <w:rFonts w:ascii="Times New Roman" w:hAnsi="Times New Roman" w:cs="Times New Roman"/>
          <w:b/>
          <w:sz w:val="28"/>
          <w:szCs w:val="28"/>
        </w:rPr>
        <w:t xml:space="preserve">до проекту Закону України «Про внесення змін до деяких законодавчих актів України щодо вдосконалення порядку призначення та звільнення з посад членів Кабінету Міністрів України» </w:t>
      </w:r>
    </w:p>
    <w:p w14:paraId="2009DC1A" w14:textId="77777777" w:rsidR="00434BE6" w:rsidRPr="008414C2" w:rsidRDefault="00383857" w:rsidP="008414C2">
      <w:pPr>
        <w:spacing w:before="120" w:line="240" w:lineRule="auto"/>
        <w:ind w:firstLine="720"/>
        <w:jc w:val="both"/>
        <w:rPr>
          <w:rFonts w:ascii="Times New Roman" w:hAnsi="Times New Roman" w:cs="Times New Roman"/>
          <w:b/>
          <w:sz w:val="28"/>
          <w:szCs w:val="28"/>
        </w:rPr>
      </w:pPr>
      <w:r w:rsidRPr="008414C2">
        <w:rPr>
          <w:rFonts w:ascii="Times New Roman" w:hAnsi="Times New Roman" w:cs="Times New Roman"/>
          <w:b/>
          <w:sz w:val="28"/>
          <w:szCs w:val="28"/>
        </w:rPr>
        <w:t>1. Обґрунтування необхідності прийняття акту</w:t>
      </w:r>
    </w:p>
    <w:p w14:paraId="354DA750" w14:textId="77777777" w:rsidR="00434BE6" w:rsidRPr="008414C2" w:rsidRDefault="00383857" w:rsidP="008414C2">
      <w:pPr>
        <w:spacing w:before="120" w:line="240" w:lineRule="auto"/>
        <w:ind w:firstLine="720"/>
        <w:jc w:val="both"/>
        <w:rPr>
          <w:rFonts w:ascii="Times New Roman" w:hAnsi="Times New Roman" w:cs="Times New Roman"/>
          <w:sz w:val="28"/>
          <w:szCs w:val="28"/>
        </w:rPr>
      </w:pPr>
      <w:r w:rsidRPr="008414C2">
        <w:rPr>
          <w:rFonts w:ascii="Times New Roman" w:hAnsi="Times New Roman" w:cs="Times New Roman"/>
          <w:sz w:val="28"/>
          <w:szCs w:val="28"/>
        </w:rPr>
        <w:t xml:space="preserve">Відповідно до пункту 13 статті 85 Конституції України, до повноважень Верховної Ради України належить </w:t>
      </w:r>
      <w:r w:rsidRPr="008414C2">
        <w:rPr>
          <w:rFonts w:ascii="Times New Roman" w:hAnsi="Times New Roman" w:cs="Times New Roman"/>
          <w:sz w:val="28"/>
          <w:szCs w:val="28"/>
          <w:highlight w:val="white"/>
        </w:rPr>
        <w:t xml:space="preserve">здійснення контролю за діяльністю Кабінету Міністрів України відповідно до цієї Конституції та закону, а згідно зі </w:t>
      </w:r>
      <w:r w:rsidRPr="008414C2">
        <w:rPr>
          <w:rFonts w:ascii="Times New Roman" w:hAnsi="Times New Roman" w:cs="Times New Roman"/>
          <w:sz w:val="28"/>
          <w:szCs w:val="28"/>
        </w:rPr>
        <w:t xml:space="preserve">статтею 113 Конституції України,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 Відповідно до частини другої статті 45 Закону України “Про Кабінет Міністрів України”, члени Кабінету Міністрів України особисто несуть відповідальність за стан справ у доручених їм сферах державного управління. </w:t>
      </w:r>
    </w:p>
    <w:p w14:paraId="7F18880B" w14:textId="77777777" w:rsidR="00434BE6" w:rsidRPr="008414C2" w:rsidRDefault="00383857" w:rsidP="008414C2">
      <w:pPr>
        <w:spacing w:before="120" w:line="240" w:lineRule="auto"/>
        <w:ind w:firstLine="720"/>
        <w:jc w:val="both"/>
        <w:rPr>
          <w:rFonts w:ascii="Times New Roman" w:hAnsi="Times New Roman" w:cs="Times New Roman"/>
          <w:sz w:val="28"/>
          <w:szCs w:val="28"/>
        </w:rPr>
      </w:pPr>
      <w:r w:rsidRPr="008414C2">
        <w:rPr>
          <w:rFonts w:ascii="Times New Roman" w:hAnsi="Times New Roman" w:cs="Times New Roman"/>
          <w:sz w:val="28"/>
          <w:szCs w:val="28"/>
        </w:rPr>
        <w:t>Попри це, станом на сьогодні законодавство не передбачає обов’язку окремих членів Кабінету Міністрів України при їх звільненні Верховною Радою України звітувати перед нею та перед комітетами Верховної Ради України. Це призводить до того, що при звільненні окремого члена Кабінету Міністрів України Верховна Рада України та комітети Верховної Ради України не отримують належної офіційної інформації про стан справ, який залишає член Кабінету Міністрів України, у сфері, за яку він відповідав.</w:t>
      </w:r>
    </w:p>
    <w:p w14:paraId="6B2801FC" w14:textId="77777777" w:rsidR="00434BE6" w:rsidRPr="008414C2" w:rsidRDefault="00383857" w:rsidP="008414C2">
      <w:pPr>
        <w:spacing w:before="120" w:line="240" w:lineRule="auto"/>
        <w:ind w:firstLine="720"/>
        <w:jc w:val="both"/>
        <w:rPr>
          <w:rFonts w:ascii="Times New Roman" w:hAnsi="Times New Roman" w:cs="Times New Roman"/>
          <w:sz w:val="28"/>
          <w:szCs w:val="28"/>
        </w:rPr>
      </w:pPr>
      <w:r w:rsidRPr="008414C2">
        <w:rPr>
          <w:rFonts w:ascii="Times New Roman" w:hAnsi="Times New Roman" w:cs="Times New Roman"/>
          <w:sz w:val="28"/>
          <w:szCs w:val="28"/>
        </w:rPr>
        <w:t>Крім цього, сьогодні порядок призначення</w:t>
      </w:r>
      <w:r w:rsidR="001D0C7B" w:rsidRPr="008414C2">
        <w:rPr>
          <w:rFonts w:ascii="Times New Roman" w:hAnsi="Times New Roman" w:cs="Times New Roman"/>
          <w:sz w:val="28"/>
          <w:szCs w:val="28"/>
          <w:lang w:val="uk-UA"/>
        </w:rPr>
        <w:t xml:space="preserve"> та звільнення</w:t>
      </w:r>
      <w:r w:rsidRPr="008414C2">
        <w:rPr>
          <w:rFonts w:ascii="Times New Roman" w:hAnsi="Times New Roman" w:cs="Times New Roman"/>
          <w:sz w:val="28"/>
          <w:szCs w:val="28"/>
        </w:rPr>
        <w:t xml:space="preserve"> членів Кабінету Міністрів України, закріплений у Регламенті Верховної Ради України не відповідає нормам Конституції України. Зокрема, статтею 205 Регламенту закріплено порядок надання згоди на призначення Президентом України Прем'єр-міністра України, який не відповідає Конституції України після внесення змін до неї у 2014 році.</w:t>
      </w:r>
    </w:p>
    <w:p w14:paraId="78E10147" w14:textId="77777777" w:rsidR="00434BE6" w:rsidRPr="008414C2" w:rsidRDefault="00383857" w:rsidP="008414C2">
      <w:pPr>
        <w:spacing w:before="120" w:line="240" w:lineRule="auto"/>
        <w:ind w:firstLine="720"/>
        <w:rPr>
          <w:rFonts w:ascii="Times New Roman" w:hAnsi="Times New Roman" w:cs="Times New Roman"/>
          <w:b/>
          <w:sz w:val="28"/>
          <w:szCs w:val="28"/>
        </w:rPr>
      </w:pPr>
      <w:r w:rsidRPr="008414C2">
        <w:rPr>
          <w:rFonts w:ascii="Times New Roman" w:hAnsi="Times New Roman" w:cs="Times New Roman"/>
          <w:b/>
          <w:sz w:val="28"/>
          <w:szCs w:val="28"/>
        </w:rPr>
        <w:t>2. Мета і цілі прийняття законодавчого акта</w:t>
      </w:r>
    </w:p>
    <w:p w14:paraId="6AFAEDD0" w14:textId="77777777" w:rsidR="00434BE6" w:rsidRPr="008414C2" w:rsidRDefault="00383857" w:rsidP="008414C2">
      <w:pPr>
        <w:spacing w:before="120" w:line="240" w:lineRule="auto"/>
        <w:ind w:firstLine="720"/>
        <w:jc w:val="both"/>
        <w:rPr>
          <w:rFonts w:ascii="Times New Roman" w:hAnsi="Times New Roman" w:cs="Times New Roman"/>
          <w:sz w:val="28"/>
          <w:szCs w:val="28"/>
        </w:rPr>
      </w:pPr>
      <w:r w:rsidRPr="008414C2">
        <w:rPr>
          <w:rFonts w:ascii="Times New Roman" w:hAnsi="Times New Roman" w:cs="Times New Roman"/>
          <w:sz w:val="28"/>
          <w:szCs w:val="28"/>
        </w:rPr>
        <w:t xml:space="preserve">Мета проекту Закону України “Про внесення змін до деяких законодавчих актів України, щодо запровадження обов’язку членів Кабінету Міністрів України звітувати при звільненні” - надати комітетам Верховної Ради України та Верховній Раді України повноваження при розгляді питання про звільнення члена Кабінету Міністрів України заслуховувати його звіт про свою діяльність на посаді, а також </w:t>
      </w:r>
      <w:r w:rsidRPr="008414C2">
        <w:rPr>
          <w:rFonts w:ascii="Times New Roman" w:hAnsi="Times New Roman" w:cs="Times New Roman"/>
          <w:sz w:val="28"/>
          <w:szCs w:val="28"/>
          <w:highlight w:val="white"/>
        </w:rPr>
        <w:t>привести у відповідність до Конституції України положення Регламенту Верховної Ради України, якими регулюється порядок призначення та звільнення членів Кабінету Міністрів України</w:t>
      </w:r>
      <w:r w:rsidRPr="008414C2">
        <w:rPr>
          <w:rFonts w:ascii="Times New Roman" w:hAnsi="Times New Roman" w:cs="Times New Roman"/>
          <w:sz w:val="28"/>
          <w:szCs w:val="28"/>
        </w:rPr>
        <w:t xml:space="preserve">. </w:t>
      </w:r>
    </w:p>
    <w:p w14:paraId="3782297E" w14:textId="77777777" w:rsidR="00434BE6" w:rsidRPr="008414C2" w:rsidRDefault="00383857" w:rsidP="008414C2">
      <w:pPr>
        <w:spacing w:before="120" w:line="240" w:lineRule="auto"/>
        <w:ind w:firstLine="720"/>
        <w:jc w:val="both"/>
        <w:rPr>
          <w:rFonts w:ascii="Times New Roman" w:hAnsi="Times New Roman" w:cs="Times New Roman"/>
          <w:b/>
          <w:sz w:val="28"/>
          <w:szCs w:val="28"/>
        </w:rPr>
      </w:pPr>
      <w:r w:rsidRPr="008414C2">
        <w:rPr>
          <w:rFonts w:ascii="Times New Roman" w:hAnsi="Times New Roman" w:cs="Times New Roman"/>
          <w:b/>
          <w:sz w:val="28"/>
          <w:szCs w:val="28"/>
        </w:rPr>
        <w:t>3. Загальна характеристика та основні положення акта</w:t>
      </w:r>
    </w:p>
    <w:p w14:paraId="177E9407" w14:textId="77777777" w:rsidR="00434BE6" w:rsidRPr="008414C2" w:rsidRDefault="00383857" w:rsidP="008414C2">
      <w:pPr>
        <w:spacing w:before="120" w:line="240" w:lineRule="auto"/>
        <w:ind w:firstLine="720"/>
        <w:jc w:val="both"/>
        <w:rPr>
          <w:rFonts w:ascii="Times New Roman" w:hAnsi="Times New Roman" w:cs="Times New Roman"/>
          <w:sz w:val="28"/>
          <w:szCs w:val="28"/>
        </w:rPr>
      </w:pPr>
      <w:r w:rsidRPr="008414C2">
        <w:rPr>
          <w:rFonts w:ascii="Times New Roman" w:hAnsi="Times New Roman" w:cs="Times New Roman"/>
          <w:sz w:val="28"/>
          <w:szCs w:val="28"/>
        </w:rPr>
        <w:t xml:space="preserve">Законопроектом пропонується внести зміни </w:t>
      </w:r>
      <w:r w:rsidRPr="008414C2">
        <w:rPr>
          <w:rFonts w:ascii="Times New Roman" w:hAnsi="Times New Roman" w:cs="Times New Roman"/>
          <w:sz w:val="28"/>
          <w:szCs w:val="28"/>
          <w:highlight w:val="white"/>
        </w:rPr>
        <w:t xml:space="preserve">до </w:t>
      </w:r>
      <w:r w:rsidRPr="008414C2">
        <w:rPr>
          <w:rFonts w:ascii="Times New Roman" w:hAnsi="Times New Roman" w:cs="Times New Roman"/>
          <w:sz w:val="28"/>
          <w:szCs w:val="28"/>
        </w:rPr>
        <w:t xml:space="preserve">статті 18 </w:t>
      </w:r>
      <w:r w:rsidRPr="008414C2">
        <w:rPr>
          <w:rFonts w:ascii="Times New Roman" w:hAnsi="Times New Roman" w:cs="Times New Roman"/>
          <w:sz w:val="28"/>
          <w:szCs w:val="28"/>
          <w:highlight w:val="white"/>
        </w:rPr>
        <w:t xml:space="preserve">Закону України “Про Кабінет Міністрів України”, статті 6 </w:t>
      </w:r>
      <w:r w:rsidRPr="008414C2">
        <w:rPr>
          <w:rFonts w:ascii="Times New Roman" w:hAnsi="Times New Roman" w:cs="Times New Roman"/>
          <w:sz w:val="28"/>
          <w:szCs w:val="28"/>
        </w:rPr>
        <w:t>Закону України «Про центральні органи виконавчої влади»,</w:t>
      </w:r>
      <w:r w:rsidRPr="008414C2">
        <w:rPr>
          <w:rFonts w:ascii="Times New Roman" w:hAnsi="Times New Roman" w:cs="Times New Roman"/>
          <w:sz w:val="28"/>
          <w:szCs w:val="28"/>
          <w:highlight w:val="white"/>
        </w:rPr>
        <w:t xml:space="preserve"> статті 18 Закону України “Про комітети Верховної Ради України”. У Регламенті Верховної Ради України пропонується змінити редакцію статті 205, 240 та додати статті 206 та 206-1</w:t>
      </w:r>
    </w:p>
    <w:p w14:paraId="6E018E6E" w14:textId="77777777" w:rsidR="00434BE6" w:rsidRPr="008414C2" w:rsidRDefault="00383857" w:rsidP="008414C2">
      <w:pPr>
        <w:spacing w:before="120" w:line="240" w:lineRule="auto"/>
        <w:ind w:firstLine="720"/>
        <w:jc w:val="both"/>
        <w:rPr>
          <w:rFonts w:ascii="Times New Roman" w:hAnsi="Times New Roman" w:cs="Times New Roman"/>
          <w:sz w:val="28"/>
          <w:szCs w:val="28"/>
          <w:highlight w:val="white"/>
        </w:rPr>
      </w:pPr>
      <w:r w:rsidRPr="008414C2">
        <w:rPr>
          <w:rFonts w:ascii="Times New Roman" w:hAnsi="Times New Roman" w:cs="Times New Roman"/>
          <w:sz w:val="28"/>
          <w:szCs w:val="28"/>
        </w:rPr>
        <w:lastRenderedPageBreak/>
        <w:t>Законопроектом пропонується, по-перше,</w:t>
      </w:r>
      <w:r w:rsidRPr="008414C2">
        <w:rPr>
          <w:rFonts w:ascii="Times New Roman" w:hAnsi="Times New Roman" w:cs="Times New Roman"/>
          <w:sz w:val="28"/>
          <w:szCs w:val="28"/>
          <w:highlight w:val="white"/>
        </w:rPr>
        <w:t xml:space="preserve"> закріпити обов’язок члена Кабінету Міністрів України бути присутнім та звітувати про виконану роботу при розгляді питання про його звільнення (</w:t>
      </w:r>
      <w:r w:rsidRPr="008414C2">
        <w:rPr>
          <w:rFonts w:ascii="Times New Roman" w:hAnsi="Times New Roman" w:cs="Times New Roman"/>
          <w:sz w:val="28"/>
          <w:szCs w:val="28"/>
        </w:rPr>
        <w:t xml:space="preserve">підставою якого було його особиста заява про відставку) </w:t>
      </w:r>
      <w:r w:rsidRPr="008414C2">
        <w:rPr>
          <w:rFonts w:ascii="Times New Roman" w:hAnsi="Times New Roman" w:cs="Times New Roman"/>
          <w:sz w:val="28"/>
          <w:szCs w:val="28"/>
          <w:highlight w:val="white"/>
        </w:rPr>
        <w:t xml:space="preserve">на засіданні комітету Верховної Ради України та на пленарному засіданні Верховної Ради України. По-друге, пропонується врегулювати порядок подання такого звіту. По-третє, пропонується закріпити право представника комітету, до відання якого належить питання про звільнення члена Кабінету Міністрів, на виступ під час розгляду цього питання Верховною Радою України. </w:t>
      </w:r>
    </w:p>
    <w:p w14:paraId="4CC21383" w14:textId="77777777" w:rsidR="00434BE6" w:rsidRPr="008414C2" w:rsidRDefault="00383857" w:rsidP="008414C2">
      <w:pPr>
        <w:spacing w:before="120" w:line="240" w:lineRule="auto"/>
        <w:ind w:firstLine="720"/>
        <w:jc w:val="both"/>
        <w:rPr>
          <w:rFonts w:ascii="Times New Roman" w:hAnsi="Times New Roman" w:cs="Times New Roman"/>
          <w:sz w:val="28"/>
          <w:szCs w:val="28"/>
          <w:highlight w:val="white"/>
        </w:rPr>
      </w:pPr>
      <w:r w:rsidRPr="008414C2">
        <w:rPr>
          <w:rFonts w:ascii="Times New Roman" w:hAnsi="Times New Roman" w:cs="Times New Roman"/>
          <w:sz w:val="28"/>
          <w:szCs w:val="28"/>
          <w:highlight w:val="white"/>
        </w:rPr>
        <w:t>Крім цього, законопроектом пропонується привести у відповідність до Конституції України положення Регламенту Верховної Ради України, якими регулюється порядок призначення та звільнення членів Кабінету Міністрів України.</w:t>
      </w:r>
    </w:p>
    <w:p w14:paraId="4C7364AD" w14:textId="77777777" w:rsidR="00434BE6" w:rsidRPr="008414C2" w:rsidRDefault="00383857" w:rsidP="008414C2">
      <w:pPr>
        <w:spacing w:before="120" w:line="240" w:lineRule="auto"/>
        <w:ind w:firstLine="720"/>
        <w:rPr>
          <w:rFonts w:ascii="Times New Roman" w:hAnsi="Times New Roman" w:cs="Times New Roman"/>
          <w:b/>
          <w:sz w:val="28"/>
          <w:szCs w:val="28"/>
        </w:rPr>
      </w:pPr>
      <w:r w:rsidRPr="008414C2">
        <w:rPr>
          <w:rFonts w:ascii="Times New Roman" w:hAnsi="Times New Roman" w:cs="Times New Roman"/>
          <w:b/>
          <w:sz w:val="28"/>
          <w:szCs w:val="28"/>
        </w:rPr>
        <w:t>4. Стан нормативно-правової бази</w:t>
      </w:r>
    </w:p>
    <w:p w14:paraId="01EA23C2" w14:textId="77777777" w:rsidR="00434BE6" w:rsidRPr="008414C2" w:rsidRDefault="00383857" w:rsidP="008414C2">
      <w:pPr>
        <w:spacing w:before="120" w:line="240" w:lineRule="auto"/>
        <w:ind w:firstLine="720"/>
        <w:jc w:val="both"/>
        <w:rPr>
          <w:rFonts w:ascii="Times New Roman" w:hAnsi="Times New Roman" w:cs="Times New Roman"/>
          <w:sz w:val="28"/>
          <w:szCs w:val="28"/>
        </w:rPr>
      </w:pPr>
      <w:r w:rsidRPr="008414C2">
        <w:rPr>
          <w:rFonts w:ascii="Times New Roman" w:hAnsi="Times New Roman" w:cs="Times New Roman"/>
          <w:sz w:val="28"/>
          <w:szCs w:val="28"/>
        </w:rPr>
        <w:t xml:space="preserve">Основу нормативно-правової бази у даній сфері становлять Конституція України, </w:t>
      </w:r>
      <w:r w:rsidRPr="008414C2">
        <w:rPr>
          <w:rFonts w:ascii="Times New Roman" w:hAnsi="Times New Roman" w:cs="Times New Roman"/>
          <w:sz w:val="28"/>
          <w:szCs w:val="28"/>
          <w:highlight w:val="white"/>
        </w:rPr>
        <w:t>Закон України “Про Кабінет Міністрів України”, Закон України “Про Регламент Верховної Ради України” та Закон України “Про комітети Верховної Ради України”.</w:t>
      </w:r>
    </w:p>
    <w:p w14:paraId="0E6A73F7" w14:textId="77777777" w:rsidR="00434BE6" w:rsidRPr="008414C2" w:rsidRDefault="00383857" w:rsidP="008414C2">
      <w:pPr>
        <w:spacing w:before="120" w:line="240" w:lineRule="auto"/>
        <w:ind w:firstLine="720"/>
        <w:jc w:val="both"/>
        <w:rPr>
          <w:rFonts w:ascii="Times New Roman" w:hAnsi="Times New Roman" w:cs="Times New Roman"/>
          <w:sz w:val="28"/>
          <w:szCs w:val="28"/>
        </w:rPr>
      </w:pPr>
      <w:r w:rsidRPr="008414C2">
        <w:rPr>
          <w:rFonts w:ascii="Times New Roman" w:hAnsi="Times New Roman" w:cs="Times New Roman"/>
          <w:sz w:val="28"/>
          <w:szCs w:val="28"/>
        </w:rPr>
        <w:t>Реалізація цього законопроекту не потребує внесення змін до інших законодавчих актів.</w:t>
      </w:r>
    </w:p>
    <w:p w14:paraId="24EF7DD6" w14:textId="77777777" w:rsidR="00434BE6" w:rsidRPr="008414C2" w:rsidRDefault="00383857" w:rsidP="008414C2">
      <w:pPr>
        <w:spacing w:before="120" w:line="240" w:lineRule="auto"/>
        <w:ind w:firstLine="720"/>
        <w:rPr>
          <w:rFonts w:ascii="Times New Roman" w:hAnsi="Times New Roman" w:cs="Times New Roman"/>
          <w:b/>
          <w:sz w:val="28"/>
          <w:szCs w:val="28"/>
        </w:rPr>
      </w:pPr>
      <w:r w:rsidRPr="008414C2">
        <w:rPr>
          <w:rFonts w:ascii="Times New Roman" w:hAnsi="Times New Roman" w:cs="Times New Roman"/>
          <w:b/>
          <w:sz w:val="28"/>
          <w:szCs w:val="28"/>
        </w:rPr>
        <w:t>5. Фінансово-економічне обґрунтування</w:t>
      </w:r>
    </w:p>
    <w:p w14:paraId="12BB4094" w14:textId="77777777" w:rsidR="00434BE6" w:rsidRPr="008414C2" w:rsidRDefault="00383857" w:rsidP="008414C2">
      <w:pPr>
        <w:spacing w:before="120" w:line="240" w:lineRule="auto"/>
        <w:ind w:firstLine="720"/>
        <w:jc w:val="both"/>
        <w:rPr>
          <w:rFonts w:ascii="Times New Roman" w:hAnsi="Times New Roman" w:cs="Times New Roman"/>
          <w:b/>
          <w:sz w:val="28"/>
          <w:szCs w:val="28"/>
        </w:rPr>
      </w:pPr>
      <w:r w:rsidRPr="008414C2">
        <w:rPr>
          <w:rFonts w:ascii="Times New Roman" w:hAnsi="Times New Roman" w:cs="Times New Roman"/>
          <w:sz w:val="28"/>
          <w:szCs w:val="28"/>
        </w:rPr>
        <w:t>Реалізація запропонованого проекту Закону України не потребує додаткових витрат з Державного бюджету України.</w:t>
      </w:r>
      <w:r w:rsidRPr="008414C2">
        <w:rPr>
          <w:rFonts w:ascii="Times New Roman" w:hAnsi="Times New Roman" w:cs="Times New Roman"/>
          <w:b/>
          <w:sz w:val="28"/>
          <w:szCs w:val="28"/>
        </w:rPr>
        <w:t xml:space="preserve"> </w:t>
      </w:r>
    </w:p>
    <w:p w14:paraId="34A92C55" w14:textId="77777777" w:rsidR="00434BE6" w:rsidRPr="008414C2" w:rsidRDefault="00383857" w:rsidP="008414C2">
      <w:pPr>
        <w:spacing w:before="120" w:line="240" w:lineRule="auto"/>
        <w:ind w:firstLine="720"/>
        <w:jc w:val="both"/>
        <w:rPr>
          <w:rFonts w:ascii="Times New Roman" w:hAnsi="Times New Roman" w:cs="Times New Roman"/>
          <w:b/>
          <w:sz w:val="28"/>
          <w:szCs w:val="28"/>
        </w:rPr>
      </w:pPr>
      <w:r w:rsidRPr="008414C2">
        <w:rPr>
          <w:rFonts w:ascii="Times New Roman" w:hAnsi="Times New Roman" w:cs="Times New Roman"/>
          <w:b/>
          <w:sz w:val="28"/>
          <w:szCs w:val="28"/>
        </w:rPr>
        <w:t>6. Прогноз соціально-економічних та інших наслідків прийняття акту</w:t>
      </w:r>
    </w:p>
    <w:p w14:paraId="5916860E" w14:textId="77777777" w:rsidR="00434BE6" w:rsidRPr="008414C2" w:rsidRDefault="00383857" w:rsidP="008414C2">
      <w:pPr>
        <w:spacing w:before="120" w:after="120" w:line="240" w:lineRule="auto"/>
        <w:ind w:left="280" w:firstLine="420"/>
        <w:jc w:val="both"/>
        <w:rPr>
          <w:rFonts w:ascii="Times New Roman" w:hAnsi="Times New Roman" w:cs="Times New Roman"/>
          <w:sz w:val="28"/>
          <w:szCs w:val="28"/>
        </w:rPr>
      </w:pPr>
      <w:r w:rsidRPr="008414C2">
        <w:rPr>
          <w:rFonts w:ascii="Times New Roman" w:hAnsi="Times New Roman" w:cs="Times New Roman"/>
          <w:sz w:val="28"/>
          <w:szCs w:val="28"/>
        </w:rPr>
        <w:t>Прийняття законопроекту сприятиме посиленню парламентського контролю над діяльністю окремих членів Кабінету Міністрів України.</w:t>
      </w:r>
      <w:r w:rsidRPr="008414C2">
        <w:rPr>
          <w:rFonts w:ascii="Times New Roman" w:hAnsi="Times New Roman" w:cs="Times New Roman"/>
          <w:b/>
          <w:sz w:val="28"/>
          <w:szCs w:val="28"/>
        </w:rPr>
        <w:t xml:space="preserve"> </w:t>
      </w:r>
    </w:p>
    <w:p w14:paraId="5021A45F" w14:textId="77777777" w:rsidR="008414C2" w:rsidRDefault="008414C2" w:rsidP="008414C2">
      <w:pPr>
        <w:spacing w:before="120" w:line="240" w:lineRule="auto"/>
        <w:jc w:val="both"/>
        <w:rPr>
          <w:rFonts w:ascii="Times New Roman" w:hAnsi="Times New Roman" w:cs="Times New Roman"/>
          <w:b/>
          <w:sz w:val="28"/>
          <w:szCs w:val="28"/>
        </w:rPr>
      </w:pPr>
    </w:p>
    <w:p w14:paraId="35ABAFD2" w14:textId="77777777" w:rsidR="008414C2" w:rsidRDefault="00383857" w:rsidP="008414C2">
      <w:pPr>
        <w:spacing w:before="120" w:line="240" w:lineRule="auto"/>
        <w:jc w:val="both"/>
        <w:rPr>
          <w:rFonts w:ascii="Times New Roman" w:hAnsi="Times New Roman" w:cs="Times New Roman"/>
          <w:b/>
          <w:sz w:val="28"/>
          <w:szCs w:val="28"/>
        </w:rPr>
      </w:pPr>
      <w:r w:rsidRPr="008414C2">
        <w:rPr>
          <w:rFonts w:ascii="Times New Roman" w:hAnsi="Times New Roman" w:cs="Times New Roman"/>
          <w:b/>
          <w:sz w:val="28"/>
          <w:szCs w:val="28"/>
        </w:rPr>
        <w:t>Народн</w:t>
      </w:r>
      <w:r w:rsidR="008414C2" w:rsidRPr="008414C2">
        <w:rPr>
          <w:rFonts w:ascii="Times New Roman" w:hAnsi="Times New Roman" w:cs="Times New Roman"/>
          <w:b/>
          <w:sz w:val="28"/>
          <w:szCs w:val="28"/>
          <w:lang w:val="uk-UA"/>
        </w:rPr>
        <w:t>і</w:t>
      </w:r>
      <w:r w:rsidRPr="008414C2">
        <w:rPr>
          <w:rFonts w:ascii="Times New Roman" w:hAnsi="Times New Roman" w:cs="Times New Roman"/>
          <w:b/>
          <w:sz w:val="28"/>
          <w:szCs w:val="28"/>
        </w:rPr>
        <w:t xml:space="preserve"> депутат</w:t>
      </w:r>
      <w:r w:rsidR="008414C2" w:rsidRPr="008414C2">
        <w:rPr>
          <w:rFonts w:ascii="Times New Roman" w:hAnsi="Times New Roman" w:cs="Times New Roman"/>
          <w:b/>
          <w:sz w:val="28"/>
          <w:szCs w:val="28"/>
          <w:lang w:val="uk-UA"/>
        </w:rPr>
        <w:t>и</w:t>
      </w:r>
      <w:r w:rsidRPr="008414C2">
        <w:rPr>
          <w:rFonts w:ascii="Times New Roman" w:hAnsi="Times New Roman" w:cs="Times New Roman"/>
          <w:b/>
          <w:sz w:val="28"/>
          <w:szCs w:val="28"/>
        </w:rPr>
        <w:t xml:space="preserve"> України     </w:t>
      </w:r>
    </w:p>
    <w:p w14:paraId="1684E6EE" w14:textId="77777777" w:rsidR="00434BE6" w:rsidRPr="008414C2" w:rsidRDefault="00383857" w:rsidP="008414C2">
      <w:pPr>
        <w:spacing w:before="120" w:line="240" w:lineRule="auto"/>
        <w:jc w:val="both"/>
        <w:rPr>
          <w:rFonts w:ascii="Times New Roman" w:hAnsi="Times New Roman" w:cs="Times New Roman"/>
          <w:b/>
          <w:sz w:val="28"/>
          <w:szCs w:val="28"/>
        </w:rPr>
      </w:pPr>
      <w:r w:rsidRPr="008414C2">
        <w:rPr>
          <w:rFonts w:ascii="Times New Roman" w:hAnsi="Times New Roman" w:cs="Times New Roman"/>
          <w:b/>
          <w:sz w:val="28"/>
          <w:szCs w:val="28"/>
        </w:rPr>
        <w:t xml:space="preserve">                           </w:t>
      </w:r>
      <w:r w:rsidRPr="008414C2">
        <w:rPr>
          <w:rFonts w:ascii="Times New Roman" w:hAnsi="Times New Roman" w:cs="Times New Roman"/>
          <w:b/>
          <w:sz w:val="28"/>
          <w:szCs w:val="28"/>
        </w:rPr>
        <w:tab/>
        <w:t xml:space="preserve">       </w:t>
      </w:r>
    </w:p>
    <w:p w14:paraId="039BF18F" w14:textId="77777777" w:rsidR="008414C2" w:rsidRPr="008414C2" w:rsidRDefault="008414C2" w:rsidP="008414C2">
      <w:pPr>
        <w:spacing w:line="240" w:lineRule="auto"/>
        <w:rPr>
          <w:rFonts w:ascii="Times New Roman" w:hAnsi="Times New Roman" w:cs="Times New Roman"/>
          <w:sz w:val="28"/>
          <w:szCs w:val="28"/>
        </w:rPr>
        <w:sectPr w:rsidR="008414C2" w:rsidRPr="008414C2" w:rsidSect="008414C2">
          <w:footerReference w:type="even" r:id="rId6"/>
          <w:footerReference w:type="default" r:id="rId7"/>
          <w:pgSz w:w="11909" w:h="16834"/>
          <w:pgMar w:top="720" w:right="720" w:bottom="720" w:left="720" w:header="720" w:footer="720" w:gutter="0"/>
          <w:pgNumType w:start="1"/>
          <w:cols w:space="720"/>
          <w:docGrid w:linePitch="299"/>
        </w:sectPr>
      </w:pPr>
    </w:p>
    <w:p w14:paraId="108EBE2A"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Лозинськи</w:t>
      </w:r>
      <w:r>
        <w:rPr>
          <w:rFonts w:ascii="Times New Roman" w:hAnsi="Times New Roman" w:cs="Times New Roman"/>
          <w:sz w:val="28"/>
          <w:szCs w:val="28"/>
          <w:lang w:val="uk-UA"/>
        </w:rPr>
        <w:t>й</w:t>
      </w:r>
      <w:r w:rsidRPr="008414C2">
        <w:rPr>
          <w:rFonts w:ascii="Times New Roman" w:hAnsi="Times New Roman" w:cs="Times New Roman"/>
          <w:sz w:val="28"/>
          <w:szCs w:val="28"/>
        </w:rPr>
        <w:t xml:space="preserve"> Р.М.</w:t>
      </w:r>
    </w:p>
    <w:p w14:paraId="4F22021C"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Безгін В.Ю.</w:t>
      </w:r>
    </w:p>
    <w:p w14:paraId="66B7D67E"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Клочко А.А.</w:t>
      </w:r>
    </w:p>
    <w:p w14:paraId="35AC9650"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Юрчишин Я.Р.</w:t>
      </w:r>
    </w:p>
    <w:p w14:paraId="390F3C2D"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Василенко Л.В.</w:t>
      </w:r>
    </w:p>
    <w:p w14:paraId="18845E45"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Васильченко Г.І.</w:t>
      </w:r>
    </w:p>
    <w:p w14:paraId="29214154"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Піп</w:t>
      </w:r>
      <w:r>
        <w:rPr>
          <w:rFonts w:ascii="Times New Roman" w:hAnsi="Times New Roman" w:cs="Times New Roman"/>
          <w:sz w:val="28"/>
          <w:szCs w:val="28"/>
          <w:lang w:val="uk-UA"/>
        </w:rPr>
        <w:t>а</w:t>
      </w:r>
      <w:r w:rsidRPr="008414C2">
        <w:rPr>
          <w:rFonts w:ascii="Times New Roman" w:hAnsi="Times New Roman" w:cs="Times New Roman"/>
          <w:sz w:val="28"/>
          <w:szCs w:val="28"/>
        </w:rPr>
        <w:t xml:space="preserve"> Н.Р.</w:t>
      </w:r>
    </w:p>
    <w:p w14:paraId="7BD3F932"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Шкрум А.С.</w:t>
      </w:r>
    </w:p>
    <w:p w14:paraId="0E0BF086"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Корнієнко О.С.</w:t>
      </w:r>
    </w:p>
    <w:p w14:paraId="7B16F3CE"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Аліксійчук О.В.</w:t>
      </w:r>
    </w:p>
    <w:p w14:paraId="3A942FB4"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Рубльов В.В.</w:t>
      </w:r>
    </w:p>
    <w:p w14:paraId="61F6EE9F"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Загоруйко А.Л.</w:t>
      </w:r>
    </w:p>
    <w:p w14:paraId="592D289F"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Рущишин Я.І.</w:t>
      </w:r>
    </w:p>
    <w:p w14:paraId="347C33F4"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Бобровськ</w:t>
      </w:r>
      <w:r>
        <w:rPr>
          <w:rFonts w:ascii="Times New Roman" w:hAnsi="Times New Roman" w:cs="Times New Roman"/>
          <w:sz w:val="28"/>
          <w:szCs w:val="28"/>
          <w:lang w:val="uk-UA"/>
        </w:rPr>
        <w:t>а</w:t>
      </w:r>
      <w:r w:rsidRPr="008414C2">
        <w:rPr>
          <w:rFonts w:ascii="Times New Roman" w:hAnsi="Times New Roman" w:cs="Times New Roman"/>
          <w:sz w:val="28"/>
          <w:szCs w:val="28"/>
        </w:rPr>
        <w:t xml:space="preserve"> С.А.</w:t>
      </w:r>
    </w:p>
    <w:p w14:paraId="1BE1E977"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Клименко Ю.Л.</w:t>
      </w:r>
    </w:p>
    <w:p w14:paraId="44C63B31"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Устінов</w:t>
      </w:r>
      <w:r>
        <w:rPr>
          <w:rFonts w:ascii="Times New Roman" w:hAnsi="Times New Roman" w:cs="Times New Roman"/>
          <w:sz w:val="28"/>
          <w:szCs w:val="28"/>
          <w:lang w:val="uk-UA"/>
        </w:rPr>
        <w:t>а</w:t>
      </w:r>
      <w:r w:rsidRPr="008414C2">
        <w:rPr>
          <w:rFonts w:ascii="Times New Roman" w:hAnsi="Times New Roman" w:cs="Times New Roman"/>
          <w:sz w:val="28"/>
          <w:szCs w:val="28"/>
        </w:rPr>
        <w:t xml:space="preserve"> О.Ю.</w:t>
      </w:r>
    </w:p>
    <w:p w14:paraId="03D9B327"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Рахманін С.І.</w:t>
      </w:r>
    </w:p>
    <w:p w14:paraId="51BA854E"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Умєров Р.Е.</w:t>
      </w:r>
    </w:p>
    <w:p w14:paraId="7B98ECA1"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Совсун І.Р.</w:t>
      </w:r>
    </w:p>
    <w:p w14:paraId="34BAE0E3"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Білозір Л.М.</w:t>
      </w:r>
    </w:p>
    <w:p w14:paraId="00523CCF"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Савчук О.В.</w:t>
      </w:r>
    </w:p>
    <w:p w14:paraId="6DF38A98"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Юнаков І.С.</w:t>
      </w:r>
    </w:p>
    <w:p w14:paraId="3318C84E"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Констанкевич І.М.</w:t>
      </w:r>
    </w:p>
    <w:p w14:paraId="58C92D87"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Гуз</w:t>
      </w:r>
      <w:r>
        <w:rPr>
          <w:rFonts w:ascii="Times New Roman" w:hAnsi="Times New Roman" w:cs="Times New Roman"/>
          <w:sz w:val="28"/>
          <w:szCs w:val="28"/>
          <w:lang w:val="uk-UA"/>
        </w:rPr>
        <w:t>ь</w:t>
      </w:r>
      <w:r w:rsidRPr="008414C2">
        <w:rPr>
          <w:rFonts w:ascii="Times New Roman" w:hAnsi="Times New Roman" w:cs="Times New Roman"/>
          <w:sz w:val="28"/>
          <w:szCs w:val="28"/>
        </w:rPr>
        <w:t xml:space="preserve"> І.В.</w:t>
      </w:r>
    </w:p>
    <w:p w14:paraId="38E4820A"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Бакун</w:t>
      </w:r>
      <w:r>
        <w:rPr>
          <w:rFonts w:ascii="Times New Roman" w:hAnsi="Times New Roman" w:cs="Times New Roman"/>
          <w:sz w:val="28"/>
          <w:szCs w:val="28"/>
          <w:lang w:val="uk-UA"/>
        </w:rPr>
        <w:t>ець</w:t>
      </w:r>
      <w:r w:rsidRPr="008414C2">
        <w:rPr>
          <w:rFonts w:ascii="Times New Roman" w:hAnsi="Times New Roman" w:cs="Times New Roman"/>
          <w:sz w:val="28"/>
          <w:szCs w:val="28"/>
        </w:rPr>
        <w:t xml:space="preserve"> П.А.</w:t>
      </w:r>
    </w:p>
    <w:p w14:paraId="315D85FC"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Бондар Г.В.</w:t>
      </w:r>
    </w:p>
    <w:p w14:paraId="6BE9F1E8"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Гурін Д.О.</w:t>
      </w:r>
    </w:p>
    <w:p w14:paraId="08F23790"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Цабал</w:t>
      </w:r>
      <w:r>
        <w:rPr>
          <w:rFonts w:ascii="Times New Roman" w:hAnsi="Times New Roman" w:cs="Times New Roman"/>
          <w:sz w:val="28"/>
          <w:szCs w:val="28"/>
          <w:lang w:val="uk-UA"/>
        </w:rPr>
        <w:t>ь</w:t>
      </w:r>
      <w:r w:rsidRPr="008414C2">
        <w:rPr>
          <w:rFonts w:ascii="Times New Roman" w:hAnsi="Times New Roman" w:cs="Times New Roman"/>
          <w:sz w:val="28"/>
          <w:szCs w:val="28"/>
        </w:rPr>
        <w:t xml:space="preserve"> В.В.</w:t>
      </w:r>
    </w:p>
    <w:p w14:paraId="4F4A408A"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Макаров О.А.</w:t>
      </w:r>
    </w:p>
    <w:p w14:paraId="6E9AD4EF"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Осадчук А.П.</w:t>
      </w:r>
    </w:p>
    <w:p w14:paraId="44E7B6C1"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Костенко Р.В.</w:t>
      </w:r>
    </w:p>
    <w:p w14:paraId="085AF38B"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Железняк Я.І.</w:t>
      </w:r>
    </w:p>
    <w:p w14:paraId="243DBE6A" w14:textId="77777777" w:rsidR="008414C2" w:rsidRPr="008414C2" w:rsidRDefault="008414C2" w:rsidP="008414C2">
      <w:pPr>
        <w:spacing w:line="240" w:lineRule="auto"/>
        <w:rPr>
          <w:rFonts w:ascii="Times New Roman" w:hAnsi="Times New Roman" w:cs="Times New Roman"/>
          <w:sz w:val="28"/>
          <w:szCs w:val="28"/>
        </w:rPr>
      </w:pPr>
      <w:r w:rsidRPr="008414C2">
        <w:rPr>
          <w:rFonts w:ascii="Times New Roman" w:hAnsi="Times New Roman" w:cs="Times New Roman"/>
          <w:sz w:val="28"/>
          <w:szCs w:val="28"/>
        </w:rPr>
        <w:t>Стефанишин</w:t>
      </w:r>
      <w:r>
        <w:rPr>
          <w:rFonts w:ascii="Times New Roman" w:hAnsi="Times New Roman" w:cs="Times New Roman"/>
          <w:sz w:val="28"/>
          <w:szCs w:val="28"/>
          <w:lang w:val="uk-UA"/>
        </w:rPr>
        <w:t>а</w:t>
      </w:r>
      <w:r w:rsidRPr="008414C2">
        <w:rPr>
          <w:rFonts w:ascii="Times New Roman" w:hAnsi="Times New Roman" w:cs="Times New Roman"/>
          <w:sz w:val="28"/>
          <w:szCs w:val="28"/>
        </w:rPr>
        <w:t xml:space="preserve"> О.А.</w:t>
      </w:r>
    </w:p>
    <w:p w14:paraId="6FBEB4B5" w14:textId="77777777" w:rsidR="008414C2" w:rsidRDefault="008414C2" w:rsidP="008414C2">
      <w:pPr>
        <w:sectPr w:rsidR="008414C2" w:rsidSect="008414C2">
          <w:type w:val="continuous"/>
          <w:pgSz w:w="11909" w:h="16834"/>
          <w:pgMar w:top="720" w:right="720" w:bottom="720" w:left="720" w:header="720" w:footer="720" w:gutter="0"/>
          <w:pgNumType w:start="1"/>
          <w:cols w:num="3" w:space="720"/>
          <w:docGrid w:linePitch="299"/>
        </w:sectPr>
      </w:pPr>
    </w:p>
    <w:p w14:paraId="0227798C" w14:textId="77777777" w:rsidR="008414C2" w:rsidRDefault="008414C2" w:rsidP="008414C2">
      <w:r>
        <w:t xml:space="preserve"> </w:t>
      </w:r>
    </w:p>
    <w:p w14:paraId="3F6E91A7" w14:textId="77777777" w:rsidR="00434BE6" w:rsidRDefault="00434BE6"/>
    <w:sectPr w:rsidR="00434BE6" w:rsidSect="008414C2">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A714" w14:textId="77777777" w:rsidR="0034676D" w:rsidRDefault="0034676D" w:rsidP="001D0C7B">
      <w:pPr>
        <w:spacing w:line="240" w:lineRule="auto"/>
      </w:pPr>
      <w:r>
        <w:separator/>
      </w:r>
    </w:p>
  </w:endnote>
  <w:endnote w:type="continuationSeparator" w:id="0">
    <w:p w14:paraId="05BB5B33" w14:textId="77777777" w:rsidR="0034676D" w:rsidRDefault="0034676D" w:rsidP="001D0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l‚r –_’©"/>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04DC" w14:textId="77777777" w:rsidR="001D0C7B" w:rsidRDefault="001D0C7B" w:rsidP="00D24B2F">
    <w:pPr>
      <w:pStyle w:val="Footer"/>
      <w:framePr w:wrap="none" w:vAnchor="text" w:hAnchor="margin" w:xAlign="right" w:y="1"/>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end"/>
    </w:r>
  </w:p>
  <w:p w14:paraId="6F307197" w14:textId="77777777" w:rsidR="001D0C7B" w:rsidRDefault="001D0C7B" w:rsidP="001D0C7B">
    <w:pPr>
      <w:pStyle w:val="Footer"/>
      <w:ind w:right="360"/>
    </w:pPr>
  </w:p>
  <w:p w14:paraId="3082AFDB" w14:textId="77777777" w:rsidR="00C64359" w:rsidRDefault="00C64359"/>
  <w:p w14:paraId="20A14418" w14:textId="77777777" w:rsidR="00C64359" w:rsidRDefault="00C643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48A6" w14:textId="77777777" w:rsidR="001D0C7B" w:rsidRDefault="001D0C7B" w:rsidP="00D24B2F">
    <w:pPr>
      <w:pStyle w:val="Footer"/>
      <w:framePr w:wrap="none" w:vAnchor="text" w:hAnchor="margin" w:xAlign="right" w:y="1"/>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p w14:paraId="22CCF301" w14:textId="77777777" w:rsidR="001D0C7B" w:rsidRDefault="001D0C7B" w:rsidP="001D0C7B">
    <w:pPr>
      <w:pStyle w:val="Footer"/>
      <w:ind w:right="360"/>
    </w:pPr>
  </w:p>
  <w:p w14:paraId="2B933A04" w14:textId="77777777" w:rsidR="00C64359" w:rsidRDefault="00C64359"/>
  <w:p w14:paraId="4A257E53" w14:textId="77777777" w:rsidR="00C64359" w:rsidRDefault="00C643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2DAE" w14:textId="77777777" w:rsidR="0034676D" w:rsidRDefault="0034676D" w:rsidP="001D0C7B">
      <w:pPr>
        <w:spacing w:line="240" w:lineRule="auto"/>
      </w:pPr>
      <w:r>
        <w:separator/>
      </w:r>
    </w:p>
  </w:footnote>
  <w:footnote w:type="continuationSeparator" w:id="0">
    <w:p w14:paraId="0940FFE9" w14:textId="77777777" w:rsidR="0034676D" w:rsidRDefault="0034676D" w:rsidP="001D0C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E6"/>
    <w:rsid w:val="00106757"/>
    <w:rsid w:val="001D0C7B"/>
    <w:rsid w:val="0034676D"/>
    <w:rsid w:val="00383857"/>
    <w:rsid w:val="00434BE6"/>
    <w:rsid w:val="005F07E4"/>
    <w:rsid w:val="008414C2"/>
    <w:rsid w:val="00915CF8"/>
    <w:rsid w:val="00A37E13"/>
    <w:rsid w:val="00B534AB"/>
    <w:rsid w:val="00C64359"/>
    <w:rsid w:val="00D2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009109D"/>
  <w14:defaultImageDpi w14:val="0"/>
  <w15:docId w15:val="{FDAFC8F2-6E65-3B4F-A22E-6491C951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Title">
    <w:name w:val="Title"/>
    <w:basedOn w:val="Normal"/>
    <w:next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Footer">
    <w:name w:val="footer"/>
    <w:basedOn w:val="Normal"/>
    <w:link w:val="FooterChar"/>
    <w:uiPriority w:val="99"/>
    <w:unhideWhenUsed/>
    <w:rsid w:val="001D0C7B"/>
    <w:pPr>
      <w:tabs>
        <w:tab w:val="center" w:pos="4680"/>
        <w:tab w:val="right" w:pos="9360"/>
      </w:tabs>
      <w:spacing w:line="240" w:lineRule="auto"/>
    </w:pPr>
  </w:style>
  <w:style w:type="character" w:customStyle="1" w:styleId="FooterChar">
    <w:name w:val="Footer Char"/>
    <w:basedOn w:val="DefaultParagraphFont"/>
    <w:link w:val="Footer"/>
    <w:uiPriority w:val="99"/>
    <w:locked/>
    <w:rsid w:val="001D0C7B"/>
    <w:rPr>
      <w:rFonts w:cs="Times New Roman"/>
    </w:rPr>
  </w:style>
  <w:style w:type="character" w:styleId="PageNumber">
    <w:name w:val="page number"/>
    <w:basedOn w:val="DefaultParagraphFont"/>
    <w:uiPriority w:val="99"/>
    <w:semiHidden/>
    <w:unhideWhenUsed/>
    <w:rsid w:val="001D0C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Жученко Артем Сергійович</dc:creator>
  <cp:keywords/>
  <dc:description/>
  <cp:lastModifiedBy>Жученко Артем Сергійович</cp:lastModifiedBy>
  <cp:revision>2</cp:revision>
  <dcterms:created xsi:type="dcterms:W3CDTF">2020-03-10T10:36:00Z</dcterms:created>
  <dcterms:modified xsi:type="dcterms:W3CDTF">2020-03-10T10:36:00Z</dcterms:modified>
</cp:coreProperties>
</file>