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20</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4E09F3" w:rsidRDefault="004E09F3" w:rsidP="004E09F3">
      <w:pPr>
        <w:pStyle w:val="a6"/>
        <w:spacing w:before="240" w:after="240"/>
        <w:rPr>
          <w:rFonts w:ascii="Times New Roman" w:hAnsi="Times New Roman"/>
          <w:b w:val="0"/>
          <w:sz w:val="28"/>
          <w:szCs w:val="28"/>
        </w:rPr>
      </w:pPr>
      <w:r>
        <w:rPr>
          <w:rFonts w:ascii="Times New Roman" w:hAnsi="Times New Roman"/>
          <w:b w:val="0"/>
          <w:sz w:val="28"/>
          <w:szCs w:val="28"/>
        </w:rPr>
        <w:t xml:space="preserve">Про внесення зміни до Митного кодексу України </w:t>
      </w:r>
      <w:r>
        <w:rPr>
          <w:rFonts w:ascii="Times New Roman" w:hAnsi="Times New Roman"/>
          <w:b w:val="0"/>
          <w:sz w:val="28"/>
          <w:szCs w:val="28"/>
        </w:rPr>
        <w:br/>
        <w:t xml:space="preserve">щодо виконання умов Договору між Урядом України </w:t>
      </w:r>
      <w:r>
        <w:rPr>
          <w:rFonts w:ascii="Times New Roman" w:hAnsi="Times New Roman"/>
          <w:b w:val="0"/>
          <w:sz w:val="28"/>
          <w:szCs w:val="28"/>
        </w:rPr>
        <w:br/>
        <w:t xml:space="preserve">та Урядом Республіки Польща про надання кредиту на </w:t>
      </w:r>
      <w:r>
        <w:rPr>
          <w:rFonts w:ascii="Times New Roman" w:hAnsi="Times New Roman"/>
          <w:b w:val="0"/>
          <w:sz w:val="28"/>
          <w:szCs w:val="28"/>
        </w:rPr>
        <w:br/>
        <w:t>умовах пов’язаної допомоги</w:t>
      </w:r>
      <w:r>
        <w:rPr>
          <w:rFonts w:ascii="Times New Roman" w:hAnsi="Times New Roman"/>
          <w:b w:val="0"/>
          <w:sz w:val="28"/>
          <w:szCs w:val="28"/>
        </w:rPr>
        <w:br/>
        <w:t>__________________________________________________</w:t>
      </w:r>
    </w:p>
    <w:p w:rsidR="004E09F3" w:rsidRDefault="004E09F3" w:rsidP="004E09F3">
      <w:pPr>
        <w:pStyle w:val="a3"/>
        <w:rPr>
          <w:rFonts w:ascii="Times New Roman" w:hAnsi="Times New Roman"/>
          <w:sz w:val="28"/>
          <w:szCs w:val="28"/>
        </w:rPr>
      </w:pPr>
      <w:r>
        <w:rPr>
          <w:rFonts w:ascii="Times New Roman" w:hAnsi="Times New Roman"/>
          <w:sz w:val="28"/>
          <w:szCs w:val="28"/>
        </w:rPr>
        <w:t xml:space="preserve">Верховна Рада України </w:t>
      </w:r>
      <w:r>
        <w:rPr>
          <w:rFonts w:ascii="Times New Roman" w:hAnsi="Times New Roman"/>
          <w:bCs/>
          <w:sz w:val="28"/>
          <w:szCs w:val="28"/>
        </w:rPr>
        <w:t>п о с т а н о в л я є:</w:t>
      </w:r>
    </w:p>
    <w:p w:rsidR="004E09F3" w:rsidRDefault="004E09F3" w:rsidP="004E09F3">
      <w:pPr>
        <w:pStyle w:val="a3"/>
        <w:rPr>
          <w:rFonts w:ascii="Times New Roman" w:hAnsi="Times New Roman"/>
          <w:sz w:val="28"/>
          <w:szCs w:val="28"/>
        </w:rPr>
      </w:pPr>
      <w:r>
        <w:rPr>
          <w:rFonts w:ascii="Times New Roman" w:hAnsi="Times New Roman"/>
          <w:sz w:val="28"/>
          <w:szCs w:val="28"/>
        </w:rPr>
        <w:t>I. Розділ XXI “Прикінцеві та перехідні положення” Митного кодексу України (Відомості Верховної Ради України, 2012 р., № 44—48, ст. 552) доповнити пунктом 4</w:t>
      </w:r>
      <w:r>
        <w:rPr>
          <w:rFonts w:ascii="Times New Roman" w:hAnsi="Times New Roman"/>
          <w:sz w:val="28"/>
          <w:szCs w:val="28"/>
          <w:vertAlign w:val="superscript"/>
        </w:rPr>
        <w:t>4</w:t>
      </w:r>
      <w:r>
        <w:rPr>
          <w:rFonts w:ascii="Times New Roman" w:hAnsi="Times New Roman"/>
          <w:sz w:val="28"/>
          <w:szCs w:val="28"/>
        </w:rPr>
        <w:t xml:space="preserve"> такого змісту:</w:t>
      </w:r>
    </w:p>
    <w:p w:rsidR="004E09F3" w:rsidRDefault="004E09F3" w:rsidP="004E09F3">
      <w:pPr>
        <w:pStyle w:val="a3"/>
        <w:rPr>
          <w:rFonts w:ascii="Times New Roman" w:hAnsi="Times New Roman"/>
          <w:sz w:val="28"/>
          <w:szCs w:val="28"/>
        </w:rPr>
      </w:pPr>
      <w:r>
        <w:rPr>
          <w:rFonts w:ascii="Times New Roman" w:hAnsi="Times New Roman"/>
          <w:sz w:val="28"/>
          <w:szCs w:val="28"/>
        </w:rPr>
        <w:t>“4</w:t>
      </w:r>
      <w:r>
        <w:rPr>
          <w:rFonts w:ascii="Times New Roman" w:hAnsi="Times New Roman"/>
          <w:sz w:val="28"/>
          <w:szCs w:val="28"/>
          <w:vertAlign w:val="superscript"/>
        </w:rPr>
        <w:t>4</w:t>
      </w:r>
      <w:r>
        <w:rPr>
          <w:rFonts w:ascii="Times New Roman" w:hAnsi="Times New Roman"/>
          <w:sz w:val="28"/>
          <w:szCs w:val="28"/>
        </w:rPr>
        <w:t>. Тимчасово, на період реалізації проектів, що фінансуються за Договором між Урядом України та Урядом Республіки Польща про надання кредиту на умовах пов’язаної допомоги, ратифікованим Законом України “Про ратифікацію Договору між Урядом України та Урядом Республіки Польща про надання кредиту на умовах пов’язаної допомоги”,</w:t>
      </w:r>
      <w:r>
        <w:rPr>
          <w:rFonts w:ascii="Times New Roman" w:hAnsi="Times New Roman"/>
          <w:sz w:val="28"/>
          <w:szCs w:val="28"/>
          <w:lang w:val="ru-RU"/>
        </w:rPr>
        <w:t xml:space="preserve"> </w:t>
      </w:r>
      <w:r>
        <w:rPr>
          <w:rFonts w:ascii="Times New Roman" w:hAnsi="Times New Roman"/>
          <w:sz w:val="28"/>
          <w:szCs w:val="28"/>
        </w:rPr>
        <w:t>транспортні засоби, машини, механізми, обладнання, устаткування, прилади, пристрої, запасні частини до них тощо, які ввозяться на митну територію України у зв’язку з виконанням контрактів, укладених згідно із цим Договором, можуть бути поміщені в митний режим тимчасового ввезення з умовним повним звільненням від оподаткування митними платежами та без забезпечення виконання зобов’язань із сплати митних платежів, передбачених розділом X цього Кодексу.</w:t>
      </w:r>
    </w:p>
    <w:p w:rsidR="004E09F3" w:rsidRDefault="004E09F3" w:rsidP="004E09F3">
      <w:pPr>
        <w:pStyle w:val="a3"/>
        <w:spacing w:after="120"/>
        <w:rPr>
          <w:rFonts w:ascii="Times New Roman" w:hAnsi="Times New Roman"/>
          <w:sz w:val="28"/>
          <w:szCs w:val="28"/>
        </w:rPr>
      </w:pPr>
      <w:r>
        <w:rPr>
          <w:rFonts w:ascii="Times New Roman" w:hAnsi="Times New Roman"/>
          <w:sz w:val="28"/>
          <w:szCs w:val="28"/>
        </w:rPr>
        <w:t>Порядок ввезення, перелік та обсяги транспортних засобів, машин, механізмів</w:t>
      </w:r>
      <w:r w:rsidR="00930735">
        <w:rPr>
          <w:rFonts w:ascii="Times New Roman" w:hAnsi="Times New Roman"/>
          <w:sz w:val="28"/>
          <w:szCs w:val="28"/>
        </w:rPr>
        <w:t>,</w:t>
      </w:r>
      <w:r>
        <w:rPr>
          <w:rFonts w:ascii="Times New Roman" w:hAnsi="Times New Roman"/>
          <w:sz w:val="28"/>
          <w:szCs w:val="28"/>
        </w:rPr>
        <w:t xml:space="preserve"> обладнання, устаткування, приладів, пристроїв, запасних частин до них тощо з ви</w:t>
      </w:r>
      <w:r w:rsidR="00930735">
        <w:rPr>
          <w:rFonts w:ascii="Times New Roman" w:hAnsi="Times New Roman"/>
          <w:sz w:val="28"/>
          <w:szCs w:val="28"/>
        </w:rPr>
        <w:t>значенням їх кодів згідно з УКТ</w:t>
      </w:r>
      <w:r>
        <w:rPr>
          <w:rFonts w:ascii="Times New Roman" w:hAnsi="Times New Roman"/>
          <w:sz w:val="28"/>
          <w:szCs w:val="28"/>
        </w:rPr>
        <w:t xml:space="preserve">ЗЕД, які можуть бути поміщені </w:t>
      </w:r>
      <w:r w:rsidR="00930735">
        <w:rPr>
          <w:rFonts w:ascii="Times New Roman" w:hAnsi="Times New Roman"/>
          <w:sz w:val="28"/>
          <w:szCs w:val="28"/>
        </w:rPr>
        <w:t>в</w:t>
      </w:r>
      <w:r>
        <w:rPr>
          <w:rFonts w:ascii="Times New Roman" w:hAnsi="Times New Roman"/>
          <w:sz w:val="28"/>
          <w:szCs w:val="28"/>
        </w:rPr>
        <w:t xml:space="preserve"> митний режим тимчасового ввезення відповідно до цього пункту, встановлюються Кабінетом Міністрів України.”.</w:t>
      </w:r>
    </w:p>
    <w:p w:rsidR="004E09F3" w:rsidRDefault="004E09F3" w:rsidP="004E09F3">
      <w:pPr>
        <w:pStyle w:val="a3"/>
        <w:rPr>
          <w:rFonts w:ascii="Times New Roman" w:hAnsi="Times New Roman"/>
          <w:sz w:val="28"/>
          <w:szCs w:val="28"/>
        </w:rPr>
      </w:pPr>
      <w:r>
        <w:rPr>
          <w:rFonts w:ascii="Times New Roman" w:hAnsi="Times New Roman"/>
          <w:sz w:val="28"/>
          <w:szCs w:val="28"/>
        </w:rPr>
        <w:t>II. Прикінцеві положення</w:t>
      </w:r>
    </w:p>
    <w:p w:rsidR="004E09F3" w:rsidRDefault="004E09F3" w:rsidP="004E09F3">
      <w:pPr>
        <w:pStyle w:val="a3"/>
        <w:rPr>
          <w:rFonts w:ascii="Times New Roman" w:hAnsi="Times New Roman"/>
          <w:sz w:val="28"/>
          <w:szCs w:val="28"/>
        </w:rPr>
      </w:pPr>
      <w:r>
        <w:rPr>
          <w:rFonts w:ascii="Times New Roman" w:hAnsi="Times New Roman"/>
          <w:sz w:val="28"/>
          <w:szCs w:val="28"/>
        </w:rPr>
        <w:t>1. Цей Закон набирає чинності з дня, наступного за днем його опублікування.</w:t>
      </w:r>
    </w:p>
    <w:p w:rsidR="004E09F3" w:rsidRPr="00771066" w:rsidRDefault="004E09F3" w:rsidP="004E09F3">
      <w:pPr>
        <w:pStyle w:val="a3"/>
        <w:rPr>
          <w:rFonts w:ascii="Times New Roman" w:hAnsi="Times New Roman"/>
          <w:sz w:val="28"/>
          <w:szCs w:val="28"/>
        </w:rPr>
      </w:pPr>
      <w:r>
        <w:rPr>
          <w:rFonts w:ascii="Times New Roman" w:hAnsi="Times New Roman"/>
          <w:sz w:val="28"/>
          <w:szCs w:val="28"/>
        </w:rPr>
        <w:lastRenderedPageBreak/>
        <w:t>2. Кабінету Міністрів України в двомісячний строк з дня опублікування цього Закону привести власні нормативно-правові акти у відповідність із цим Законом.</w:t>
      </w:r>
    </w:p>
    <w:p w:rsidR="002B53D3" w:rsidRPr="004F402D" w:rsidRDefault="002B53D3" w:rsidP="002B53D3">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rsidR="002B53D3" w:rsidRPr="00096D61" w:rsidRDefault="002B53D3" w:rsidP="002B53D3">
      <w:pPr>
        <w:rPr>
          <w:szCs w:val="28"/>
        </w:rPr>
      </w:pPr>
    </w:p>
    <w:p w:rsidR="005C3CB4" w:rsidRDefault="005C3CB4"/>
    <w:sectPr w:rsidR="005C3CB4" w:rsidSect="00F44363">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A2" w:rsidRDefault="00A501A2">
      <w:r>
        <w:separator/>
      </w:r>
    </w:p>
  </w:endnote>
  <w:endnote w:type="continuationSeparator" w:id="0">
    <w:p w:rsidR="00A501A2" w:rsidRDefault="00A5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A2" w:rsidRDefault="00A501A2">
      <w:r>
        <w:separator/>
      </w:r>
    </w:p>
  </w:footnote>
  <w:footnote w:type="continuationSeparator" w:id="0">
    <w:p w:rsidR="00A501A2" w:rsidRDefault="00A5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sidR="00993A9F">
      <w:rPr>
        <w:noProof/>
      </w:rPr>
      <w:t>2</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C703E"/>
    <w:rsid w:val="00136D60"/>
    <w:rsid w:val="0021251D"/>
    <w:rsid w:val="002223C5"/>
    <w:rsid w:val="00222A07"/>
    <w:rsid w:val="002449AA"/>
    <w:rsid w:val="002666ED"/>
    <w:rsid w:val="002729B5"/>
    <w:rsid w:val="002B53D3"/>
    <w:rsid w:val="002B7282"/>
    <w:rsid w:val="002D5098"/>
    <w:rsid w:val="002F1A96"/>
    <w:rsid w:val="003778A0"/>
    <w:rsid w:val="003B2DC8"/>
    <w:rsid w:val="0043422B"/>
    <w:rsid w:val="00445A63"/>
    <w:rsid w:val="00455CFC"/>
    <w:rsid w:val="004E09F3"/>
    <w:rsid w:val="005C3CB4"/>
    <w:rsid w:val="005F55F5"/>
    <w:rsid w:val="006C6D58"/>
    <w:rsid w:val="007370F8"/>
    <w:rsid w:val="00757FFD"/>
    <w:rsid w:val="00764C95"/>
    <w:rsid w:val="00777934"/>
    <w:rsid w:val="00780723"/>
    <w:rsid w:val="007B5FAB"/>
    <w:rsid w:val="007B69EC"/>
    <w:rsid w:val="007D1318"/>
    <w:rsid w:val="008016F2"/>
    <w:rsid w:val="008D506E"/>
    <w:rsid w:val="008E0FCE"/>
    <w:rsid w:val="00906AB0"/>
    <w:rsid w:val="00930735"/>
    <w:rsid w:val="00993A9F"/>
    <w:rsid w:val="00A455BA"/>
    <w:rsid w:val="00A501A2"/>
    <w:rsid w:val="00A73E61"/>
    <w:rsid w:val="00AD6988"/>
    <w:rsid w:val="00AE3D4A"/>
    <w:rsid w:val="00B24BDF"/>
    <w:rsid w:val="00B76F4B"/>
    <w:rsid w:val="00BA7DE5"/>
    <w:rsid w:val="00BB56AD"/>
    <w:rsid w:val="00C3481E"/>
    <w:rsid w:val="00C362EA"/>
    <w:rsid w:val="00C75EB3"/>
    <w:rsid w:val="00CB44E4"/>
    <w:rsid w:val="00D4191B"/>
    <w:rsid w:val="00D94CAF"/>
    <w:rsid w:val="00F37B32"/>
    <w:rsid w:val="00F44363"/>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DBF9E8-2A2A-4B36-8E6D-DEB712D4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707</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Павлюк Павло Петрович</cp:lastModifiedBy>
  <cp:revision>2</cp:revision>
  <dcterms:created xsi:type="dcterms:W3CDTF">2020-05-06T09:10:00Z</dcterms:created>
  <dcterms:modified xsi:type="dcterms:W3CDTF">2020-05-06T09:10:00Z</dcterms:modified>
</cp:coreProperties>
</file>